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0140-2023-QE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沧州金特五金制造有限公司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91130927559064937B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Q:45,E:45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color w:val="0000FF"/>
                <w:sz w:val="22"/>
                <w:szCs w:val="22"/>
                <w:lang w:val="en-GB"/>
              </w:rPr>
            </w:pPr>
            <w:bookmarkStart w:id="18" w:name="组织名称Add1"/>
            <w:r>
              <w:rPr>
                <w:rFonts w:hint="eastAsia"/>
                <w:color w:val="0000FF"/>
                <w:sz w:val="22"/>
                <w:szCs w:val="22"/>
              </w:rPr>
              <w:t>沧州金特五金制造有限公司</w:t>
            </w:r>
            <w:bookmarkEnd w:id="18"/>
          </w:p>
        </w:tc>
        <w:tc>
          <w:tcPr>
            <w:tcW w:w="5013" w:type="dxa"/>
            <w:gridSpan w:val="4"/>
            <w:vMerge w:val="restart"/>
          </w:tcPr>
          <w:p>
            <w:pPr>
              <w:snapToGrid w:val="0"/>
              <w:spacing w:line="0" w:lineRule="atLeast"/>
              <w:jc w:val="left"/>
              <w:rPr>
                <w:color w:val="0000FF"/>
                <w:sz w:val="22"/>
                <w:szCs w:val="22"/>
              </w:rPr>
            </w:pPr>
            <w:bookmarkStart w:id="19" w:name="审核范围"/>
            <w:r>
              <w:rPr>
                <w:color w:val="0000FF"/>
                <w:sz w:val="22"/>
                <w:szCs w:val="22"/>
              </w:rPr>
              <w:t>Q：五金冲压件（含汽车零件）的加工</w:t>
            </w:r>
          </w:p>
          <w:p>
            <w:pPr>
              <w:snapToGrid w:val="0"/>
              <w:spacing w:line="0" w:lineRule="atLeast"/>
              <w:jc w:val="left"/>
              <w:rPr>
                <w:sz w:val="22"/>
                <w:szCs w:val="22"/>
              </w:rPr>
            </w:pPr>
            <w:r>
              <w:rPr>
                <w:color w:val="0000FF"/>
                <w:sz w:val="22"/>
                <w:szCs w:val="22"/>
              </w:rPr>
              <w:t>E：五金冲压件（含汽车零件）的加工所涉及场所的相关环境管理活动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color w:val="0000FF"/>
                <w:sz w:val="22"/>
                <w:szCs w:val="22"/>
              </w:rPr>
            </w:pPr>
            <w:bookmarkStart w:id="20" w:name="注册地址"/>
            <w:r>
              <w:rPr>
                <w:rFonts w:hint="eastAsia"/>
                <w:color w:val="0000FF"/>
                <w:sz w:val="22"/>
                <w:szCs w:val="22"/>
                <w:lang w:val="en-GB"/>
              </w:rPr>
              <w:t>南皮县冯家口镇后上桥村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color w:val="0000FF"/>
                <w:sz w:val="22"/>
                <w:szCs w:val="22"/>
              </w:rPr>
            </w:pPr>
            <w:bookmarkStart w:id="21" w:name="办公地址"/>
            <w:r>
              <w:rPr>
                <w:rFonts w:hint="eastAsia"/>
                <w:color w:val="0000FF"/>
                <w:sz w:val="22"/>
                <w:szCs w:val="22"/>
                <w:lang w:val="en-GB"/>
              </w:rPr>
              <w:t>南皮县冯家口镇后上桥村</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cs="Arial"/>
                <w:b/>
                <w:bCs/>
                <w:sz w:val="22"/>
                <w:szCs w:val="16"/>
              </w:rPr>
            </w:pPr>
            <w:r>
              <w:rPr>
                <w:rFonts w:hint="eastAsia" w:cs="Arial"/>
                <w:b/>
                <w:bCs/>
                <w:sz w:val="22"/>
                <w:szCs w:val="16"/>
              </w:rPr>
              <w:t>XXXXX</w:t>
            </w:r>
            <w:r>
              <w:rPr>
                <w:rFonts w:cs="Arial"/>
                <w:b/>
                <w:bCs/>
                <w:sz w:val="22"/>
                <w:szCs w:val="16"/>
              </w:rPr>
              <w:t xml:space="preserve"> Co.Ltd</w:t>
            </w:r>
          </w:p>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cs="Arial"/>
                <w:b/>
                <w:bCs/>
                <w:color w:val="0000FF"/>
                <w:sz w:val="22"/>
                <w:szCs w:val="16"/>
              </w:rPr>
            </w:pPr>
            <w:r>
              <w:rPr>
                <w:rFonts w:hint="eastAsia" w:cs="Arial"/>
                <w:b/>
                <w:bCs/>
                <w:color w:val="0000FF"/>
                <w:sz w:val="22"/>
                <w:szCs w:val="16"/>
              </w:rPr>
              <w:t>Processing of metal stamping parts (including auto parts)</w:t>
            </w:r>
          </w:p>
          <w:p>
            <w:pPr>
              <w:snapToGrid w:val="0"/>
              <w:spacing w:line="0" w:lineRule="atLeast"/>
              <w:jc w:val="left"/>
              <w:rPr>
                <w:rFonts w:hint="eastAsia" w:cs="Arial"/>
                <w:b/>
                <w:bCs/>
                <w:color w:val="0000FF"/>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rFonts w:hint="eastAsia"/>
                <w:sz w:val="22"/>
                <w:szCs w:val="22"/>
              </w:rPr>
            </w:pPr>
            <w:r>
              <w:rPr>
                <w:rFonts w:hint="eastAsia"/>
                <w:sz w:val="22"/>
                <w:szCs w:val="22"/>
              </w:rPr>
              <w:t>EMS</w:t>
            </w:r>
          </w:p>
          <w:p>
            <w:pPr>
              <w:snapToGrid w:val="0"/>
              <w:spacing w:line="0" w:lineRule="atLeast"/>
              <w:jc w:val="left"/>
              <w:rPr>
                <w:rFonts w:hint="eastAsia"/>
                <w:sz w:val="22"/>
                <w:szCs w:val="22"/>
              </w:rPr>
            </w:pPr>
          </w:p>
          <w:p>
            <w:pPr>
              <w:snapToGrid w:val="0"/>
              <w:spacing w:line="0" w:lineRule="atLeast"/>
              <w:jc w:val="left"/>
              <w:rPr>
                <w:rFonts w:hint="eastAsia"/>
                <w:sz w:val="22"/>
                <w:szCs w:val="22"/>
              </w:rPr>
            </w:pPr>
          </w:p>
          <w:p>
            <w:pPr>
              <w:snapToGrid w:val="0"/>
              <w:spacing w:line="0" w:lineRule="atLeast"/>
              <w:jc w:val="left"/>
              <w:rPr>
                <w:rFonts w:hint="eastAsia"/>
                <w:sz w:val="22"/>
                <w:szCs w:val="22"/>
              </w:rPr>
            </w:pPr>
          </w:p>
          <w:p>
            <w:pPr>
              <w:snapToGrid w:val="0"/>
              <w:spacing w:line="0" w:lineRule="atLeast"/>
              <w:jc w:val="left"/>
              <w:rPr>
                <w:rFonts w:hint="eastAsia"/>
                <w:sz w:val="22"/>
                <w:szCs w:val="22"/>
              </w:rPr>
            </w:pPr>
          </w:p>
        </w:tc>
        <w:tc>
          <w:tcPr>
            <w:tcW w:w="3676" w:type="dxa"/>
            <w:gridSpan w:val="3"/>
          </w:tcPr>
          <w:p>
            <w:pPr>
              <w:snapToGrid w:val="0"/>
              <w:spacing w:line="0" w:lineRule="atLeast"/>
              <w:jc w:val="left"/>
              <w:rPr>
                <w:rFonts w:hint="eastAsia" w:cs="Arial"/>
                <w:b/>
                <w:bCs/>
                <w:color w:val="0000FF"/>
                <w:sz w:val="22"/>
                <w:szCs w:val="16"/>
              </w:rPr>
            </w:pPr>
            <w:r>
              <w:rPr>
                <w:rFonts w:hint="eastAsia" w:cs="Arial"/>
                <w:b/>
                <w:bCs/>
                <w:color w:val="0000FF"/>
                <w:sz w:val="22"/>
                <w:szCs w:val="16"/>
              </w:rPr>
              <w:t>Environmental management activities related to the processing of metal stamping parts (including automobile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eastAsia"/>
                <w:sz w:val="22"/>
                <w:szCs w:val="18"/>
              </w:rPr>
            </w:pPr>
            <w:r>
              <w:rPr>
                <w:rFonts w:hint="eastAsia"/>
                <w:sz w:val="22"/>
                <w:szCs w:val="18"/>
              </w:rPr>
              <w:t>证书规格：A4； 中英文各一份；</w:t>
            </w:r>
          </w:p>
          <w:p>
            <w:pPr>
              <w:snapToGrid w:val="0"/>
              <w:spacing w:line="0" w:lineRule="atLeast"/>
              <w:jc w:val="left"/>
              <w:rPr>
                <w:rFonts w:hint="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eastAsia="宋体" w:cs="Arial"/>
                <w:b/>
                <w:bCs/>
                <w:sz w:val="22"/>
                <w:szCs w:val="16"/>
                <w:lang w:eastAsia="zh-CN"/>
              </w:rPr>
              <w:drawing>
                <wp:anchor distT="0" distB="0" distL="114300" distR="114300" simplePos="0" relativeHeight="251659264" behindDoc="0" locked="0" layoutInCell="1" allowOverlap="1">
                  <wp:simplePos x="0" y="0"/>
                  <wp:positionH relativeFrom="column">
                    <wp:posOffset>-268605</wp:posOffset>
                  </wp:positionH>
                  <wp:positionV relativeFrom="paragraph">
                    <wp:posOffset>-635000</wp:posOffset>
                  </wp:positionV>
                  <wp:extent cx="6591300" cy="4993005"/>
                  <wp:effectExtent l="0" t="0" r="0" b="10795"/>
                  <wp:wrapNone/>
                  <wp:docPr id="1" name="图片 1" descr="微信图片_2023022315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23155014"/>
                          <pic:cNvPicPr>
                            <a:picLocks noChangeAspect="1"/>
                          </pic:cNvPicPr>
                        </pic:nvPicPr>
                        <pic:blipFill>
                          <a:blip r:embed="rId5"/>
                          <a:stretch>
                            <a:fillRect/>
                          </a:stretch>
                        </pic:blipFill>
                        <pic:spPr>
                          <a:xfrm>
                            <a:off x="0" y="0"/>
                            <a:ext cx="6591300" cy="4993005"/>
                          </a:xfrm>
                          <a:prstGeom prst="rect">
                            <a:avLst/>
                          </a:prstGeom>
                        </pic:spPr>
                      </pic:pic>
                    </a:graphicData>
                  </a:graphic>
                </wp:anchor>
              </w:drawing>
            </w: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hint="eastAsia" w:eastAsia="宋体" w:cs="Arial"/>
                <w:b/>
                <w:bCs/>
                <w:sz w:val="22"/>
                <w:szCs w:val="16"/>
                <w:lang w:eastAsia="zh-CN"/>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lkMDNiN2QzZTk4YTE3NjNiM2I5OTI4Y2YxNGYyZmIifQ=="/>
  </w:docVars>
  <w:rsids>
    <w:rsidRoot w:val="00000000"/>
    <w:rsid w:val="074F186B"/>
    <w:rsid w:val="242318CA"/>
    <w:rsid w:val="364F10B3"/>
    <w:rsid w:val="734B7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740</Words>
  <Characters>1289</Characters>
  <Lines>18</Lines>
  <Paragraphs>5</Paragraphs>
  <TotalTime>0</TotalTime>
  <ScaleCrop>false</ScaleCrop>
  <LinksUpToDate>false</LinksUpToDate>
  <CharactersWithSpaces>1463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苗</cp:lastModifiedBy>
  <cp:lastPrinted>2019-05-13T03:13:00Z</cp:lastPrinted>
  <dcterms:modified xsi:type="dcterms:W3CDTF">2023-02-23T07:54:53Z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