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天津众德电气有限公司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sz w:val="21"/>
                <w:szCs w:val="24"/>
              </w:rPr>
              <w:t>周学山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赵丽萍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1" w:name="审核日期"/>
            <w:r>
              <w:rPr>
                <w:color w:val="000000"/>
              </w:rPr>
              <w:t>2023年02月27日 上午至2023年02月27日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:8.3条款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hAnsi="宋体"/>
              </w:rPr>
              <w:t>公司</w:t>
            </w:r>
            <w:r>
              <w:rPr>
                <w:rFonts w:hint="eastAsia" w:hAnsi="宋体"/>
                <w:lang w:val="en-US" w:eastAsia="zh-CN"/>
              </w:rPr>
              <w:t>产品</w:t>
            </w:r>
            <w:r>
              <w:rPr>
                <w:rFonts w:hint="eastAsia" w:hAnsi="宋体"/>
              </w:rPr>
              <w:t>按照</w:t>
            </w:r>
            <w:r>
              <w:rPr>
                <w:rFonts w:hint="eastAsia" w:hAnsi="宋体"/>
                <w:lang w:val="en-US" w:eastAsia="zh-CN"/>
              </w:rPr>
              <w:t>国家、行业标准、客户要求组装销售</w:t>
            </w:r>
            <w:r>
              <w:rPr>
                <w:rFonts w:hint="eastAsia" w:hAnsi="宋体"/>
              </w:rPr>
              <w:t>，</w:t>
            </w:r>
            <w:r>
              <w:rPr>
                <w:rFonts w:hint="eastAsia" w:hAnsi="宋体"/>
                <w:lang w:val="en-US" w:eastAsia="zh-CN"/>
              </w:rPr>
              <w:t>工艺成熟，</w:t>
            </w:r>
            <w:r>
              <w:rPr>
                <w:rFonts w:hint="eastAsia" w:hAnsi="宋体"/>
              </w:rPr>
              <w:t>不涉及到设计开发过程，故8.3条款</w:t>
            </w:r>
            <w:r>
              <w:rPr>
                <w:rFonts w:hint="eastAsia" w:hAnsi="宋体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组装过程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按原理图要求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4年</w:t>
            </w:r>
            <w:r>
              <w:rPr>
                <w:rFonts w:hint="eastAsia"/>
                <w:color w:val="000000"/>
                <w:szCs w:val="21"/>
              </w:rPr>
              <w:t xml:space="preserve">一次；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型式检验报告（证据）1：应急照明集中电源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江苏省产品质量监督检验研究院国家消防产品质量检验检测中心（江苏）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报告编号：No. (2022)GJCXF-XT1239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2022年10月12日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GB 17945-2010《消防应急照明和疏散指示系统》；CNCA-C18-03：2020《强制性产品认证实施规则 避难逃生产品》；CCCF-CCC-10《强制性产品认证实施细则 避难逃生产品消防应急照明电源和消防应急照明配电类产品》；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型式检验报告（证据）2：集中电源集中控制型消防应急标志灯具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江苏省产品质量监督检验研究院国家消防产品质量检验检测中心（江苏）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报告编号：No. (2022)GJCXF-XT1236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2022年10月10日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GB 17945-2010《消防应急照明和疏散指示系统》；CNCA-C18-03：2020《强制性产品认证实施规则 避难逃生产品》；CCCF-CCC-10《强制性产品认证实施细则 避难逃生产品消防应急照明电源和消防应急照明配电类产品》；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：集中电源集中控制型消防应急照明灯具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江苏省产品质量监督检验研究院国家消防产品质量检验检测中心（江苏）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报告编号：No. (2022)GJCXF-XT1237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2022年10月14日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GB 17945-2010《消防应急照明和疏散指示系统》；CNCA-C18-03：2020《强制性产品认证实施规则 避难逃生产品》；CCCF-CCC-10《强制性产品认证实施细则 避难逃生产品消防应急照明电源和消防应急照明配电类产品》；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99%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手枪钻、螺丝刀、剥线钳、剪刀、工具箱、操作台、老化试验台等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</w:t>
            </w: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绝缘电阻表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耐压测试仪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通用标准光源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LED光电性能分析仪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亮度计测试仪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等。</w:t>
            </w:r>
          </w:p>
          <w:p>
            <w:pPr>
              <w:widowControl/>
              <w:spacing w:before="4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场内机动车辆（叉车）；□起重机械；□压力容器；□压力</w:t>
            </w:r>
            <w:r>
              <w:rPr>
                <w:rFonts w:hint="eastAsia"/>
                <w:color w:val="000000"/>
                <w:szCs w:val="21"/>
              </w:rPr>
              <w:t>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2022.12.22火灾演练、2022.10.14触电演练、2022.11.18工伤事故演练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>了解特种作业人员的状况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>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auto"/>
                <w:szCs w:val="18"/>
              </w:rPr>
              <w:t></w:t>
            </w:r>
            <w:r>
              <w:rPr>
                <w:rFonts w:hint="eastAsia"/>
                <w:color w:val="auto"/>
                <w:szCs w:val="18"/>
              </w:rPr>
              <w:t>压</w:t>
            </w:r>
            <w:r>
              <w:rPr>
                <w:rFonts w:hint="eastAsia"/>
                <w:color w:val="000000"/>
                <w:szCs w:val="18"/>
              </w:rPr>
              <w:t xml:space="preserve">力容器（气瓶）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近一年处罚整改情况，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auto"/>
              </w:rPr>
              <w:t>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2022.12.22火灾演练、2022.10.14触电演练、2022.11.18工伤事故演练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高压电工作业   </w:t>
            </w:r>
            <w:bookmarkStart w:id="2" w:name="_GoBack"/>
            <w:bookmarkEnd w:id="2"/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低压电工作业  </w:t>
            </w:r>
            <w:r>
              <w:rPr>
                <w:rFonts w:ascii="Wingdings" w:hAnsi="Wingdings"/>
                <w:color w:val="auto"/>
              </w:rPr>
              <w:t></w:t>
            </w:r>
            <w:r>
              <w:rPr>
                <w:rFonts w:hint="eastAsia"/>
                <w:color w:val="auto"/>
              </w:rPr>
              <w:t>焊接</w:t>
            </w:r>
            <w:r>
              <w:rPr>
                <w:rFonts w:hint="eastAsia"/>
                <w:color w:val="000000"/>
              </w:rPr>
              <w:t xml:space="preserve">与热切割作业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rFonts w:hint="eastAsia"/>
                <w:color w:val="auto"/>
                <w:szCs w:val="18"/>
              </w:rPr>
              <w:t>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t></w:t>
            </w:r>
            <w:r>
              <w:rPr>
                <w:rFonts w:hint="eastAsia"/>
                <w:color w:val="auto"/>
                <w:szCs w:val="21"/>
              </w:rPr>
              <w:t>压力容</w:t>
            </w:r>
            <w:r>
              <w:rPr>
                <w:rFonts w:hint="eastAsia"/>
                <w:color w:val="000000"/>
                <w:szCs w:val="21"/>
              </w:rPr>
              <w:t>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- 观</w:t>
            </w:r>
            <w:r>
              <w:rPr>
                <w:rFonts w:hint="eastAsia"/>
                <w:color w:val="auto"/>
              </w:rPr>
              <w:t>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t>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3MjkyOTIxN2VhMThkMTAxMDIyOTYxMWFmYzMzNTgifQ=="/>
  </w:docVars>
  <w:rsids>
    <w:rsidRoot w:val="009646C9"/>
    <w:rsid w:val="00486CBA"/>
    <w:rsid w:val="006D4F51"/>
    <w:rsid w:val="0095659E"/>
    <w:rsid w:val="009646C9"/>
    <w:rsid w:val="00DB7C23"/>
    <w:rsid w:val="00F11A76"/>
    <w:rsid w:val="282A1827"/>
    <w:rsid w:val="293C0B3C"/>
    <w:rsid w:val="29661ED0"/>
    <w:rsid w:val="2FDA35BD"/>
    <w:rsid w:val="48CA1AC2"/>
    <w:rsid w:val="632576D0"/>
    <w:rsid w:val="674A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5101</Words>
  <Characters>5376</Characters>
  <Lines>93</Lines>
  <Paragraphs>26</Paragraphs>
  <TotalTime>5</TotalTime>
  <ScaleCrop>false</ScaleCrop>
  <LinksUpToDate>false</LinksUpToDate>
  <CharactersWithSpaces>6336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apple</cp:lastModifiedBy>
  <dcterms:modified xsi:type="dcterms:W3CDTF">2023-03-01T07:29:28Z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