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0143-2023-Q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杭州阳鱼物资有限公司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91330105MA2J09XJ8G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杭州阳鱼物资有限公司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浙江省杭州市下城区世嘉铭座1幢205室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生产地址"/>
            <w:r>
              <w:rPr>
                <w:sz w:val="22"/>
                <w:szCs w:val="22"/>
              </w:rPr>
              <w:t>浙江省杭州市拱墅区杭州建华市场1区225-226室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6694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1256</Words>
  <Characters>2079</Characters>
  <Lines>18</Lines>
  <Paragraphs>5</Paragraphs>
  <TotalTime>0</TotalTime>
  <ScaleCrop>false</ScaleCrop>
  <LinksUpToDate>false</LinksUpToDate>
  <CharactersWithSpaces>2288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2023-02-10T02:49:46Z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