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受审核部门：管理层   主管领导：</w:t>
            </w:r>
            <w:r>
              <w:rPr>
                <w:rFonts w:hint="eastAsia" w:ascii="Times New Roman" w:hAnsi="Times New Roman" w:cs="Times New Roman"/>
                <w:color w:val="auto"/>
                <w:sz w:val="24"/>
                <w:szCs w:val="24"/>
              </w:rPr>
              <w:t>张辉权， 陪同人员：何益</w:t>
            </w:r>
            <w:r>
              <w:rPr>
                <w:rFonts w:hint="eastAsia" w:ascii="Times New Roman" w:hAnsi="Times New Roman" w:cs="Times New Roman"/>
                <w:color w:val="auto"/>
                <w:sz w:val="24"/>
                <w:szCs w:val="24"/>
                <w:lang w:val="en-US" w:eastAsia="zh-CN"/>
              </w:rPr>
              <w:t>(管理者代表)</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004" w:type="dxa"/>
            <w:vAlign w:val="center"/>
          </w:tcPr>
          <w:p>
            <w:pPr>
              <w:spacing w:before="120"/>
              <w:rPr>
                <w:color w:val="auto"/>
                <w:sz w:val="24"/>
                <w:szCs w:val="24"/>
              </w:rPr>
            </w:pPr>
            <w:r>
              <w:rPr>
                <w:rFonts w:hint="eastAsia"/>
                <w:color w:val="auto"/>
                <w:sz w:val="24"/>
                <w:szCs w:val="24"/>
              </w:rPr>
              <w:t>审核员：冉景洲，   审核时间：202</w:t>
            </w:r>
            <w:r>
              <w:rPr>
                <w:rFonts w:hint="eastAsia"/>
                <w:color w:val="auto"/>
                <w:sz w:val="24"/>
                <w:szCs w:val="24"/>
                <w:lang w:val="en-US" w:eastAsia="zh-CN"/>
              </w:rPr>
              <w:t>3</w:t>
            </w:r>
            <w:r>
              <w:rPr>
                <w:rFonts w:hint="eastAsia"/>
                <w:color w:val="auto"/>
                <w:sz w:val="24"/>
                <w:szCs w:val="24"/>
              </w:rPr>
              <w:t>年2月</w:t>
            </w:r>
            <w:r>
              <w:rPr>
                <w:rFonts w:hint="eastAsia"/>
                <w:color w:val="auto"/>
                <w:sz w:val="24"/>
                <w:szCs w:val="24"/>
                <w:lang w:val="en-US" w:eastAsia="zh-CN"/>
              </w:rPr>
              <w:t>7</w:t>
            </w:r>
            <w:r>
              <w:rPr>
                <w:rFonts w:hint="eastAsia"/>
                <w:color w:val="auto"/>
                <w:sz w:val="24"/>
                <w:szCs w:val="24"/>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004" w:type="dxa"/>
            <w:vAlign w:val="center"/>
          </w:tcPr>
          <w:p>
            <w:pPr>
              <w:rPr>
                <w:rFonts w:hint="eastAsia"/>
                <w:color w:val="auto"/>
              </w:rPr>
            </w:pPr>
            <w:r>
              <w:rPr>
                <w:rFonts w:hint="eastAsia"/>
                <w:color w:val="auto"/>
              </w:rPr>
              <w:t>审核条款：</w:t>
            </w:r>
          </w:p>
          <w:p>
            <w:pPr>
              <w:spacing w:line="300" w:lineRule="exact"/>
              <w:rPr>
                <w:rFonts w:hint="eastAsia" w:ascii="宋体" w:hAnsi="宋体" w:cs="新宋体"/>
                <w:color w:val="auto"/>
                <w:sz w:val="18"/>
                <w:szCs w:val="18"/>
              </w:rPr>
            </w:pPr>
            <w:r>
              <w:rPr>
                <w:rFonts w:hint="eastAsia" w:ascii="宋体" w:hAnsi="宋体" w:cs="新宋体"/>
                <w:color w:val="auto"/>
                <w:sz w:val="18"/>
                <w:szCs w:val="18"/>
                <w:lang w:val="en-US" w:eastAsia="zh-CN"/>
              </w:rPr>
              <w:t>EMS</w:t>
            </w:r>
            <w:r>
              <w:rPr>
                <w:rFonts w:hint="eastAsia" w:ascii="宋体" w:hAnsi="宋体" w:cs="新宋体"/>
                <w:color w:val="auto"/>
                <w:sz w:val="18"/>
                <w:szCs w:val="18"/>
              </w:rPr>
              <w:t xml:space="preserve"> ：4.1组织及其环境;4.2相关方需求与期望;4.3确定体系范围;4.4体系;5.1领导作用与承诺;5.2方针;5.3组织的角色、职责和权限；6.1应对风险和机遇的措施；6.1.4措施的策划；6.2目标及其实现的策划；7.1资源；7.4沟通；9.1.1监测、分析和评估总则；9.3管理评审；10.1改进 总则；10.3持续改进。</w:t>
            </w:r>
          </w:p>
          <w:p>
            <w:pPr>
              <w:pStyle w:val="2"/>
              <w:rPr>
                <w:color w:val="auto"/>
              </w:rPr>
            </w:pPr>
          </w:p>
          <w:p>
            <w:pPr>
              <w:spacing w:line="300" w:lineRule="exact"/>
              <w:rPr>
                <w:rFonts w:hint="eastAsia" w:ascii="宋体" w:hAnsi="宋体" w:cs="新宋体"/>
                <w:color w:val="auto"/>
                <w:sz w:val="18"/>
                <w:szCs w:val="18"/>
              </w:rPr>
            </w:pPr>
            <w:r>
              <w:rPr>
                <w:rFonts w:hint="eastAsia" w:ascii="宋体" w:hAnsi="宋体" w:cs="新宋体"/>
                <w:color w:val="auto"/>
                <w:sz w:val="18"/>
                <w:szCs w:val="18"/>
                <w:lang w:val="en-US" w:eastAsia="zh-CN"/>
              </w:rPr>
              <w:t xml:space="preserve">OHSMS </w:t>
            </w:r>
            <w:r>
              <w:rPr>
                <w:rFonts w:hint="eastAsia" w:ascii="宋体" w:hAnsi="宋体" w:cs="新宋体"/>
                <w:color w:val="auto"/>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9.3管理评审；10.1改进 总则；10.3持续改进。</w:t>
            </w:r>
          </w:p>
          <w:p>
            <w:pPr>
              <w:pStyle w:val="2"/>
              <w:rPr>
                <w:color w:val="auto"/>
              </w:rPr>
            </w:pPr>
          </w:p>
          <w:p>
            <w:pPr>
              <w:pStyle w:val="2"/>
              <w:rPr>
                <w:color w:val="auto"/>
              </w:rPr>
            </w:pPr>
            <w:r>
              <w:rPr>
                <w:rFonts w:hint="eastAsia" w:ascii="宋体" w:hAnsi="宋体" w:cs="新宋体"/>
                <w:color w:val="auto"/>
                <w:sz w:val="18"/>
                <w:szCs w:val="18"/>
              </w:rPr>
              <w:t>资质的确认、管理体系变化情况、认证证书及标识使用情况、上次审核不符合项的验证。</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004" w:type="dxa"/>
          </w:tcPr>
          <w:p>
            <w:pPr>
              <w:rPr>
                <w:rFonts w:ascii="宋体" w:hAnsi="宋体"/>
                <w:color w:val="auto"/>
                <w:szCs w:val="21"/>
              </w:rPr>
            </w:pPr>
            <w:r>
              <w:rPr>
                <w:rFonts w:hint="eastAsia" w:ascii="宋体" w:hAnsi="宋体"/>
                <w:color w:val="auto"/>
                <w:szCs w:val="21"/>
              </w:rPr>
              <w:t>公司制定有《</w:t>
            </w:r>
            <w:r>
              <w:rPr>
                <w:rFonts w:hint="eastAsia" w:ascii="宋体" w:hAnsi="宋体"/>
                <w:color w:val="auto"/>
                <w:szCs w:val="21"/>
                <w:lang w:eastAsia="zh-CN"/>
              </w:rPr>
              <w:t>公司环境分析控制程序</w:t>
            </w:r>
            <w:r>
              <w:rPr>
                <w:rFonts w:hint="eastAsia" w:ascii="宋体" w:hAnsi="宋体"/>
                <w:color w:val="auto"/>
                <w:szCs w:val="21"/>
              </w:rPr>
              <w:t>》，确定对公司有利的内外部环境因素，对公司不利的内、外部因素有：市场竞争非常激烈，国家和政府对企业环保要求提高等。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公司确定的相关方有员工、顾客、外部提供方等。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公司管理体系的范围</w:t>
            </w:r>
            <w:r>
              <w:rPr>
                <w:rFonts w:hint="eastAsia" w:ascii="宋体" w:hAnsi="宋体"/>
                <w:color w:val="auto"/>
                <w:szCs w:val="21"/>
                <w:lang w:val="en-US" w:eastAsia="zh-CN"/>
              </w:rPr>
              <w:t>无变化，为</w:t>
            </w:r>
            <w:r>
              <w:rPr>
                <w:rFonts w:hint="eastAsia" w:ascii="宋体" w:hAnsi="宋体"/>
                <w:color w:val="auto"/>
                <w:szCs w:val="21"/>
              </w:rPr>
              <w:t>：</w:t>
            </w:r>
          </w:p>
          <w:p>
            <w:pPr>
              <w:rPr>
                <w:color w:val="auto"/>
                <w:sz w:val="20"/>
              </w:rPr>
            </w:pPr>
            <w:bookmarkStart w:id="0" w:name="审核范围"/>
            <w:r>
              <w:rPr>
                <w:color w:val="auto"/>
                <w:sz w:val="20"/>
              </w:rPr>
              <w:t>E：资质范围内的电子与智能化、安防工程施工和计算机与信息系统维保服务所涉及场所的相关环境管理活动</w:t>
            </w:r>
          </w:p>
          <w:p>
            <w:pPr>
              <w:rPr>
                <w:rFonts w:ascii="宋体" w:hAnsi="宋体"/>
                <w:color w:val="auto"/>
                <w:szCs w:val="21"/>
              </w:rPr>
            </w:pPr>
            <w:r>
              <w:rPr>
                <w:color w:val="auto"/>
                <w:sz w:val="20"/>
              </w:rPr>
              <w:t>O：资质范围内的电子与智能化、安防工程施工和计算机与信息系统维保服务所涉及场所的相关职业健康安全管理活动</w:t>
            </w:r>
            <w:bookmarkEnd w:id="0"/>
          </w:p>
          <w:p>
            <w:pPr>
              <w:rPr>
                <w:rFonts w:ascii="宋体" w:hAnsi="宋体"/>
                <w:color w:val="auto"/>
                <w:szCs w:val="21"/>
              </w:rPr>
            </w:pPr>
            <w:r>
              <w:rPr>
                <w:rFonts w:hint="eastAsia" w:ascii="宋体" w:hAnsi="宋体"/>
                <w:color w:val="auto"/>
                <w:szCs w:val="21"/>
              </w:rPr>
              <w:t>经</w:t>
            </w:r>
            <w:r>
              <w:rPr>
                <w:color w:val="auto"/>
                <w:szCs w:val="21"/>
              </w:rPr>
              <w:t>识别，组织依据标准的要求建立、实施、维护管理体系，符合标准要求。</w:t>
            </w:r>
          </w:p>
          <w:p>
            <w:pPr>
              <w:rPr>
                <w:rFonts w:hint="default" w:eastAsia="宋体"/>
                <w:color w:val="auto"/>
                <w:sz w:val="20"/>
                <w:lang w:val="en-US" w:eastAsia="zh-CN"/>
              </w:rPr>
            </w:pPr>
            <w:r>
              <w:rPr>
                <w:rFonts w:hint="eastAsia"/>
                <w:color w:val="auto"/>
                <w:sz w:val="20"/>
                <w:lang w:val="en-US" w:eastAsia="zh-CN"/>
              </w:rPr>
              <w:t>公司注册地址：</w:t>
            </w:r>
            <w:bookmarkStart w:id="1" w:name="注册地址"/>
            <w:r>
              <w:rPr>
                <w:rFonts w:asciiTheme="minorEastAsia" w:hAnsiTheme="minorEastAsia" w:eastAsiaTheme="minorEastAsia"/>
                <w:color w:val="auto"/>
                <w:sz w:val="20"/>
              </w:rPr>
              <w:t>重庆市九龙坡区杨家坪珠江路48号3栋27-1#</w:t>
            </w:r>
            <w:bookmarkEnd w:id="1"/>
          </w:p>
          <w:p>
            <w:pPr>
              <w:rPr>
                <w:rFonts w:ascii="宋体" w:hAnsi="宋体" w:eastAsiaTheme="minorEastAsia"/>
                <w:color w:val="auto"/>
                <w:szCs w:val="21"/>
              </w:rPr>
            </w:pPr>
            <w:r>
              <w:rPr>
                <w:rFonts w:hint="eastAsia"/>
                <w:color w:val="auto"/>
                <w:sz w:val="20"/>
                <w:lang w:val="en-US" w:eastAsia="zh-CN"/>
              </w:rPr>
              <w:t>经营</w:t>
            </w:r>
            <w:r>
              <w:rPr>
                <w:rFonts w:hint="eastAsia"/>
                <w:color w:val="auto"/>
                <w:sz w:val="20"/>
              </w:rPr>
              <w:t>地址：</w:t>
            </w:r>
            <w:r>
              <w:rPr>
                <w:rFonts w:asciiTheme="minorEastAsia" w:hAnsiTheme="minorEastAsia" w:eastAsiaTheme="minorEastAsia"/>
                <w:color w:val="auto"/>
                <w:sz w:val="20"/>
              </w:rPr>
              <w:t>重庆市南岸区茶园千方交通信息产业园7号楼10楼</w:t>
            </w:r>
            <w:r>
              <w:rPr>
                <w:rFonts w:hint="eastAsia" w:asciiTheme="minorEastAsia" w:hAnsiTheme="minorEastAsia" w:eastAsiaTheme="minorEastAsia"/>
                <w:color w:val="auto"/>
                <w:sz w:val="20"/>
              </w:rPr>
              <w:t>。</w:t>
            </w:r>
          </w:p>
          <w:p>
            <w:pPr>
              <w:spacing w:line="360" w:lineRule="auto"/>
              <w:jc w:val="left"/>
              <w:rPr>
                <w:rFonts w:ascii="宋体" w:hAnsi="宋体" w:cs="宋体"/>
                <w:color w:val="auto"/>
                <w:szCs w:val="21"/>
              </w:rPr>
            </w:pPr>
            <w:r>
              <w:rPr>
                <w:rFonts w:hint="eastAsia" w:ascii="宋体" w:hAnsi="宋体"/>
                <w:color w:val="auto"/>
                <w:szCs w:val="21"/>
              </w:rPr>
              <w:t>公司通过请咨询专家到公司来宣传、培训、结合原已经形成的质量体系文件，修订整合建立了环境和职业健康安全管理一体化的管理体系，以GB/T19001-2016标准为主线，以“过程方法”为基础，融入了GB/T24001-2016</w:t>
            </w:r>
            <w:r>
              <w:rPr>
                <w:rFonts w:hint="eastAsia" w:ascii="宋体" w:hAnsi="宋体" w:cs="Times New Roman"/>
                <w:color w:val="auto"/>
                <w:szCs w:val="21"/>
                <w:lang w:eastAsia="zh-CN"/>
              </w:rPr>
              <w:t>、</w:t>
            </w:r>
            <w:r>
              <w:rPr>
                <w:rFonts w:hint="eastAsia" w:ascii="宋体" w:hAnsi="宋体" w:cs="Times New Roman"/>
                <w:color w:val="auto"/>
                <w:szCs w:val="21"/>
              </w:rPr>
              <w:t>GB/T45001-2020标准要</w:t>
            </w:r>
            <w:r>
              <w:rPr>
                <w:rFonts w:hint="eastAsia" w:ascii="宋体" w:hAnsi="宋体"/>
                <w:color w:val="auto"/>
                <w:szCs w:val="21"/>
              </w:rPr>
              <w:t>求，并明确了过程顺序和相互作用以及过程有效运作和控制所需的准则和方法。制定有《</w:t>
            </w:r>
            <w:r>
              <w:rPr>
                <w:rFonts w:hint="eastAsia" w:ascii="宋体" w:hAnsi="宋体"/>
                <w:color w:val="auto"/>
                <w:szCs w:val="21"/>
                <w:lang w:eastAsia="zh-CN"/>
              </w:rPr>
              <w:t>风险应对措施管理程序</w:t>
            </w:r>
            <w:r>
              <w:rPr>
                <w:rFonts w:hint="eastAsia" w:ascii="宋体" w:hAnsi="宋体"/>
                <w:color w:val="auto"/>
                <w:szCs w:val="21"/>
              </w:rPr>
              <w:t>》，确定产生非预期的输出或过程失效对产品和顾客满意带来的风险，以及应对措施。组织制定管理评审控制程序，定期进行评审，必要时变更过程，以确保过程持续产生公司期望的结果。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lang w:eastAsia="zh-CN"/>
              </w:rPr>
              <w:t>EO</w:t>
            </w:r>
            <w:r>
              <w:rPr>
                <w:rFonts w:hint="eastAsia" w:ascii="宋体" w:hAnsi="宋体" w:cs="宋体"/>
                <w:color w:val="auto"/>
                <w:szCs w:val="21"/>
              </w:rPr>
              <w:t>5.1</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总经理：张辉权；管代：何益</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通过与总经理交流：总经理从以下活动方式对公司建立、实施环境和职业健康安全管理体系并持续改进其有效性所做出的承诺提供证据：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5.2 </w:t>
            </w:r>
          </w:p>
          <w:p>
            <w:pPr>
              <w:rPr>
                <w:b/>
                <w:color w:val="auto"/>
                <w:szCs w:val="21"/>
              </w:rPr>
            </w:pPr>
          </w:p>
        </w:tc>
        <w:tc>
          <w:tcPr>
            <w:tcW w:w="10004" w:type="dxa"/>
          </w:tcPr>
          <w:p>
            <w:pPr>
              <w:spacing w:line="500" w:lineRule="exact"/>
              <w:rPr>
                <w:color w:val="auto"/>
                <w:szCs w:val="21"/>
              </w:rPr>
            </w:pPr>
            <w:r>
              <w:rPr>
                <w:rFonts w:hint="eastAsia" w:ascii="宋体" w:hAnsi="宋体" w:cs="宋体"/>
                <w:color w:val="auto"/>
                <w:szCs w:val="21"/>
              </w:rPr>
              <w:t>公司管理</w:t>
            </w:r>
            <w:r>
              <w:rPr>
                <w:rFonts w:hint="eastAsia"/>
                <w:color w:val="auto"/>
                <w:szCs w:val="21"/>
              </w:rPr>
              <w:t>方针是：</w:t>
            </w:r>
          </w:p>
          <w:p>
            <w:pPr>
              <w:spacing w:line="400" w:lineRule="exact"/>
              <w:rPr>
                <w:color w:val="auto"/>
                <w:szCs w:val="21"/>
              </w:rPr>
            </w:pPr>
            <w:r>
              <w:rPr>
                <w:rFonts w:hint="eastAsia"/>
                <w:color w:val="auto"/>
                <w:szCs w:val="21"/>
              </w:rPr>
              <w:t>“</w:t>
            </w:r>
            <w:r>
              <w:rPr>
                <w:rFonts w:hint="eastAsia" w:ascii="宋体" w:hAnsi="宋体"/>
                <w:color w:val="auto"/>
                <w:szCs w:val="21"/>
              </w:rPr>
              <w:t>科学管理，质量创优，顾客至上，守法经营，安全第一，预防污染，井井有条，持续改进</w:t>
            </w:r>
            <w:r>
              <w:rPr>
                <w:rFonts w:hint="eastAsia"/>
                <w:color w:val="auto"/>
                <w:szCs w:val="21"/>
              </w:rPr>
              <w:t xml:space="preserve"> </w:t>
            </w:r>
            <w:r>
              <w:rPr>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360" w:lineRule="auto"/>
              <w:ind w:firstLine="420" w:firstLineChars="200"/>
              <w:rPr>
                <w:rFonts w:ascii="宋体" w:hAnsi="宋体"/>
                <w:color w:val="auto"/>
                <w:szCs w:val="21"/>
              </w:rPr>
            </w:pPr>
            <w:r>
              <w:rPr>
                <w:rFonts w:hint="eastAsia" w:ascii="宋体" w:hAnsi="宋体"/>
                <w:color w:val="auto"/>
                <w:szCs w:val="21"/>
              </w:rPr>
              <w:t>科学管理，质量创优-----施工中做到施工按规范、操作按规程、检查按标准，确保工程施工质量，创精品；并针对工程特点，使用先进的施工技术，推广应用行业重点发展的新技术、新工艺、新材料、新设备。以施工项目为中心，围绕公司管理目标，针对项目承揽、项目准备、项目实施、项目收尾四个阶段中各过程的人、机械、材料、工艺方法和环境进行有序的、科学的管理。</w:t>
            </w:r>
          </w:p>
          <w:p>
            <w:pPr>
              <w:spacing w:line="360" w:lineRule="auto"/>
              <w:ind w:firstLine="420" w:firstLineChars="200"/>
              <w:rPr>
                <w:rFonts w:ascii="宋体" w:hAnsi="宋体"/>
                <w:color w:val="auto"/>
                <w:szCs w:val="21"/>
              </w:rPr>
            </w:pPr>
            <w:r>
              <w:rPr>
                <w:rFonts w:hint="eastAsia" w:ascii="宋体" w:hAnsi="宋体"/>
                <w:color w:val="auto"/>
                <w:szCs w:val="21"/>
              </w:rPr>
              <w:t>顾客至上，守法经营-----通过规范、科学的组织活动，理解顾客当前和未来的需求，满足顾客要求并争取超越顾客期望，实现顾客至上的目标。遵守国家的法律法规，实行守法经营，</w:t>
            </w:r>
          </w:p>
          <w:p>
            <w:pPr>
              <w:spacing w:line="360" w:lineRule="auto"/>
              <w:ind w:firstLine="420" w:firstLineChars="200"/>
              <w:rPr>
                <w:rFonts w:ascii="宋体" w:hAnsi="宋体"/>
                <w:color w:val="auto"/>
                <w:szCs w:val="21"/>
              </w:rPr>
            </w:pPr>
            <w:r>
              <w:rPr>
                <w:rFonts w:hint="eastAsia" w:ascii="宋体" w:hAnsi="宋体"/>
                <w:color w:val="auto"/>
                <w:szCs w:val="21"/>
              </w:rPr>
              <w:t>安全第一，预防污染-----安全生产责任重于泰山，生产必须安全，安全才能促进生产。以人为本、关爱生命是安全管理的核心理念，通过细化管理、建章立制来规范行为，以预防为主要控制手段消除隐患，实现安全生产。按照GB/T50430-2017标准要求，贯彻国家环境保护法律法规，提高员工环保意识，科学组织、合理规划，做到措施到位、降噪减尘、减排降耗、预防污染，营造良好施工环境，创造环保文明工地，达到环境和谐。</w:t>
            </w:r>
          </w:p>
          <w:p>
            <w:pPr>
              <w:spacing w:line="400" w:lineRule="exact"/>
              <w:jc w:val="left"/>
              <w:rPr>
                <w:rFonts w:ascii="宋体" w:hAnsi="宋体" w:cs="宋体"/>
                <w:color w:val="auto"/>
                <w:szCs w:val="21"/>
              </w:rPr>
            </w:pPr>
            <w:r>
              <w:rPr>
                <w:rFonts w:hint="eastAsia" w:ascii="宋体" w:hAnsi="宋体"/>
                <w:color w:val="auto"/>
                <w:szCs w:val="21"/>
              </w:rPr>
              <w:t>井井有条，持续改进-----基于公司以从事钻井工程为主要业务，励志在从事钻井工程、和各项工作中，做到井井有条；对影响工期、质量、成本、环境、安全、材料消耗等方面的因素进行测量和分析，持续改进公司管理体系。通过自我检查自我完善等机制，促进公司紧跟国际发展步伐，不断壮大</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环境、安全</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环境、安全</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管理</w:t>
            </w:r>
            <w:r>
              <w:rPr>
                <w:rFonts w:hint="eastAsia" w:ascii="宋体" w:hAnsi="宋体" w:cs="宋体"/>
                <w:color w:val="auto"/>
                <w:szCs w:val="21"/>
              </w:rPr>
              <w:t>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rPr>
                <w:rFonts w:ascii="宋体" w:hAnsi="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 xml:space="preserve">协商、沟通和信息交流管理程序  </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告知员工：职业健康安全事务代表是何苗苗；</w:t>
            </w:r>
          </w:p>
          <w:p>
            <w:pPr>
              <w:numPr>
                <w:ilvl w:val="0"/>
                <w:numId w:val="1"/>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告知员工：职业健康安全管理体系建立的依据、标准和意义，公司不涉及危化品，在2020年9月对全体员工出具告知书，对客户、供应商、员工等提出相关要求；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与职业健康安全事务代表何苗苗交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询问职业健康安全事务代表何苗苗，了解到暂未发生员工与企业的劳动纠纷、工伤、员工投诉、员工权益争执等情况。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6.1 </w:t>
            </w:r>
          </w:p>
          <w:p>
            <w:pPr>
              <w:rPr>
                <w:b/>
                <w:color w:val="auto"/>
                <w:szCs w:val="21"/>
              </w:rPr>
            </w:pPr>
          </w:p>
        </w:tc>
        <w:tc>
          <w:tcPr>
            <w:tcW w:w="10004" w:type="dxa"/>
          </w:tcPr>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提供有《相关方需求评审》，内容包括：(1)相关方类型、(2)需求和期望、(3)如何应对、(4)结果评价。</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抽查2项如下：</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（1)员工；（2）个人能力与职位得到提升；（3）构建学习型组织并建立有效的培训机制，从内部发掘、培养、招聘企业中高层管理人员（4）正在实施。</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1)顾客；（2）建立有效的管理体系并有效运行；确保产品和服务质量；（3）导入环境、职业健康安全管理体系认证并组织实施，通过顾客要求的识别、评审与转化，确保产品和服务质量得以实现；（4）正在实施。</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 xml:space="preserve"> ......                         </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提供有《环境因素识别评价控制程序》、《危险源辨识、风险评价和风险控制程序》，内容包括危险源和环境因素的识别、确认、汇总、评价和重要环境因素、不可接受风险的确定、登记、清单发放及更新控制。</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公司重要环境因素有以下3项：</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1）固废排放；2）火灾、爆炸；3）噪声排放。</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抽查以下重要环境因素的管理方案：</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lang w:val="en-US" w:eastAsia="zh-CN"/>
              </w:rPr>
              <w:t>噪声</w:t>
            </w:r>
            <w:r>
              <w:rPr>
                <w:rFonts w:hint="eastAsia" w:ascii="Times New Roman" w:hAnsi="Times New Roman" w:cs="Times New Roman"/>
                <w:color w:val="auto"/>
              </w:rPr>
              <w:t>控制：</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1．制定噪声控制措施；</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2．对人员进行教育，执行控制措施；</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3．配置必备的防噪声设施，配置低噪声设备；</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4．在白天服务，杜绝夜晚服务；</w:t>
            </w:r>
          </w:p>
          <w:p>
            <w:pPr>
              <w:tabs>
                <w:tab w:val="center" w:pos="3169"/>
              </w:tabs>
              <w:spacing w:line="400" w:lineRule="exact"/>
              <w:jc w:val="left"/>
              <w:rPr>
                <w:rFonts w:hint="eastAsia" w:ascii="Times New Roman" w:hAnsi="Times New Roman" w:cs="Times New Roman"/>
                <w:color w:val="auto"/>
              </w:rPr>
            </w:pP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查公司不可接受风险清单有以下4项：</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火灾、易燃易爆；2）触电； 3）物体打击、高处坠落、机械伤害等伤害。</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抽查</w:t>
            </w:r>
            <w:r>
              <w:rPr>
                <w:rFonts w:hint="eastAsia" w:ascii="Times New Roman" w:hAnsi="Times New Roman" w:cs="Times New Roman"/>
                <w:color w:val="auto"/>
                <w:lang w:val="en-US" w:eastAsia="zh-CN"/>
              </w:rPr>
              <w:t>高处坠落</w:t>
            </w:r>
            <w:r>
              <w:rPr>
                <w:rFonts w:hint="eastAsia" w:ascii="Times New Roman" w:hAnsi="Times New Roman" w:cs="Times New Roman"/>
                <w:color w:val="auto"/>
              </w:rPr>
              <w:t>的管理方案：</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1．对参与过程活动人员进行健康安全教育，树立安全防护意识。在作业活动前，应进行安全交底；在作业过程中，应遵守各项安全操作规程。</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2．佩戴必要的防护用具，如：安全帽、防滑鞋等。</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3．及时检查作业活动场所的安全状况，发现脚手架、脚手板搭设不合格、“四口”、“五临边”防护不到位时，及时通知相关方消除安全隐患。</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4．雨雪天在活动场所巡视检查或验收前要进行专项安全交底。</w:t>
            </w:r>
          </w:p>
          <w:p>
            <w:pPr>
              <w:tabs>
                <w:tab w:val="center" w:pos="3169"/>
              </w:tabs>
              <w:spacing w:line="400" w:lineRule="exact"/>
              <w:jc w:val="left"/>
              <w:rPr>
                <w:rFonts w:hint="eastAsia" w:ascii="Times New Roman" w:hAnsi="Times New Roman" w:cs="Times New Roman"/>
                <w:color w:val="auto"/>
                <w:lang w:eastAsia="zh-CN"/>
              </w:rPr>
            </w:pPr>
            <w:r>
              <w:rPr>
                <w:rFonts w:hint="eastAsia" w:ascii="Times New Roman" w:hAnsi="Times New Roman" w:cs="Times New Roman"/>
                <w:color w:val="auto"/>
                <w:lang w:eastAsia="zh-CN"/>
              </w:rPr>
              <w:t>。。。。。。。。</w:t>
            </w:r>
          </w:p>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应对风险和机遇的措施应与其对于产品和服务符合性的潜在影响相适应。</w:t>
            </w:r>
          </w:p>
        </w:tc>
        <w:tc>
          <w:tcPr>
            <w:tcW w:w="1585" w:type="dxa"/>
          </w:tcPr>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lang w:eastAsia="zh-CN"/>
              </w:rPr>
              <w:t>EO</w:t>
            </w:r>
            <w:r>
              <w:rPr>
                <w:rFonts w:hint="eastAsia" w:ascii="宋体" w:hAnsi="宋体" w:cs="宋体"/>
                <w:color w:val="auto"/>
                <w:szCs w:val="21"/>
              </w:rPr>
              <w:t>6.1.4</w:t>
            </w:r>
          </w:p>
        </w:tc>
        <w:tc>
          <w:tcPr>
            <w:tcW w:w="10004" w:type="dxa"/>
          </w:tcPr>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组织管理层策划关于开展环境、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tabs>
                <w:tab w:val="center" w:pos="3169"/>
              </w:tabs>
              <w:spacing w:line="400" w:lineRule="exact"/>
              <w:jc w:val="left"/>
              <w:rPr>
                <w:rFonts w:hint="eastAsia" w:ascii="Times New Roman" w:hAnsi="Times New Roman" w:cs="Times New Roman"/>
                <w:color w:val="auto"/>
              </w:rPr>
            </w:pPr>
            <w:r>
              <w:rPr>
                <w:rFonts w:hint="eastAsia"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6.2 </w:t>
            </w:r>
          </w:p>
          <w:p>
            <w:pPr>
              <w:rPr>
                <w:b/>
                <w:color w:val="auto"/>
                <w:szCs w:val="21"/>
              </w:rPr>
            </w:pPr>
          </w:p>
        </w:tc>
        <w:tc>
          <w:tcPr>
            <w:tcW w:w="10004" w:type="dxa"/>
          </w:tcPr>
          <w:p>
            <w:pPr>
              <w:tabs>
                <w:tab w:val="center" w:pos="3169"/>
              </w:tabs>
              <w:spacing w:line="400" w:lineRule="exact"/>
              <w:jc w:val="left"/>
              <w:rPr>
                <w:color w:val="auto"/>
                <w:szCs w:val="22"/>
              </w:rPr>
            </w:pPr>
            <w:r>
              <w:rPr>
                <w:rFonts w:hint="eastAsia"/>
                <w:color w:val="auto"/>
                <w:szCs w:val="22"/>
              </w:rPr>
              <w:t>公司环境、</w:t>
            </w:r>
            <w:r>
              <w:rPr>
                <w:rFonts w:hint="eastAsia"/>
                <w:color w:val="auto"/>
                <w:szCs w:val="21"/>
              </w:rPr>
              <w:t>职业健康安全</w:t>
            </w:r>
            <w:r>
              <w:rPr>
                <w:rFonts w:hint="eastAsia"/>
                <w:color w:val="auto"/>
                <w:szCs w:val="22"/>
              </w:rPr>
              <w:t>目标：</w:t>
            </w:r>
          </w:p>
          <w:p>
            <w:pPr>
              <w:tabs>
                <w:tab w:val="center" w:pos="3169"/>
              </w:tabs>
              <w:spacing w:line="400" w:lineRule="exact"/>
              <w:ind w:firstLine="420" w:firstLineChars="200"/>
              <w:jc w:val="left"/>
              <w:rPr>
                <w:color w:val="auto"/>
                <w:szCs w:val="22"/>
              </w:rPr>
            </w:pPr>
            <w:r>
              <w:rPr>
                <w:rFonts w:hint="eastAsia"/>
                <w:color w:val="auto"/>
                <w:szCs w:val="22"/>
              </w:rPr>
              <w:t>1）固体废弃物全部回收100%；</w:t>
            </w:r>
          </w:p>
          <w:p>
            <w:pPr>
              <w:tabs>
                <w:tab w:val="center" w:pos="3169"/>
              </w:tabs>
              <w:spacing w:line="400" w:lineRule="exact"/>
              <w:ind w:firstLine="420" w:firstLineChars="200"/>
              <w:jc w:val="left"/>
              <w:rPr>
                <w:color w:val="auto"/>
                <w:szCs w:val="22"/>
              </w:rPr>
            </w:pPr>
            <w:r>
              <w:rPr>
                <w:rFonts w:hint="eastAsia"/>
                <w:color w:val="auto"/>
                <w:szCs w:val="22"/>
              </w:rPr>
              <w:t>2）</w:t>
            </w:r>
            <w:r>
              <w:rPr>
                <w:rFonts w:hint="eastAsia"/>
                <w:color w:val="auto"/>
                <w:szCs w:val="21"/>
              </w:rPr>
              <w:t>杜绝火灾事故</w:t>
            </w:r>
            <w:r>
              <w:rPr>
                <w:rFonts w:hint="eastAsia"/>
                <w:color w:val="auto"/>
                <w:szCs w:val="22"/>
              </w:rPr>
              <w:t>；</w:t>
            </w:r>
          </w:p>
          <w:p>
            <w:pPr>
              <w:tabs>
                <w:tab w:val="center" w:pos="3169"/>
              </w:tabs>
              <w:spacing w:line="400" w:lineRule="exact"/>
              <w:ind w:firstLine="420" w:firstLineChars="200"/>
              <w:jc w:val="left"/>
              <w:rPr>
                <w:color w:val="auto"/>
                <w:szCs w:val="22"/>
              </w:rPr>
            </w:pPr>
            <w:r>
              <w:rPr>
                <w:rFonts w:hint="eastAsia"/>
                <w:color w:val="auto"/>
                <w:szCs w:val="22"/>
              </w:rPr>
              <w:t>3）噪声、粉尘控制措施执行率100%</w:t>
            </w:r>
          </w:p>
          <w:p>
            <w:pPr>
              <w:tabs>
                <w:tab w:val="center" w:pos="3169"/>
              </w:tabs>
              <w:spacing w:line="400" w:lineRule="exact"/>
              <w:ind w:firstLine="420" w:firstLineChars="200"/>
              <w:jc w:val="left"/>
              <w:rPr>
                <w:color w:val="auto"/>
                <w:szCs w:val="22"/>
              </w:rPr>
            </w:pPr>
            <w:r>
              <w:rPr>
                <w:rFonts w:hint="eastAsia"/>
                <w:color w:val="auto"/>
                <w:szCs w:val="22"/>
              </w:rPr>
              <w:t>4）提高员工环境安全意识员工培训合格率达到100%</w:t>
            </w:r>
          </w:p>
          <w:p>
            <w:pPr>
              <w:tabs>
                <w:tab w:val="center" w:pos="3169"/>
              </w:tabs>
              <w:spacing w:line="400" w:lineRule="exact"/>
              <w:ind w:firstLine="420" w:firstLineChars="200"/>
              <w:jc w:val="left"/>
              <w:rPr>
                <w:color w:val="auto"/>
                <w:szCs w:val="22"/>
              </w:rPr>
            </w:pPr>
            <w:r>
              <w:rPr>
                <w:rFonts w:hint="eastAsia"/>
                <w:color w:val="auto"/>
                <w:szCs w:val="22"/>
              </w:rPr>
              <w:t>5）</w:t>
            </w:r>
            <w:r>
              <w:rPr>
                <w:rFonts w:hint="eastAsia"/>
                <w:color w:val="auto"/>
                <w:szCs w:val="21"/>
              </w:rPr>
              <w:t>杜绝死亡事故和伤亡事故</w:t>
            </w:r>
            <w:r>
              <w:rPr>
                <w:rFonts w:hint="eastAsia"/>
                <w:color w:val="auto"/>
                <w:szCs w:val="22"/>
              </w:rPr>
              <w:t>；</w:t>
            </w:r>
          </w:p>
          <w:p>
            <w:pPr>
              <w:tabs>
                <w:tab w:val="center" w:pos="3169"/>
              </w:tabs>
              <w:spacing w:line="400" w:lineRule="exact"/>
              <w:jc w:val="left"/>
              <w:rPr>
                <w:rFonts w:hint="eastAsia" w:ascii="Times New Roman" w:hAnsi="Times New Roman" w:cs="Times New Roman"/>
                <w:color w:val="auto"/>
                <w:szCs w:val="22"/>
              </w:rPr>
            </w:pPr>
            <w:r>
              <w:rPr>
                <w:rFonts w:hint="eastAsia"/>
                <w:color w:val="auto"/>
                <w:szCs w:val="22"/>
              </w:rPr>
              <w:t>查《</w:t>
            </w:r>
            <w:r>
              <w:rPr>
                <w:rFonts w:hint="eastAsia" w:ascii="Times New Roman" w:hAnsi="Times New Roman" w:cs="Times New Roman"/>
                <w:color w:val="auto"/>
                <w:szCs w:val="22"/>
              </w:rPr>
              <w:t>环境、安全目标完成统计表》</w:t>
            </w:r>
            <w:r>
              <w:rPr>
                <w:rFonts w:hint="eastAsia"/>
                <w:color w:val="auto"/>
                <w:szCs w:val="22"/>
                <w:lang w:eastAsia="zh-CN"/>
              </w:rPr>
              <w:t>2022年7月-2023年1月</w:t>
            </w:r>
            <w:r>
              <w:rPr>
                <w:rFonts w:hint="eastAsia"/>
                <w:color w:val="auto"/>
                <w:szCs w:val="22"/>
              </w:rPr>
              <w:t>对目标进行考核</w:t>
            </w:r>
            <w:r>
              <w:rPr>
                <w:rFonts w:hint="eastAsia" w:ascii="宋体" w:hAnsi="宋体" w:cs="宋体"/>
                <w:color w:val="auto"/>
                <w:szCs w:val="21"/>
              </w:rPr>
              <w:t>，</w:t>
            </w:r>
            <w:r>
              <w:rPr>
                <w:rFonts w:hint="eastAsia" w:ascii="宋体" w:hAnsi="宋体"/>
                <w:color w:val="auto"/>
                <w:kern w:val="2"/>
                <w:sz w:val="21"/>
                <w:szCs w:val="21"/>
              </w:rPr>
              <w:t>考核情况为：</w:t>
            </w:r>
          </w:p>
          <w:p>
            <w:pPr>
              <w:tabs>
                <w:tab w:val="center" w:pos="3169"/>
              </w:tabs>
              <w:spacing w:line="400" w:lineRule="exact"/>
              <w:ind w:firstLine="420" w:firstLineChars="200"/>
              <w:jc w:val="left"/>
              <w:rPr>
                <w:rFonts w:hint="default" w:eastAsia="宋体"/>
                <w:color w:val="auto"/>
                <w:szCs w:val="22"/>
                <w:lang w:val="en-US" w:eastAsia="zh-CN"/>
              </w:rPr>
            </w:pPr>
            <w:r>
              <w:rPr>
                <w:rFonts w:hint="eastAsia"/>
                <w:color w:val="auto"/>
                <w:szCs w:val="22"/>
              </w:rPr>
              <w:t>1）固体废弃物全部回收100%；</w:t>
            </w:r>
            <w:r>
              <w:rPr>
                <w:rFonts w:hint="eastAsia"/>
                <w:color w:val="auto"/>
                <w:szCs w:val="22"/>
                <w:lang w:val="en-US" w:eastAsia="zh-CN"/>
              </w:rPr>
              <w:t xml:space="preserve">                             实测：100%</w:t>
            </w:r>
          </w:p>
          <w:p>
            <w:pPr>
              <w:tabs>
                <w:tab w:val="left" w:pos="6325"/>
              </w:tabs>
              <w:spacing w:line="400" w:lineRule="exact"/>
              <w:ind w:firstLine="420" w:firstLineChars="200"/>
              <w:jc w:val="left"/>
              <w:rPr>
                <w:rFonts w:hint="default" w:eastAsia="宋体"/>
                <w:color w:val="auto"/>
                <w:szCs w:val="22"/>
                <w:lang w:val="en-US" w:eastAsia="zh-CN"/>
              </w:rPr>
            </w:pPr>
            <w:r>
              <w:rPr>
                <w:rFonts w:hint="eastAsia"/>
                <w:color w:val="auto"/>
                <w:szCs w:val="22"/>
              </w:rPr>
              <w:t>2）</w:t>
            </w:r>
            <w:r>
              <w:rPr>
                <w:rFonts w:hint="eastAsia"/>
                <w:color w:val="auto"/>
                <w:szCs w:val="21"/>
              </w:rPr>
              <w:t>杜绝火灾事故</w:t>
            </w:r>
            <w:r>
              <w:rPr>
                <w:rFonts w:hint="eastAsia"/>
                <w:color w:val="auto"/>
                <w:szCs w:val="22"/>
              </w:rPr>
              <w:t>；</w:t>
            </w:r>
            <w:r>
              <w:rPr>
                <w:rFonts w:hint="eastAsia"/>
                <w:color w:val="auto"/>
                <w:szCs w:val="22"/>
                <w:lang w:eastAsia="zh-CN"/>
              </w:rPr>
              <w:tab/>
            </w:r>
            <w:r>
              <w:rPr>
                <w:rFonts w:hint="eastAsia"/>
                <w:color w:val="auto"/>
                <w:szCs w:val="22"/>
                <w:lang w:val="en-US" w:eastAsia="zh-CN"/>
              </w:rPr>
              <w:t xml:space="preserve"> 实测：无</w:t>
            </w:r>
          </w:p>
          <w:p>
            <w:pPr>
              <w:tabs>
                <w:tab w:val="center" w:pos="3169"/>
                <w:tab w:val="left" w:pos="6475"/>
              </w:tabs>
              <w:spacing w:line="400" w:lineRule="exact"/>
              <w:ind w:firstLine="420" w:firstLineChars="200"/>
              <w:jc w:val="left"/>
              <w:rPr>
                <w:rFonts w:hint="eastAsia" w:eastAsia="宋体"/>
                <w:color w:val="auto"/>
                <w:szCs w:val="22"/>
                <w:lang w:eastAsia="zh-CN"/>
              </w:rPr>
            </w:pPr>
            <w:r>
              <w:rPr>
                <w:rFonts w:hint="eastAsia"/>
                <w:color w:val="auto"/>
                <w:szCs w:val="22"/>
              </w:rPr>
              <w:t>3）噪声、粉尘控制措施执行率100%</w:t>
            </w:r>
            <w:r>
              <w:rPr>
                <w:rFonts w:hint="eastAsia"/>
                <w:color w:val="auto"/>
                <w:szCs w:val="22"/>
                <w:lang w:eastAsia="zh-CN"/>
              </w:rPr>
              <w:tab/>
            </w:r>
            <w:r>
              <w:rPr>
                <w:rFonts w:hint="eastAsia"/>
                <w:color w:val="auto"/>
                <w:szCs w:val="22"/>
                <w:lang w:val="en-US" w:eastAsia="zh-CN"/>
              </w:rPr>
              <w:t>实测：100%</w:t>
            </w:r>
          </w:p>
          <w:p>
            <w:pPr>
              <w:tabs>
                <w:tab w:val="center" w:pos="3169"/>
                <w:tab w:val="left" w:pos="6812"/>
              </w:tabs>
              <w:spacing w:line="400" w:lineRule="exact"/>
              <w:ind w:firstLine="420" w:firstLineChars="200"/>
              <w:jc w:val="left"/>
              <w:rPr>
                <w:rFonts w:hint="eastAsia" w:eastAsia="宋体"/>
                <w:color w:val="auto"/>
                <w:szCs w:val="22"/>
                <w:lang w:eastAsia="zh-CN"/>
              </w:rPr>
            </w:pPr>
            <w:r>
              <w:rPr>
                <w:rFonts w:hint="eastAsia"/>
                <w:color w:val="auto"/>
                <w:szCs w:val="22"/>
              </w:rPr>
              <w:t>4）提高员工环境安全意识员工培训合格率达到100%</w:t>
            </w:r>
            <w:r>
              <w:rPr>
                <w:rFonts w:hint="eastAsia"/>
                <w:color w:val="auto"/>
                <w:szCs w:val="22"/>
                <w:lang w:val="en-US" w:eastAsia="zh-CN"/>
              </w:rPr>
              <w:t xml:space="preserve">            实测：100%</w:t>
            </w:r>
          </w:p>
          <w:p>
            <w:pPr>
              <w:tabs>
                <w:tab w:val="center" w:pos="3169"/>
                <w:tab w:val="left" w:pos="6770"/>
              </w:tabs>
              <w:spacing w:line="400" w:lineRule="exact"/>
              <w:ind w:firstLine="420" w:firstLineChars="200"/>
              <w:jc w:val="left"/>
              <w:rPr>
                <w:rFonts w:hint="eastAsia"/>
                <w:color w:val="auto"/>
              </w:rPr>
            </w:pPr>
            <w:r>
              <w:rPr>
                <w:rFonts w:hint="eastAsia"/>
                <w:color w:val="auto"/>
                <w:szCs w:val="22"/>
              </w:rPr>
              <w:t>5）</w:t>
            </w:r>
            <w:r>
              <w:rPr>
                <w:rFonts w:hint="eastAsia"/>
                <w:color w:val="auto"/>
                <w:szCs w:val="21"/>
              </w:rPr>
              <w:t>杜绝死亡事故和伤亡事故</w:t>
            </w:r>
            <w:r>
              <w:rPr>
                <w:rFonts w:hint="eastAsia"/>
                <w:color w:val="auto"/>
                <w:szCs w:val="22"/>
              </w:rPr>
              <w:t>；</w:t>
            </w:r>
            <w:r>
              <w:rPr>
                <w:rFonts w:hint="eastAsia"/>
                <w:color w:val="auto"/>
                <w:szCs w:val="22"/>
                <w:lang w:val="en-US" w:eastAsia="zh-CN"/>
              </w:rPr>
              <w:t xml:space="preserve">                               实测：无</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7.1</w:t>
            </w:r>
          </w:p>
          <w:p>
            <w:pPr>
              <w:rPr>
                <w:rFonts w:ascii="宋体" w:hAnsi="宋体"/>
                <w:color w:val="auto"/>
                <w:szCs w:val="21"/>
              </w:rPr>
            </w:pPr>
          </w:p>
        </w:tc>
        <w:tc>
          <w:tcPr>
            <w:tcW w:w="10004" w:type="dxa"/>
          </w:tcPr>
          <w:p>
            <w:pPr>
              <w:spacing w:line="288" w:lineRule="auto"/>
              <w:rPr>
                <w:rFonts w:ascii="宋体" w:hAnsi="宋体"/>
                <w:color w:val="auto"/>
                <w:szCs w:val="21"/>
              </w:rPr>
            </w:pPr>
            <w:r>
              <w:rPr>
                <w:rFonts w:hint="eastAsia" w:ascii="宋体" w:hAnsi="宋体"/>
                <w:color w:val="auto"/>
                <w:szCs w:val="21"/>
              </w:rPr>
              <w:t>询问总经理，企业为了实施环境和职业健康安全管理体系，并持续改进其有效性、增强顾客满意度和体系正常运行提供了充足的资金及必要的资源，为提高员工安全环保意识组织了的培训，目前的资源基本满足策划需要。</w:t>
            </w:r>
          </w:p>
          <w:p>
            <w:pPr>
              <w:tabs>
                <w:tab w:val="center" w:pos="3169"/>
              </w:tabs>
              <w:spacing w:line="288" w:lineRule="auto"/>
              <w:ind w:firstLine="420" w:firstLineChars="200"/>
              <w:jc w:val="left"/>
              <w:rPr>
                <w:rFonts w:ascii="宋体" w:hAnsi="宋体"/>
                <w:color w:val="auto"/>
                <w:szCs w:val="21"/>
              </w:rPr>
            </w:pPr>
            <w:r>
              <w:rPr>
                <w:rFonts w:hint="eastAsia" w:ascii="宋体" w:hAnsi="宋体"/>
                <w:color w:val="auto"/>
                <w:szCs w:val="21"/>
              </w:rPr>
              <w:t>总经理对资源的配备比较重视，人力资源、设备和工作环境等可满足</w:t>
            </w:r>
            <w:r>
              <w:rPr>
                <w:rFonts w:hint="eastAsia"/>
                <w:bCs/>
                <w:color w:val="auto"/>
                <w:szCs w:val="21"/>
              </w:rPr>
              <w:t>电子与智能化工程专业承包、安防工程和信息系统集成相关服务所涉及场所的环境</w:t>
            </w:r>
            <w:r>
              <w:rPr>
                <w:rFonts w:hint="eastAsia"/>
                <w:bCs/>
                <w:color w:val="auto"/>
                <w:szCs w:val="21"/>
                <w:lang w:eastAsia="zh-CN"/>
              </w:rPr>
              <w:t>、</w:t>
            </w:r>
            <w:r>
              <w:rPr>
                <w:rFonts w:hint="eastAsia"/>
                <w:bCs/>
                <w:color w:val="auto"/>
                <w:szCs w:val="21"/>
                <w:lang w:val="en-US" w:eastAsia="zh-CN"/>
              </w:rPr>
              <w:t>职业健康安全</w:t>
            </w:r>
            <w:r>
              <w:rPr>
                <w:rFonts w:hint="eastAsia"/>
                <w:bCs/>
                <w:color w:val="auto"/>
                <w:szCs w:val="21"/>
              </w:rPr>
              <w:t>管理活动</w:t>
            </w:r>
            <w:r>
              <w:rPr>
                <w:rFonts w:hint="eastAsia" w:ascii="宋体" w:hAnsi="宋体"/>
                <w:color w:val="auto"/>
                <w:szCs w:val="21"/>
              </w:rPr>
              <w:t>服务的需要。</w:t>
            </w:r>
          </w:p>
        </w:tc>
        <w:tc>
          <w:tcPr>
            <w:tcW w:w="1585" w:type="dxa"/>
          </w:tcPr>
          <w:p>
            <w:pPr>
              <w:spacing w:line="288"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7.4 </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公司和部门负责人清楚公司及各部门与环境、职业健康安全相关的内部沟通和外部信息交流的项目、内容等。如：公布、公开环境、职业健康安全方针及其目标、与客户、外部供方等相关产品和服务的沟通等。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--通常的沟通方式包括但不限于：会议、文件、联络书、培训、拜访、交谈、报告等。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--现场查看记录并口头交流确认：公司及行政部负责的相关内、外沟通效果基本满足要求。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9.1.1 </w:t>
            </w:r>
          </w:p>
          <w:p>
            <w:pPr>
              <w:tabs>
                <w:tab w:val="center" w:pos="3169"/>
              </w:tabs>
              <w:spacing w:line="400" w:lineRule="exact"/>
              <w:jc w:val="left"/>
              <w:rPr>
                <w:rFonts w:hint="eastAsia" w:ascii="宋体" w:hAnsi="宋体" w:cs="宋体"/>
                <w:color w:val="auto"/>
                <w:szCs w:val="21"/>
              </w:rPr>
            </w:pP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公司对需要监视和测量的对象的确定，监视、测量、分析和评价方法的选择，实施监视和测量的时机、实施分析和评价的时机界定，环境、职业健康安全</w:t>
            </w:r>
            <w:r>
              <w:rPr>
                <w:rFonts w:hint="eastAsia" w:ascii="宋体" w:hAnsi="宋体" w:cs="宋体"/>
                <w:color w:val="auto"/>
                <w:szCs w:val="21"/>
                <w:lang w:val="en-US" w:eastAsia="zh-CN"/>
              </w:rPr>
              <w:t>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如：</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zh-CN"/>
              </w:rPr>
              <w:t>合规性评价控制程序</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（2）《内部审核控制程序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（3）《管理评审控制程序》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（4）《绩效监视与测量控制程序》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查，提供有目标测量、内审报告、管理评审报告、合规性评价等记录，符合策划要求。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9.3 </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时间：2022年11月5日（上一年评审时间：2021年11月15日，评审间隔未超过一年，符合相关策划及要求)。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主持人：张辉权总经理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上次管理评审的跟踪措施：进一步加强施工服务过程的质量、环境和职业健康安全运行控制和监控。杜绝质量、环境和安全事故。查见管理评审改进项目记录表，由工程部负责完成，查见改进措施：1、组织公司全体操作员工培训工艺，操作规程，环境、安全管理制度：2、策划监控规范，加强过程检查；负责人介绍公司每月组织培训，填报环境安全检查表，按要求实施改进措施。改进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w:t>
            </w:r>
            <w:r>
              <w:rPr>
                <w:rFonts w:hint="eastAsia" w:ascii="宋体" w:hAnsi="宋体" w:cs="宋体"/>
                <w:color w:val="auto"/>
                <w:szCs w:val="21"/>
                <w:lang w:val="en-US" w:eastAsia="zh-CN"/>
              </w:rPr>
              <w:t>2</w:t>
            </w:r>
            <w:r>
              <w:rPr>
                <w:rFonts w:hint="eastAsia" w:ascii="宋体" w:hAnsi="宋体" w:cs="宋体"/>
                <w:color w:val="auto"/>
                <w:szCs w:val="21"/>
              </w:rPr>
              <w:t>年1月至今未收到顾客及相关方关于重大服务质量问题的投诉；</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rPr>
              <w:t>本</w:t>
            </w:r>
            <w:r>
              <w:rPr>
                <w:rFonts w:hint="eastAsia" w:ascii="宋体" w:hAnsi="宋体" w:cs="宋体"/>
                <w:color w:val="auto"/>
                <w:szCs w:val="21"/>
                <w:lang w:val="en-US" w:eastAsia="zh-CN"/>
              </w:rPr>
              <w:t>次管理评审改进的建议：</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加强质量、环境和职业健康安全管理的记录管理，便于追溯。由行政部负责在2023年6月前完成，查见改进措施：1、梳理现有记录，明确格式后发放各环节：2、规范记录，并归档保存；3、月度进行检查；负责人介绍公司每月组织检查记录的填写，按求要进行归档管理。改进措施</w:t>
            </w:r>
            <w:r>
              <w:rPr>
                <w:rFonts w:hint="eastAsia" w:ascii="宋体" w:hAnsi="宋体" w:cs="宋体"/>
                <w:color w:val="auto"/>
                <w:szCs w:val="21"/>
              </w:rPr>
              <w:t>实施</w:t>
            </w:r>
            <w:r>
              <w:rPr>
                <w:rFonts w:hint="eastAsia" w:ascii="宋体" w:hAnsi="宋体" w:cs="宋体"/>
                <w:color w:val="auto"/>
                <w:szCs w:val="21"/>
                <w:lang w:val="en-US" w:eastAsia="zh-CN"/>
              </w:rPr>
              <w:t>有效</w:t>
            </w:r>
            <w:r>
              <w:rPr>
                <w:rFonts w:hint="eastAsia" w:ascii="宋体" w:hAnsi="宋体" w:cs="宋体"/>
                <w:color w:val="auto"/>
                <w:szCs w:val="21"/>
              </w:rPr>
              <w:t>。</w:t>
            </w:r>
          </w:p>
          <w:p>
            <w:pPr>
              <w:tabs>
                <w:tab w:val="center" w:pos="3169"/>
              </w:tabs>
              <w:spacing w:line="400" w:lineRule="exact"/>
              <w:jc w:val="left"/>
              <w:rPr>
                <w:color w:val="auto"/>
              </w:rPr>
            </w:pPr>
            <w:r>
              <w:rPr>
                <w:rFonts w:hint="eastAsia" w:ascii="宋体" w:hAnsi="宋体" w:cs="宋体"/>
                <w:color w:val="auto"/>
                <w:szCs w:val="21"/>
              </w:rPr>
              <w:t>管理评审结论：公司管理方针、目标适宜，体系符合企业现状，公司建立的管理体系适宜、充分、有效。</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10.1;10.3；</w:t>
            </w:r>
          </w:p>
          <w:p>
            <w:pPr>
              <w:rPr>
                <w:rFonts w:ascii="宋体" w:hAnsi="宋体"/>
                <w:color w:val="auto"/>
                <w:szCs w:val="21"/>
              </w:rPr>
            </w:pPr>
          </w:p>
        </w:tc>
        <w:tc>
          <w:tcPr>
            <w:tcW w:w="10004" w:type="dxa"/>
          </w:tcPr>
          <w:p>
            <w:pPr>
              <w:spacing w:line="288" w:lineRule="auto"/>
              <w:ind w:firstLine="420" w:firstLineChars="200"/>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不合格品控制程序</w:t>
            </w:r>
            <w:r>
              <w:rPr>
                <w:rFonts w:hint="eastAsia" w:ascii="宋体" w:hAnsi="宋体"/>
                <w:color w:val="auto"/>
                <w:szCs w:val="21"/>
              </w:rPr>
              <w:t>》、《</w:t>
            </w:r>
            <w:r>
              <w:rPr>
                <w:rStyle w:val="14"/>
                <w:rFonts w:hint="eastAsia" w:ascii="宋体" w:hAnsi="宋体" w:cs="宋体"/>
                <w:color w:val="auto"/>
                <w:szCs w:val="21"/>
                <w:u w:val="none"/>
                <w:lang w:eastAsia="zh-CN"/>
              </w:rPr>
              <w:t>事故事件不符合控制程序</w:t>
            </w:r>
            <w:r>
              <w:rPr>
                <w:rFonts w:hint="eastAsia" w:ascii="宋体" w:hAnsi="宋体" w:cs="宋体"/>
                <w:color w:val="auto"/>
                <w:szCs w:val="21"/>
              </w:rPr>
              <w:t>》</w:t>
            </w:r>
            <w:r>
              <w:rPr>
                <w:rFonts w:hint="eastAsia" w:ascii="宋体" w:hAnsi="宋体"/>
                <w:color w:val="auto"/>
                <w:szCs w:val="21"/>
              </w:rPr>
              <w:t>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288" w:lineRule="auto"/>
              <w:ind w:firstLine="420" w:firstLineChars="200"/>
              <w:rPr>
                <w:rFonts w:ascii="宋体" w:hAnsi="宋体" w:cs="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tc>
        <w:tc>
          <w:tcPr>
            <w:tcW w:w="1585" w:type="dxa"/>
          </w:tcPr>
          <w:p>
            <w:pPr>
              <w:spacing w:line="288"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top"/>
          </w:tcPr>
          <w:p>
            <w:pPr>
              <w:pStyle w:val="2"/>
              <w:jc w:val="both"/>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资质的确认、管理体系变化情况、认证证书及标识使用情况、上次审核不符合项的验证。</w:t>
            </w:r>
          </w:p>
        </w:tc>
        <w:tc>
          <w:tcPr>
            <w:tcW w:w="960" w:type="dxa"/>
            <w:vAlign w:val="center"/>
          </w:tcPr>
          <w:p>
            <w:pPr>
              <w:rPr>
                <w:color w:val="auto"/>
              </w:rPr>
            </w:pPr>
          </w:p>
        </w:tc>
        <w:tc>
          <w:tcPr>
            <w:tcW w:w="10004" w:type="dxa"/>
            <w:vAlign w:val="center"/>
          </w:tcPr>
          <w:p>
            <w:pPr>
              <w:spacing w:line="360" w:lineRule="auto"/>
              <w:rPr>
                <w:rFonts w:ascii="宋体" w:hAnsi="宋体" w:cs="新宋体"/>
                <w:color w:val="auto"/>
                <w:szCs w:val="21"/>
              </w:rPr>
            </w:pPr>
            <w:r>
              <w:rPr>
                <w:rFonts w:hint="eastAsia" w:ascii="宋体" w:hAnsi="宋体" w:cs="新宋体"/>
                <w:color w:val="auto"/>
                <w:szCs w:val="21"/>
              </w:rPr>
              <w:t>现场确认，公司管理体系认证范围无变化：</w:t>
            </w:r>
          </w:p>
          <w:p>
            <w:pPr>
              <w:spacing w:line="360" w:lineRule="auto"/>
              <w:rPr>
                <w:rFonts w:ascii="宋体" w:hAnsi="宋体" w:cs="新宋体"/>
                <w:color w:val="auto"/>
                <w:szCs w:val="21"/>
              </w:rPr>
            </w:pPr>
            <w:r>
              <w:rPr>
                <w:rFonts w:hint="eastAsia" w:ascii="宋体" w:hAnsi="宋体" w:cs="新宋体"/>
                <w:color w:val="auto"/>
                <w:szCs w:val="21"/>
              </w:rPr>
              <w:t>E：资质范围内的电子与智能化、安防工程施工和计算机与信息系统维保服务所涉及场所的相关环境管理活动</w:t>
            </w:r>
          </w:p>
          <w:p>
            <w:pPr>
              <w:spacing w:line="360" w:lineRule="auto"/>
              <w:rPr>
                <w:rFonts w:ascii="宋体" w:hAnsi="宋体" w:cs="新宋体"/>
                <w:color w:val="auto"/>
                <w:szCs w:val="21"/>
              </w:rPr>
            </w:pPr>
            <w:r>
              <w:rPr>
                <w:rFonts w:hint="eastAsia" w:ascii="宋体" w:hAnsi="宋体" w:cs="新宋体"/>
                <w:color w:val="auto"/>
                <w:szCs w:val="21"/>
              </w:rPr>
              <w:t>O：资质范围内的电子与智能化、安防工程施工和计算机与信息系统维保服务所涉及场所的相关职业健康安全管理活动</w:t>
            </w:r>
          </w:p>
          <w:p>
            <w:pPr>
              <w:spacing w:line="360" w:lineRule="auto"/>
              <w:ind w:firstLine="210" w:firstLineChars="100"/>
              <w:rPr>
                <w:rFonts w:ascii="宋体" w:hAnsi="宋体" w:cs="新宋体"/>
                <w:color w:val="auto"/>
                <w:szCs w:val="21"/>
              </w:rPr>
            </w:pPr>
            <w:r>
              <w:rPr>
                <w:rFonts w:hint="eastAsia" w:ascii="宋体" w:hAnsi="宋体" w:cs="新宋体"/>
                <w:color w:val="auto"/>
                <w:szCs w:val="21"/>
              </w:rPr>
              <w:t>提供营业执照（三证合一）、安全生产许可证、重庆市安防工程从业资质壹级、建筑业企业资质证书（电子与智能化工程专业承包壹级）现场核验检查有效。公司严格执行国标及相关标准要求和法律、法规要求。</w:t>
            </w:r>
          </w:p>
          <w:p>
            <w:pPr>
              <w:spacing w:line="360" w:lineRule="auto"/>
              <w:ind w:firstLine="420" w:firstLineChars="200"/>
              <w:rPr>
                <w:rFonts w:ascii="宋体" w:hAnsi="宋体" w:cs="新宋体"/>
                <w:color w:val="auto"/>
                <w:szCs w:val="21"/>
              </w:rPr>
            </w:pPr>
            <w:r>
              <w:rPr>
                <w:rFonts w:hint="eastAsia" w:ascii="宋体" w:hAnsi="宋体" w:cs="新宋体"/>
                <w:color w:val="auto"/>
                <w:szCs w:val="21"/>
              </w:rPr>
              <w:t>202</w:t>
            </w:r>
            <w:r>
              <w:rPr>
                <w:rFonts w:hint="eastAsia" w:ascii="宋体" w:hAnsi="宋体" w:cs="新宋体"/>
                <w:color w:val="auto"/>
                <w:szCs w:val="21"/>
                <w:lang w:val="en-US" w:eastAsia="zh-CN"/>
              </w:rPr>
              <w:t>2</w:t>
            </w:r>
            <w:r>
              <w:rPr>
                <w:rFonts w:hint="eastAsia" w:ascii="宋体" w:hAnsi="宋体" w:cs="新宋体"/>
                <w:color w:val="auto"/>
                <w:szCs w:val="21"/>
              </w:rPr>
              <w:t>年1月至今，公司没有因环境污染、安全问题事件受到相关方的投诉，相关方对公司的环境管控普遍反映较好。体系运行以来，没有重大环境扰民问题和投诉。</w:t>
            </w:r>
            <w:r>
              <w:rPr>
                <w:rFonts w:hint="eastAsia"/>
                <w:color w:val="auto"/>
                <w:lang w:val="en-US" w:eastAsia="zh-CN"/>
              </w:rPr>
              <w:t>2022年</w:t>
            </w:r>
            <w:r>
              <w:rPr>
                <w:rFonts w:hint="eastAsia"/>
                <w:color w:val="auto"/>
              </w:rPr>
              <w:t>无环境和职业健康安全监督抽查情况。</w:t>
            </w:r>
          </w:p>
          <w:p>
            <w:pPr>
              <w:spacing w:line="360" w:lineRule="auto"/>
              <w:ind w:firstLine="630" w:firstLineChars="300"/>
              <w:rPr>
                <w:rFonts w:ascii="宋体" w:hAnsi="宋体" w:cs="新宋体"/>
                <w:color w:val="auto"/>
                <w:szCs w:val="21"/>
              </w:rPr>
            </w:pPr>
            <w:r>
              <w:rPr>
                <w:rFonts w:hint="eastAsia" w:ascii="宋体" w:hAnsi="宋体" w:cs="新宋体"/>
                <w:color w:val="auto"/>
                <w:szCs w:val="21"/>
              </w:rPr>
              <w:t>现场查见认证证书及标识使用情况，符合要求。</w:t>
            </w:r>
          </w:p>
          <w:p>
            <w:pPr>
              <w:spacing w:line="360" w:lineRule="auto"/>
              <w:ind w:firstLine="630" w:firstLineChars="300"/>
              <w:rPr>
                <w:color w:val="auto"/>
              </w:rPr>
            </w:pPr>
            <w:r>
              <w:rPr>
                <w:rFonts w:hint="eastAsia" w:ascii="宋体" w:hAnsi="宋体" w:cs="新宋体"/>
                <w:color w:val="auto"/>
                <w:szCs w:val="21"/>
              </w:rPr>
              <w:t>上次审核不符合项的验证。上次审核不符合涉及</w:t>
            </w:r>
            <w:r>
              <w:rPr>
                <w:rFonts w:hint="eastAsia" w:ascii="宋体" w:hAnsi="宋体" w:cs="新宋体"/>
                <w:color w:val="auto"/>
                <w:szCs w:val="21"/>
                <w:lang w:val="en-US" w:eastAsia="zh-CN"/>
              </w:rPr>
              <w:t>工程</w:t>
            </w:r>
            <w:r>
              <w:rPr>
                <w:rFonts w:hint="eastAsia" w:ascii="宋体" w:hAnsi="宋体" w:cs="新宋体"/>
                <w:color w:val="auto"/>
                <w:szCs w:val="21"/>
              </w:rPr>
              <w:t>部GB/T45001-2020</w:t>
            </w:r>
            <w:r>
              <w:rPr>
                <w:rFonts w:hint="eastAsia" w:ascii="宋体" w:hAnsi="宋体" w:cs="新宋体"/>
                <w:color w:val="auto"/>
                <w:szCs w:val="21"/>
                <w:lang w:val="en-US" w:eastAsia="zh-CN"/>
              </w:rPr>
              <w:t>标准8.1</w:t>
            </w:r>
            <w:r>
              <w:rPr>
                <w:rFonts w:hint="eastAsia" w:ascii="宋体" w:hAnsi="宋体" w:cs="新宋体"/>
                <w:color w:val="auto"/>
                <w:szCs w:val="21"/>
              </w:rPr>
              <w:t>条款，</w:t>
            </w:r>
            <w:r>
              <w:rPr>
                <w:rFonts w:hint="eastAsia" w:ascii="宋体" w:hAnsi="宋体" w:cs="新宋体"/>
                <w:color w:val="auto"/>
                <w:szCs w:val="21"/>
                <w:lang w:val="en-US" w:eastAsia="zh-CN"/>
              </w:rPr>
              <w:t>经</w:t>
            </w:r>
            <w:r>
              <w:rPr>
                <w:rFonts w:hint="eastAsia" w:ascii="宋体" w:hAnsi="宋体" w:cs="新宋体"/>
                <w:color w:val="auto"/>
                <w:szCs w:val="21"/>
              </w:rPr>
              <w:t>本次审核验证得到</w:t>
            </w:r>
            <w:r>
              <w:rPr>
                <w:rFonts w:hint="eastAsia" w:ascii="宋体" w:hAnsi="宋体" w:cs="新宋体"/>
                <w:color w:val="auto"/>
                <w:szCs w:val="21"/>
                <w:lang w:val="en-US" w:eastAsia="zh-CN"/>
              </w:rPr>
              <w:t>有效</w:t>
            </w:r>
            <w:r>
              <w:rPr>
                <w:rFonts w:hint="eastAsia" w:ascii="宋体" w:hAnsi="宋体" w:cs="新宋体"/>
                <w:color w:val="auto"/>
                <w:szCs w:val="21"/>
              </w:rPr>
              <w:t>改进，未出现</w:t>
            </w:r>
            <w:r>
              <w:rPr>
                <w:rFonts w:hint="eastAsia" w:ascii="宋体" w:hAnsi="宋体" w:cs="新宋体"/>
                <w:color w:val="auto"/>
                <w:szCs w:val="21"/>
                <w:lang w:val="en-US" w:eastAsia="zh-CN"/>
              </w:rPr>
              <w:t>类似情况</w:t>
            </w:r>
            <w:r>
              <w:rPr>
                <w:rFonts w:hint="eastAsia" w:ascii="宋体" w:hAnsi="宋体" w:cs="新宋体"/>
                <w:color w:val="auto"/>
                <w:szCs w:val="21"/>
              </w:rPr>
              <w:t>。</w:t>
            </w:r>
          </w:p>
        </w:tc>
        <w:tc>
          <w:tcPr>
            <w:tcW w:w="1585" w:type="dxa"/>
          </w:tcPr>
          <w:p>
            <w:pPr>
              <w:rPr>
                <w:color w:val="auto"/>
              </w:rPr>
            </w:pPr>
          </w:p>
        </w:tc>
      </w:tr>
    </w:tbl>
    <w:p>
      <w:pPr>
        <w:snapToGrid w:val="0"/>
        <w:jc w:val="left"/>
        <w:rPr>
          <w:color w:val="auto"/>
        </w:rPr>
      </w:pPr>
      <w:r>
        <w:rPr>
          <w:rFonts w:hint="eastAsia"/>
          <w:color w:val="auto"/>
          <w:sz w:val="18"/>
          <w:szCs w:val="18"/>
        </w:rPr>
        <w:t>说明：不符合标注N</w:t>
      </w:r>
    </w:p>
    <w:p>
      <w:pPr>
        <w:spacing w:line="480" w:lineRule="exact"/>
        <w:jc w:val="center"/>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095"/>
        <w:gridCol w:w="10066"/>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66" w:type="dxa"/>
            <w:tcBorders>
              <w:top w:val="single" w:color="auto" w:sz="4" w:space="0"/>
              <w:left w:val="single" w:color="auto" w:sz="4" w:space="0"/>
              <w:bottom w:val="single" w:color="auto" w:sz="4" w:space="0"/>
              <w:right w:val="single" w:color="auto" w:sz="4" w:space="0"/>
            </w:tcBorders>
            <w:vAlign w:val="center"/>
          </w:tcPr>
          <w:p>
            <w:pPr>
              <w:rPr>
                <w:color w:val="auto"/>
                <w:sz w:val="24"/>
                <w:szCs w:val="24"/>
                <w:highlight w:val="none"/>
              </w:rPr>
            </w:pPr>
            <w:r>
              <w:rPr>
                <w:rFonts w:hint="eastAsia"/>
                <w:color w:val="auto"/>
                <w:sz w:val="24"/>
                <w:szCs w:val="24"/>
                <w:highlight w:val="none"/>
              </w:rPr>
              <w:t>受审核部门：行政部</w:t>
            </w:r>
            <w:r>
              <w:rPr>
                <w:rFonts w:hint="eastAsia"/>
                <w:color w:val="auto"/>
                <w:sz w:val="24"/>
                <w:szCs w:val="24"/>
                <w:highlight w:val="none"/>
                <w:lang w:eastAsia="zh-CN"/>
              </w:rPr>
              <w:t>（</w:t>
            </w:r>
            <w:r>
              <w:rPr>
                <w:rFonts w:hint="eastAsia"/>
                <w:color w:val="auto"/>
                <w:sz w:val="24"/>
                <w:szCs w:val="24"/>
                <w:highlight w:val="none"/>
                <w:lang w:val="en-US" w:eastAsia="zh-CN"/>
              </w:rPr>
              <w:t>含</w:t>
            </w:r>
            <w:r>
              <w:rPr>
                <w:rFonts w:hint="eastAsia"/>
                <w:color w:val="auto"/>
                <w:sz w:val="24"/>
                <w:szCs w:val="24"/>
                <w:highlight w:val="none"/>
              </w:rPr>
              <w:t>财务</w:t>
            </w:r>
            <w:r>
              <w:rPr>
                <w:rFonts w:hint="eastAsia"/>
                <w:color w:val="auto"/>
                <w:sz w:val="24"/>
                <w:szCs w:val="24"/>
                <w:highlight w:val="none"/>
                <w:lang w:eastAsia="zh-CN"/>
              </w:rPr>
              <w:t>）</w:t>
            </w:r>
            <w:r>
              <w:rPr>
                <w:rFonts w:hint="eastAsia"/>
                <w:color w:val="auto"/>
                <w:sz w:val="24"/>
                <w:szCs w:val="24"/>
                <w:highlight w:val="none"/>
              </w:rPr>
              <w:t xml:space="preserve">   主管领导：何益，</w:t>
            </w:r>
            <w:r>
              <w:rPr>
                <w:rFonts w:hint="eastAsia"/>
                <w:color w:val="auto"/>
                <w:sz w:val="24"/>
                <w:szCs w:val="24"/>
                <w:highlight w:val="none"/>
                <w:lang w:val="en-US" w:eastAsia="zh-CN"/>
              </w:rPr>
              <w:t xml:space="preserve">     </w:t>
            </w:r>
            <w:r>
              <w:rPr>
                <w:rFonts w:hint="eastAsia"/>
                <w:color w:val="auto"/>
                <w:sz w:val="24"/>
                <w:szCs w:val="24"/>
                <w:highlight w:val="none"/>
              </w:rPr>
              <w:t>陪同人员：邱宗丽</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66" w:type="dxa"/>
            <w:tcBorders>
              <w:top w:val="single" w:color="auto" w:sz="4" w:space="0"/>
              <w:left w:val="single" w:color="auto" w:sz="4" w:space="0"/>
              <w:bottom w:val="single" w:color="auto" w:sz="4" w:space="0"/>
              <w:right w:val="single" w:color="auto" w:sz="4" w:space="0"/>
            </w:tcBorders>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，审核时间：202</w:t>
            </w:r>
            <w:r>
              <w:rPr>
                <w:rFonts w:hint="eastAsia"/>
                <w:color w:val="auto"/>
                <w:sz w:val="24"/>
                <w:szCs w:val="24"/>
                <w:lang w:val="en-US" w:eastAsia="zh-CN"/>
              </w:rPr>
              <w:t>3</w:t>
            </w:r>
            <w:r>
              <w:rPr>
                <w:rFonts w:hint="eastAsia"/>
                <w:color w:val="auto"/>
                <w:sz w:val="24"/>
                <w:szCs w:val="24"/>
              </w:rPr>
              <w:t>年2月</w:t>
            </w:r>
            <w:r>
              <w:rPr>
                <w:rFonts w:hint="eastAsia"/>
                <w:color w:val="auto"/>
                <w:sz w:val="24"/>
                <w:szCs w:val="24"/>
                <w:lang w:val="en-US" w:eastAsia="zh-CN"/>
              </w:rPr>
              <w:t>7</w:t>
            </w:r>
            <w:r>
              <w:rPr>
                <w:rFonts w:hint="eastAsia"/>
                <w:color w:val="auto"/>
                <w:sz w:val="24"/>
                <w:szCs w:val="24"/>
              </w:rPr>
              <w:t>日</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6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color w:val="auto"/>
                <w:sz w:val="24"/>
                <w:szCs w:val="24"/>
              </w:rPr>
            </w:pPr>
            <w:r>
              <w:rPr>
                <w:rFonts w:hint="eastAsia"/>
                <w:color w:val="auto"/>
                <w:sz w:val="24"/>
                <w:szCs w:val="24"/>
              </w:rPr>
              <w:t>审核条款：</w:t>
            </w:r>
          </w:p>
          <w:p>
            <w:pPr>
              <w:spacing w:line="300" w:lineRule="exact"/>
              <w:rPr>
                <w:rFonts w:ascii="宋体" w:hAnsi="宋体" w:cs="新宋体"/>
                <w:color w:val="auto"/>
                <w:sz w:val="18"/>
                <w:szCs w:val="18"/>
              </w:rPr>
            </w:pPr>
            <w:r>
              <w:rPr>
                <w:rFonts w:hint="eastAsia" w:ascii="宋体" w:hAnsi="宋体" w:cs="新宋体"/>
                <w:color w:val="auto"/>
                <w:sz w:val="18"/>
                <w:szCs w:val="18"/>
                <w:lang w:val="en-US" w:eastAsia="zh-CN"/>
              </w:rPr>
              <w:t>EMS</w:t>
            </w:r>
            <w:r>
              <w:rPr>
                <w:rFonts w:hint="eastAsia" w:ascii="宋体" w:hAnsi="宋体" w:cs="新宋体"/>
                <w:color w:val="auto"/>
                <w:sz w:val="18"/>
                <w:szCs w:val="18"/>
              </w:rPr>
              <w:t xml:space="preserve"> ：5.3组织的角色、职责和权限；6.2目标及其实现的策划；6.1.3合规义务；9.2内部审核；10.2不符合和纠正措施</w:t>
            </w:r>
            <w:r>
              <w:rPr>
                <w:rFonts w:hint="eastAsia" w:ascii="宋体" w:hAnsi="宋体" w:cs="新宋体"/>
                <w:color w:val="auto"/>
                <w:sz w:val="18"/>
                <w:szCs w:val="18"/>
                <w:lang w:val="en-US" w:eastAsia="zh-CN"/>
              </w:rPr>
              <w:t>/</w:t>
            </w:r>
            <w:r>
              <w:rPr>
                <w:rFonts w:hint="eastAsia" w:ascii="宋体" w:hAnsi="宋体" w:cs="新宋体"/>
                <w:color w:val="auto"/>
                <w:sz w:val="18"/>
                <w:szCs w:val="18"/>
              </w:rPr>
              <w:t>EMS运行控制相关财务支出证据</w:t>
            </w:r>
          </w:p>
          <w:p>
            <w:pPr>
              <w:spacing w:line="300" w:lineRule="exact"/>
              <w:rPr>
                <w:color w:val="auto"/>
                <w:sz w:val="24"/>
                <w:szCs w:val="24"/>
              </w:rPr>
            </w:pPr>
            <w:r>
              <w:rPr>
                <w:rFonts w:hint="eastAsia" w:ascii="宋体" w:hAnsi="宋体" w:cs="新宋体"/>
                <w:color w:val="auto"/>
                <w:sz w:val="18"/>
                <w:szCs w:val="18"/>
                <w:lang w:val="en-US" w:eastAsia="zh-CN"/>
              </w:rPr>
              <w:t xml:space="preserve">OHSMS </w:t>
            </w:r>
            <w:r>
              <w:rPr>
                <w:rFonts w:hint="eastAsia" w:ascii="宋体" w:hAnsi="宋体" w:cs="新宋体"/>
                <w:color w:val="auto"/>
                <w:sz w:val="18"/>
                <w:szCs w:val="18"/>
              </w:rPr>
              <w:t>：5.3组织的角色、职责和权限；6.1.3法律法规要求和其他要求；9.2内部审核；10.</w:t>
            </w:r>
            <w:r>
              <w:rPr>
                <w:rFonts w:hint="eastAsia" w:ascii="宋体" w:hAnsi="宋体" w:cs="新宋体"/>
                <w:color w:val="auto"/>
                <w:sz w:val="18"/>
                <w:szCs w:val="18"/>
                <w:lang w:val="en-US" w:eastAsia="zh-CN"/>
              </w:rPr>
              <w:t>2</w:t>
            </w:r>
            <w:r>
              <w:rPr>
                <w:rFonts w:hint="eastAsia" w:ascii="宋体" w:hAnsi="宋体" w:cs="新宋体"/>
                <w:color w:val="auto"/>
                <w:sz w:val="18"/>
                <w:szCs w:val="18"/>
              </w:rPr>
              <w:t>事件、不符合和纠正措施/OHSMS运行控制财务支出证据。</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1095"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5.3； </w:t>
            </w:r>
          </w:p>
          <w:p>
            <w:pPr>
              <w:rPr>
                <w:rFonts w:ascii="宋体" w:hAnsi="宋体" w:cs="新宋体"/>
                <w:color w:val="auto"/>
                <w:szCs w:val="21"/>
              </w:rPr>
            </w:pPr>
          </w:p>
        </w:tc>
        <w:tc>
          <w:tcPr>
            <w:tcW w:w="1006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color w:val="auto"/>
                <w:szCs w:val="21"/>
              </w:rPr>
            </w:pPr>
            <w:r>
              <w:rPr>
                <w:rFonts w:hint="eastAsia" w:ascii="宋体" w:hAnsi="宋体" w:cs="Arial"/>
                <w:color w:val="auto"/>
                <w:szCs w:val="21"/>
              </w:rPr>
              <w:t>在体系手册中规定了行政部的环境安全职责和权限，以确保部门工作的展开和实施：</w:t>
            </w:r>
          </w:p>
          <w:p>
            <w:pPr>
              <w:spacing w:line="400" w:lineRule="exact"/>
              <w:ind w:left="299" w:leftChars="142" w:hanging="1"/>
              <w:rPr>
                <w:rFonts w:ascii="宋体" w:hAnsi="宋体"/>
                <w:color w:val="auto"/>
                <w:szCs w:val="21"/>
              </w:rPr>
            </w:pPr>
            <w:r>
              <w:rPr>
                <w:rFonts w:hint="eastAsia" w:ascii="宋体" w:hAnsi="宋体"/>
                <w:color w:val="auto"/>
                <w:szCs w:val="21"/>
              </w:rPr>
              <w:t>1)公司贯标工作的主管部门，协助管理者代表做好质量、环境、职业健康安全管理体系的建立、实施和保持工作，指导、协调、督促其他职能部门行使其管理职责，指导、督促各部门、各单位实施质量、环境、职业健康安全管理体系要求；</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3)协助管理者代表完成质量、环境、职业健康安全管理体系的第三方认证的有关工作；</w:t>
            </w:r>
          </w:p>
          <w:p>
            <w:pPr>
              <w:spacing w:line="400" w:lineRule="exact"/>
              <w:ind w:left="1279" w:leftChars="136" w:hanging="993" w:hangingChars="473"/>
              <w:rPr>
                <w:rFonts w:ascii="宋体" w:hAnsi="宋体"/>
                <w:color w:val="auto"/>
                <w:szCs w:val="21"/>
              </w:rPr>
            </w:pPr>
            <w:r>
              <w:rPr>
                <w:rFonts w:hint="eastAsia" w:ascii="宋体" w:hAnsi="宋体"/>
                <w:color w:val="auto"/>
                <w:szCs w:val="21"/>
              </w:rPr>
              <w:t>负责组织公司各项教育培训工作。</w:t>
            </w:r>
          </w:p>
          <w:p>
            <w:pPr>
              <w:spacing w:line="400" w:lineRule="exact"/>
              <w:ind w:left="299" w:leftChars="142" w:hanging="1"/>
              <w:rPr>
                <w:rFonts w:ascii="宋体" w:hAnsi="宋体"/>
                <w:color w:val="auto"/>
                <w:szCs w:val="21"/>
              </w:rPr>
            </w:pPr>
            <w:r>
              <w:rPr>
                <w:rFonts w:hint="eastAsia" w:ascii="宋体" w:hAnsi="宋体"/>
                <w:color w:val="auto"/>
                <w:szCs w:val="21"/>
              </w:rPr>
              <w:t xml:space="preserve">4)负责职业健康安全法律法规的收集、整理与评价。 </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行政部负责人能基本阐述本部门的主要职责。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rPr>
            </w:pPr>
            <w:r>
              <w:rPr>
                <w:rFonts w:hint="eastAsia" w:ascii="宋体" w:hAnsi="宋体" w:cs="宋体"/>
                <w:color w:val="auto"/>
                <w:szCs w:val="21"/>
              </w:rPr>
              <w:t>目标及其实现的策划</w:t>
            </w:r>
          </w:p>
        </w:tc>
        <w:tc>
          <w:tcPr>
            <w:tcW w:w="1095"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6.2</w:t>
            </w:r>
          </w:p>
          <w:p>
            <w:pPr>
              <w:rPr>
                <w:rFonts w:ascii="宋体" w:hAnsi="宋体" w:cs="新宋体"/>
                <w:color w:val="auto"/>
                <w:szCs w:val="21"/>
              </w:rPr>
            </w:pPr>
          </w:p>
        </w:tc>
        <w:tc>
          <w:tcPr>
            <w:tcW w:w="1006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查见：公司建立有《管理目标、指标及管理方案》，查行政部环境、安全目标指标：</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olor w:val="auto"/>
                <w:szCs w:val="21"/>
              </w:rPr>
            </w:pPr>
            <w:r>
              <w:rPr>
                <w:rFonts w:hint="eastAsia" w:ascii="宋体" w:hAnsi="宋体"/>
                <w:color w:val="auto"/>
                <w:szCs w:val="21"/>
              </w:rPr>
              <w:t>a)</w:t>
            </w:r>
            <w:r>
              <w:rPr>
                <w:rFonts w:hint="eastAsia"/>
                <w:color w:val="auto"/>
                <w:szCs w:val="21"/>
              </w:rPr>
              <w:t>提高员工环境安全意识</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color w:val="auto"/>
                <w:szCs w:val="21"/>
              </w:rPr>
            </w:pPr>
            <w:r>
              <w:rPr>
                <w:rFonts w:hint="eastAsia" w:ascii="宋体" w:hAnsi="宋体"/>
                <w:color w:val="auto"/>
                <w:szCs w:val="21"/>
              </w:rPr>
              <w:t>b)</w:t>
            </w:r>
            <w:r>
              <w:rPr>
                <w:rFonts w:hint="eastAsia"/>
                <w:color w:val="auto"/>
                <w:szCs w:val="21"/>
              </w:rPr>
              <w:t>固体废弃物全部回收。</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color w:val="auto"/>
                <w:szCs w:val="21"/>
              </w:rPr>
            </w:pPr>
            <w:r>
              <w:rPr>
                <w:rFonts w:hint="eastAsia"/>
                <w:color w:val="auto"/>
                <w:szCs w:val="21"/>
              </w:rPr>
              <w:t>c)杜绝火灾事故。</w:t>
            </w:r>
          </w:p>
          <w:p>
            <w:pPr>
              <w:pStyle w:val="19"/>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olor w:val="auto"/>
                <w:szCs w:val="21"/>
              </w:rPr>
            </w:pPr>
            <w:r>
              <w:rPr>
                <w:rFonts w:hint="eastAsia" w:ascii="宋体" w:hAnsi="宋体"/>
                <w:color w:val="auto"/>
                <w:szCs w:val="21"/>
              </w:rPr>
              <w:t>d)杜绝死亡事故和伤亡事故</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2022年7月-2023年1月</w:t>
            </w:r>
            <w:r>
              <w:rPr>
                <w:rFonts w:hint="eastAsia" w:ascii="宋体" w:hAnsi="宋体"/>
                <w:color w:val="auto"/>
                <w:szCs w:val="21"/>
              </w:rPr>
              <w:t>份发现，提供的《</w:t>
            </w:r>
            <w:r>
              <w:rPr>
                <w:rFonts w:hint="eastAsia" w:ascii="宋体" w:hAnsi="宋体"/>
                <w:color w:val="auto"/>
                <w:szCs w:val="21"/>
                <w:lang w:eastAsia="zh-CN"/>
              </w:rPr>
              <w:t>环境、安全目标完成统计</w:t>
            </w:r>
            <w:r>
              <w:rPr>
                <w:rFonts w:hint="eastAsia" w:ascii="宋体" w:hAnsi="宋体"/>
                <w:color w:val="auto"/>
                <w:szCs w:val="21"/>
              </w:rPr>
              <w:t>表》，完成情况如下：</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a)</w:t>
            </w:r>
            <w:r>
              <w:rPr>
                <w:rFonts w:hint="eastAsia"/>
                <w:color w:val="auto"/>
                <w:szCs w:val="21"/>
              </w:rPr>
              <w:t>提高员工环境安全意识</w:t>
            </w:r>
            <w:r>
              <w:rPr>
                <w:rFonts w:hint="eastAsia" w:ascii="宋体" w:hAnsi="宋体"/>
                <w:color w:val="auto"/>
                <w:szCs w:val="21"/>
              </w:rPr>
              <w:t>；</w:t>
            </w:r>
            <w:r>
              <w:rPr>
                <w:rFonts w:hint="eastAsia" w:ascii="宋体" w:hAnsi="宋体"/>
                <w:color w:val="auto"/>
                <w:szCs w:val="21"/>
                <w:lang w:val="en-US" w:eastAsia="zh-CN"/>
              </w:rPr>
              <w:t xml:space="preserve">                 实测：</w:t>
            </w:r>
            <w:r>
              <w:rPr>
                <w:rFonts w:hint="eastAsia"/>
                <w:color w:val="auto"/>
                <w:szCs w:val="21"/>
              </w:rPr>
              <w:t>培训合格率达到</w:t>
            </w:r>
            <w:r>
              <w:rPr>
                <w:rFonts w:hint="eastAsia"/>
                <w:color w:val="auto"/>
                <w:szCs w:val="21"/>
                <w:lang w:val="en-US" w:eastAsia="zh-CN"/>
              </w:rPr>
              <w:t>10</w:t>
            </w:r>
            <w:r>
              <w:rPr>
                <w:rFonts w:hint="eastAsia"/>
                <w:color w:val="auto"/>
                <w:szCs w:val="21"/>
              </w:rPr>
              <w:t>0%</w:t>
            </w:r>
          </w:p>
          <w:p>
            <w:pPr>
              <w:keepNext w:val="0"/>
              <w:keepLines w:val="0"/>
              <w:pageBreakBefore w:val="0"/>
              <w:widowControl w:val="0"/>
              <w:tabs>
                <w:tab w:val="left" w:pos="4129"/>
              </w:tabs>
              <w:kinsoku/>
              <w:wordWrap/>
              <w:overflowPunct/>
              <w:topLinePunct w:val="0"/>
              <w:autoSpaceDE/>
              <w:autoSpaceDN/>
              <w:bidi w:val="0"/>
              <w:adjustRightInd/>
              <w:snapToGrid/>
              <w:spacing w:line="312" w:lineRule="auto"/>
              <w:ind w:firstLine="420" w:firstLineChars="200"/>
              <w:textAlignment w:val="auto"/>
              <w:rPr>
                <w:rFonts w:hint="default" w:eastAsia="宋体"/>
                <w:color w:val="auto"/>
                <w:szCs w:val="21"/>
                <w:lang w:val="en-US" w:eastAsia="zh-CN"/>
              </w:rPr>
            </w:pPr>
            <w:r>
              <w:rPr>
                <w:rFonts w:hint="eastAsia" w:ascii="宋体" w:hAnsi="宋体"/>
                <w:color w:val="auto"/>
                <w:szCs w:val="21"/>
              </w:rPr>
              <w:t>b)</w:t>
            </w:r>
            <w:r>
              <w:rPr>
                <w:rFonts w:hint="eastAsia"/>
                <w:color w:val="auto"/>
                <w:szCs w:val="21"/>
              </w:rPr>
              <w:t>固体废弃物全部回收。</w:t>
            </w:r>
            <w:r>
              <w:rPr>
                <w:rFonts w:hint="eastAsia"/>
                <w:color w:val="auto"/>
                <w:szCs w:val="21"/>
                <w:lang w:eastAsia="zh-CN"/>
              </w:rPr>
              <w:tab/>
            </w:r>
            <w:r>
              <w:rPr>
                <w:rFonts w:hint="eastAsia"/>
                <w:color w:val="auto"/>
                <w:szCs w:val="21"/>
                <w:lang w:val="en-US" w:eastAsia="zh-CN"/>
              </w:rPr>
              <w:t xml:space="preserve">    </w:t>
            </w:r>
            <w:r>
              <w:rPr>
                <w:rFonts w:hint="eastAsia" w:ascii="宋体" w:hAnsi="宋体"/>
                <w:color w:val="auto"/>
                <w:szCs w:val="21"/>
                <w:lang w:val="en-US" w:eastAsia="zh-CN"/>
              </w:rPr>
              <w:t>实测：100%</w:t>
            </w:r>
          </w:p>
          <w:p>
            <w:pPr>
              <w:keepNext w:val="0"/>
              <w:keepLines w:val="0"/>
              <w:pageBreakBefore w:val="0"/>
              <w:widowControl w:val="0"/>
              <w:tabs>
                <w:tab w:val="left" w:pos="4424"/>
              </w:tabs>
              <w:kinsoku/>
              <w:wordWrap/>
              <w:overflowPunct/>
              <w:topLinePunct w:val="0"/>
              <w:autoSpaceDE/>
              <w:autoSpaceDN/>
              <w:bidi w:val="0"/>
              <w:adjustRightInd/>
              <w:snapToGrid/>
              <w:spacing w:line="312" w:lineRule="auto"/>
              <w:ind w:firstLine="420" w:firstLineChars="200"/>
              <w:textAlignment w:val="auto"/>
              <w:rPr>
                <w:rFonts w:hint="default" w:eastAsia="宋体"/>
                <w:color w:val="auto"/>
                <w:szCs w:val="21"/>
                <w:lang w:val="en-US" w:eastAsia="zh-CN"/>
              </w:rPr>
            </w:pPr>
            <w:r>
              <w:rPr>
                <w:rFonts w:hint="eastAsia"/>
                <w:color w:val="auto"/>
                <w:szCs w:val="21"/>
              </w:rPr>
              <w:t>c)杜绝火灾事故。</w:t>
            </w:r>
            <w:r>
              <w:rPr>
                <w:rFonts w:hint="eastAsia"/>
                <w:color w:val="auto"/>
                <w:szCs w:val="21"/>
                <w:lang w:eastAsia="zh-CN"/>
              </w:rPr>
              <w:tab/>
            </w:r>
            <w:r>
              <w:rPr>
                <w:rFonts w:hint="eastAsia"/>
                <w:color w:val="auto"/>
                <w:szCs w:val="21"/>
                <w:lang w:val="en-US" w:eastAsia="zh-CN"/>
              </w:rPr>
              <w:t xml:space="preserve"> </w:t>
            </w:r>
            <w:r>
              <w:rPr>
                <w:rFonts w:hint="eastAsia" w:ascii="宋体" w:hAnsi="宋体"/>
                <w:color w:val="auto"/>
                <w:szCs w:val="21"/>
                <w:lang w:val="en-US" w:eastAsia="zh-CN"/>
              </w:rPr>
              <w:t>实测：无</w:t>
            </w:r>
          </w:p>
          <w:p>
            <w:pPr>
              <w:pStyle w:val="19"/>
              <w:keepNext w:val="0"/>
              <w:keepLines w:val="0"/>
              <w:pageBreakBefore w:val="0"/>
              <w:widowControl w:val="0"/>
              <w:tabs>
                <w:tab w:val="center" w:pos="4925"/>
              </w:tabs>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szCs w:val="21"/>
              </w:rPr>
            </w:pPr>
            <w:r>
              <w:rPr>
                <w:rFonts w:hint="eastAsia" w:ascii="宋体" w:hAnsi="宋体"/>
                <w:color w:val="auto"/>
                <w:szCs w:val="21"/>
              </w:rPr>
              <w:t>d)杜绝死亡事故和伤亡事故</w:t>
            </w:r>
            <w:r>
              <w:rPr>
                <w:rFonts w:hint="eastAsia" w:ascii="宋体" w:hAnsi="宋体"/>
                <w:color w:val="auto"/>
                <w:szCs w:val="21"/>
                <w:lang w:eastAsia="zh-CN"/>
              </w:rPr>
              <w:tab/>
            </w:r>
            <w:r>
              <w:rPr>
                <w:rFonts w:hint="eastAsia" w:ascii="宋体" w:hAnsi="宋体"/>
                <w:color w:val="auto"/>
                <w:szCs w:val="21"/>
                <w:lang w:val="en-US" w:eastAsia="zh-CN"/>
              </w:rPr>
              <w:t>实测：无</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均完成规定的指标。</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olor w:val="auto"/>
                <w:szCs w:val="21"/>
              </w:rPr>
              <w:t>查见环境</w:t>
            </w:r>
            <w:r>
              <w:rPr>
                <w:rFonts w:hint="eastAsia" w:ascii="宋体" w:hAnsi="宋体"/>
                <w:color w:val="auto"/>
                <w:szCs w:val="21"/>
                <w:lang w:eastAsia="zh-CN"/>
              </w:rPr>
              <w:t>、</w:t>
            </w:r>
            <w:r>
              <w:rPr>
                <w:rFonts w:hint="eastAsia" w:ascii="宋体" w:hAnsi="宋体"/>
                <w:color w:val="auto"/>
                <w:szCs w:val="21"/>
                <w:lang w:val="en-US" w:eastAsia="zh-CN"/>
              </w:rPr>
              <w:t>安全</w:t>
            </w:r>
            <w:r>
              <w:rPr>
                <w:rFonts w:hint="eastAsia" w:ascii="宋体" w:hAnsi="宋体"/>
                <w:color w:val="auto"/>
                <w:szCs w:val="21"/>
              </w:rPr>
              <w:t>目标管理方案有时间期限、具体措施、责任部门等。</w:t>
            </w:r>
            <w:r>
              <w:rPr>
                <w:rFonts w:hint="eastAsia" w:ascii="宋体" w:hAnsi="宋体" w:cs="宋体"/>
                <w:color w:val="auto"/>
                <w:szCs w:val="21"/>
              </w:rPr>
              <w:t>制定的指标和管理方案基本可行。</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6.1.3</w:t>
            </w:r>
          </w:p>
          <w:p>
            <w:pPr>
              <w:rPr>
                <w:rFonts w:ascii="宋体" w:hAnsi="宋体" w:cs="新宋体"/>
                <w:color w:val="auto"/>
                <w:szCs w:val="21"/>
              </w:rPr>
            </w:pPr>
          </w:p>
        </w:tc>
        <w:tc>
          <w:tcPr>
            <w:tcW w:w="10066" w:type="dxa"/>
            <w:tcBorders>
              <w:top w:val="single" w:color="auto" w:sz="4" w:space="0"/>
              <w:left w:val="single" w:color="auto" w:sz="4" w:space="0"/>
              <w:bottom w:val="single" w:color="auto" w:sz="4" w:space="0"/>
              <w:right w:val="single" w:color="auto" w:sz="4" w:space="0"/>
            </w:tcBorders>
          </w:tcPr>
          <w:p>
            <w:pPr>
              <w:tabs>
                <w:tab w:val="left" w:pos="-3"/>
              </w:tabs>
              <w:spacing w:line="400" w:lineRule="exact"/>
              <w:rPr>
                <w:rFonts w:ascii="宋体" w:hAnsi="宋体" w:cs="宋体"/>
                <w:color w:val="auto"/>
                <w:szCs w:val="21"/>
              </w:rPr>
            </w:pPr>
            <w:r>
              <w:rPr>
                <w:rFonts w:hint="eastAsia" w:ascii="宋体" w:hAnsi="宋体" w:cs="宋体"/>
                <w:color w:val="auto"/>
                <w:szCs w:val="21"/>
              </w:rPr>
              <w:t>---查有《适用法律法规及其他要求清单》，对本公司环境和职业健康安全管理体系适用的法律法规和当地政府、行业要求进行了识别，包括环境质量标准、排放标准、职业健康安全卫生标准等。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查见：《适用的法律法规及其他要求清单》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中华人民共和国安全服务法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固体废弃物污染防治法等。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9.2 </w:t>
            </w:r>
          </w:p>
          <w:p>
            <w:pPr>
              <w:rPr>
                <w:rFonts w:ascii="宋体" w:hAnsi="宋体"/>
                <w:color w:val="auto"/>
                <w:szCs w:val="21"/>
              </w:rPr>
            </w:pPr>
          </w:p>
        </w:tc>
        <w:tc>
          <w:tcPr>
            <w:tcW w:w="1006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公司制定《内部审核控制程序》，对内部审核方案策划规定：</w:t>
            </w:r>
          </w:p>
          <w:p>
            <w:pPr>
              <w:spacing w:line="360" w:lineRule="atLeast"/>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2</w:t>
            </w:r>
            <w:r>
              <w:rPr>
                <w:rFonts w:hint="eastAsia" w:ascii="宋体" w:hAnsi="宋体"/>
                <w:color w:val="auto"/>
                <w:szCs w:val="21"/>
              </w:rPr>
              <w:t>年《体系审核实施计划》</w:t>
            </w:r>
          </w:p>
          <w:p>
            <w:pPr>
              <w:spacing w:line="360" w:lineRule="atLeast"/>
              <w:rPr>
                <w:rFonts w:ascii="宋体" w:hAnsi="宋体"/>
                <w:color w:val="auto"/>
                <w:szCs w:val="21"/>
              </w:rPr>
            </w:pPr>
            <w:r>
              <w:rPr>
                <w:rFonts w:hint="eastAsia" w:ascii="宋体" w:hAnsi="宋体"/>
                <w:color w:val="auto"/>
                <w:szCs w:val="21"/>
              </w:rPr>
              <w:t>审核时间：202</w:t>
            </w:r>
            <w:r>
              <w:rPr>
                <w:rFonts w:hint="eastAsia" w:ascii="宋体" w:hAnsi="宋体"/>
                <w:color w:val="auto"/>
                <w:szCs w:val="21"/>
                <w:lang w:val="en-US" w:eastAsia="zh-CN"/>
              </w:rPr>
              <w:t>2</w:t>
            </w:r>
            <w:r>
              <w:rPr>
                <w:rFonts w:hint="eastAsia" w:ascii="宋体" w:hAnsi="宋体"/>
                <w:color w:val="auto"/>
                <w:szCs w:val="21"/>
              </w:rPr>
              <w:t>年1</w:t>
            </w:r>
            <w:r>
              <w:rPr>
                <w:rFonts w:hint="eastAsia" w:ascii="宋体" w:hAnsi="宋体"/>
                <w:color w:val="auto"/>
                <w:szCs w:val="21"/>
                <w:lang w:val="en-US" w:eastAsia="zh-CN"/>
              </w:rPr>
              <w:t>0</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w:t>
            </w:r>
            <w:r>
              <w:rPr>
                <w:rFonts w:hint="eastAsia" w:ascii="宋体" w:hAnsi="宋体"/>
                <w:color w:val="auto"/>
                <w:szCs w:val="21"/>
                <w:lang w:val="en-US" w:eastAsia="zh-CN"/>
              </w:rPr>
              <w:t>26</w:t>
            </w:r>
            <w:r>
              <w:rPr>
                <w:rFonts w:hint="eastAsia" w:ascii="宋体" w:hAnsi="宋体"/>
                <w:color w:val="auto"/>
                <w:szCs w:val="21"/>
              </w:rPr>
              <w:t>日</w:t>
            </w:r>
            <w:r>
              <w:rPr>
                <w:rFonts w:hint="eastAsia" w:ascii="宋体" w:hAnsi="宋体" w:cs="宋体"/>
                <w:color w:val="auto"/>
                <w:szCs w:val="21"/>
              </w:rPr>
              <w:t>(去年内审时间为</w:t>
            </w:r>
            <w:r>
              <w:rPr>
                <w:rFonts w:hint="eastAsia" w:ascii="宋体" w:hAnsi="宋体"/>
                <w:color w:val="auto"/>
                <w:szCs w:val="21"/>
              </w:rPr>
              <w:t>2021年11月4-5日，未超过12个月，符合相关策划及要求</w:t>
            </w:r>
            <w:r>
              <w:rPr>
                <w:rFonts w:hint="eastAsia" w:ascii="宋体" w:hAnsi="宋体" w:cs="宋体"/>
                <w:color w:val="auto"/>
                <w:szCs w:val="21"/>
              </w:rPr>
              <w:t>)。</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目的：评定并确定现行的管理体系、方针是否符合标准的要求，运行是否有效，迎接认证公司监督审核；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spacing w:line="360" w:lineRule="atLeast"/>
              <w:rPr>
                <w:rFonts w:ascii="宋体" w:hAnsi="宋体"/>
                <w:color w:val="auto"/>
                <w:szCs w:val="21"/>
              </w:rPr>
            </w:pPr>
            <w:r>
              <w:rPr>
                <w:rFonts w:hint="eastAsia" w:ascii="宋体" w:hAnsi="宋体"/>
                <w:color w:val="auto"/>
                <w:szCs w:val="21"/>
              </w:rPr>
              <w:t xml:space="preserve">审核组长：何益（组长） A      </w:t>
            </w:r>
          </w:p>
          <w:p>
            <w:pPr>
              <w:spacing w:line="360" w:lineRule="atLeast"/>
              <w:rPr>
                <w:rFonts w:hint="eastAsia" w:ascii="宋体" w:hAnsi="宋体"/>
                <w:color w:val="auto"/>
                <w:szCs w:val="21"/>
              </w:rPr>
            </w:pPr>
            <w:r>
              <w:rPr>
                <w:rFonts w:hint="eastAsia" w:ascii="宋体" w:hAnsi="宋体"/>
                <w:color w:val="auto"/>
                <w:szCs w:val="21"/>
              </w:rPr>
              <w:t xml:space="preserve">审核员：何益（组长） A     黎盛强B   谭美玲C  </w:t>
            </w:r>
          </w:p>
          <w:p>
            <w:pPr>
              <w:spacing w:line="360" w:lineRule="atLeast"/>
              <w:rPr>
                <w:rFonts w:ascii="宋体" w:hAnsi="宋体"/>
                <w:color w:val="auto"/>
                <w:szCs w:val="21"/>
              </w:rPr>
            </w:pPr>
            <w:r>
              <w:rPr>
                <w:rFonts w:hint="eastAsia" w:ascii="宋体" w:hAnsi="宋体"/>
                <w:color w:val="auto"/>
                <w:szCs w:val="21"/>
              </w:rPr>
              <w:t>抽查《行政部审核检查表》、《市场部审核检查表》、《</w:t>
            </w:r>
            <w:r>
              <w:rPr>
                <w:rFonts w:hint="eastAsia" w:ascii="宋体" w:hAnsi="宋体"/>
                <w:color w:val="auto"/>
                <w:szCs w:val="21"/>
                <w:lang w:val="en-US" w:eastAsia="zh-CN"/>
              </w:rPr>
              <w:t>工</w:t>
            </w:r>
            <w:r>
              <w:rPr>
                <w:rFonts w:hint="eastAsia" w:ascii="宋体" w:hAnsi="宋体"/>
                <w:color w:val="auto"/>
                <w:szCs w:val="21"/>
              </w:rPr>
              <w:t>部审核检查表》等审核记录，审核过程及条款基本齐全，不存在审核自己部门的情况。</w:t>
            </w:r>
          </w:p>
          <w:p>
            <w:pPr>
              <w:spacing w:line="360" w:lineRule="atLeast"/>
              <w:rPr>
                <w:rFonts w:ascii="宋体" w:hAnsi="宋体"/>
                <w:color w:val="auto"/>
                <w:szCs w:val="21"/>
              </w:rPr>
            </w:pPr>
            <w:r>
              <w:rPr>
                <w:rFonts w:hint="eastAsia" w:ascii="宋体" w:hAnsi="宋体"/>
                <w:color w:val="auto"/>
                <w:szCs w:val="21"/>
              </w:rPr>
              <w:t>查本次内审共发现不合格项1个，属一</w:t>
            </w:r>
            <w:r>
              <w:rPr>
                <w:rFonts w:hint="eastAsia" w:ascii="宋体" w:hAnsi="宋体" w:cs="Times New Roman"/>
                <w:color w:val="auto"/>
                <w:szCs w:val="21"/>
              </w:rPr>
              <w:t>般不符合。1）涉及工程部</w:t>
            </w:r>
            <w:r>
              <w:rPr>
                <w:rFonts w:hint="eastAsia" w:ascii="宋体" w:hAnsi="宋体" w:cs="Times New Roman"/>
                <w:color w:val="auto"/>
                <w:szCs w:val="21"/>
                <w:lang w:val="en-US" w:eastAsia="zh-CN"/>
              </w:rPr>
              <w:t>Q</w:t>
            </w:r>
            <w:r>
              <w:rPr>
                <w:rFonts w:hint="eastAsia" w:ascii="宋体" w:hAnsi="宋体" w:cs="Times New Roman"/>
                <w:color w:val="auto"/>
                <w:szCs w:val="21"/>
              </w:rPr>
              <w:t>E</w:t>
            </w:r>
            <w:r>
              <w:rPr>
                <w:rFonts w:hint="eastAsia" w:ascii="宋体" w:hAnsi="宋体" w:cs="Times New Roman"/>
                <w:color w:val="auto"/>
                <w:szCs w:val="21"/>
                <w:lang w:val="en-US" w:eastAsia="zh-CN"/>
              </w:rPr>
              <w:t>O:7.2</w:t>
            </w:r>
            <w:r>
              <w:rPr>
                <w:rFonts w:hint="eastAsia" w:ascii="宋体" w:hAnsi="宋体" w:cs="Times New Roman"/>
                <w:color w:val="auto"/>
                <w:szCs w:val="21"/>
              </w:rPr>
              <w:t>条款，不符合描述为“不能提供服务现场三级安全培训记录”。已经对</w:t>
            </w:r>
            <w:r>
              <w:rPr>
                <w:rFonts w:hint="eastAsia" w:ascii="宋体" w:hAnsi="宋体"/>
                <w:color w:val="auto"/>
                <w:szCs w:val="21"/>
              </w:rPr>
              <w:t>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rPr>
                <w:rFonts w:ascii="宋体" w:hAnsi="宋体"/>
                <w:color w:val="auto"/>
                <w:szCs w:val="21"/>
              </w:rPr>
            </w:pPr>
            <w:r>
              <w:rPr>
                <w:rFonts w:hint="eastAsia" w:ascii="宋体" w:hAnsi="宋体"/>
                <w:color w:val="auto"/>
                <w:szCs w:val="21"/>
              </w:rPr>
              <w:t>通过内部审核，公司环境和职业健康安全管理体系的建立实施是有效的，符合标准要求。</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lang w:eastAsia="zh-CN"/>
              </w:rPr>
              <w:t>EO</w:t>
            </w:r>
            <w:r>
              <w:rPr>
                <w:rFonts w:hint="eastAsia" w:ascii="宋体" w:hAnsi="宋体"/>
                <w:color w:val="auto"/>
                <w:szCs w:val="21"/>
              </w:rPr>
              <w:t>10.2</w:t>
            </w:r>
          </w:p>
          <w:p>
            <w:pPr>
              <w:rPr>
                <w:rFonts w:ascii="宋体" w:hAnsi="宋体" w:cs="新宋体"/>
                <w:color w:val="auto"/>
                <w:szCs w:val="21"/>
              </w:rPr>
            </w:pPr>
          </w:p>
        </w:tc>
        <w:tc>
          <w:tcPr>
            <w:tcW w:w="10066"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不合格品控制程序</w:t>
            </w:r>
            <w:r>
              <w:rPr>
                <w:rFonts w:hint="eastAsia" w:ascii="宋体" w:hAnsi="宋体"/>
                <w:color w:val="auto"/>
                <w:szCs w:val="21"/>
              </w:rPr>
              <w:t>》、《</w:t>
            </w:r>
            <w:r>
              <w:rPr>
                <w:rFonts w:hint="eastAsia" w:ascii="宋体" w:hAnsi="宋体"/>
                <w:color w:val="auto"/>
                <w:szCs w:val="21"/>
                <w:lang w:eastAsia="zh-CN"/>
              </w:rPr>
              <w:t>事故事件不符合控制程序</w:t>
            </w:r>
            <w:r>
              <w:rPr>
                <w:rFonts w:hint="eastAsia" w:ascii="宋体" w:hAnsi="宋体"/>
                <w:color w:val="auto"/>
                <w:szCs w:val="21"/>
              </w:rPr>
              <w:t>》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color w:val="auto"/>
                <w:szCs w:val="21"/>
              </w:rPr>
            </w:pPr>
            <w:r>
              <w:rPr>
                <w:rFonts w:hint="eastAsia" w:ascii="宋体" w:hAnsi="宋体"/>
                <w:color w:val="auto"/>
                <w:szCs w:val="21"/>
              </w:rPr>
              <w:t>抽查不合格处置记录：</w:t>
            </w:r>
          </w:p>
          <w:p>
            <w:pPr>
              <w:widowControl/>
              <w:spacing w:line="400" w:lineRule="exact"/>
              <w:jc w:val="left"/>
              <w:rPr>
                <w:rFonts w:hint="eastAsia" w:ascii="宋体" w:hAnsi="宋体"/>
                <w:color w:val="auto"/>
                <w:szCs w:val="21"/>
              </w:rPr>
            </w:pPr>
            <w:r>
              <w:rPr>
                <w:rFonts w:hint="eastAsia" w:ascii="宋体" w:hAnsi="宋体"/>
                <w:color w:val="auto"/>
                <w:szCs w:val="21"/>
              </w:rPr>
              <w:t>提供《纠正措施处理单》1份，</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责任部门：</w:t>
            </w:r>
            <w:r>
              <w:rPr>
                <w:rFonts w:hint="eastAsia" w:ascii="宋体" w:hAnsi="宋体" w:eastAsia="宋体" w:cs="宋体"/>
                <w:color w:val="auto"/>
                <w:sz w:val="21"/>
                <w:szCs w:val="21"/>
                <w:lang w:val="en-US" w:eastAsia="zh-CN"/>
              </w:rPr>
              <w:t>行政</w:t>
            </w:r>
            <w:r>
              <w:rPr>
                <w:rFonts w:hint="eastAsia" w:ascii="宋体" w:hAnsi="宋体" w:eastAsia="宋体" w:cs="宋体"/>
                <w:color w:val="auto"/>
                <w:sz w:val="21"/>
                <w:szCs w:val="21"/>
              </w:rPr>
              <w:t>部</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不合格描述：节后进行环境安全运行检查发现办公室一只灭火器过期。</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纠正措施：立即更换。</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措施实施验证：已经按纠正措施实施，已更换。</w:t>
            </w:r>
            <w:r>
              <w:rPr>
                <w:rFonts w:hint="eastAsia" w:ascii="宋体" w:hAnsi="宋体" w:eastAsia="宋体" w:cs="宋体"/>
                <w:color w:val="auto"/>
                <w:sz w:val="21"/>
                <w:szCs w:val="21"/>
              </w:rPr>
              <w:tab/>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验证人：</w:t>
            </w:r>
            <w:r>
              <w:rPr>
                <w:rFonts w:hint="eastAsia" w:ascii="宋体" w:hAnsi="宋体" w:eastAsia="宋体" w:cs="宋体"/>
                <w:color w:val="auto"/>
                <w:sz w:val="21"/>
                <w:szCs w:val="21"/>
                <w:lang w:val="en-US" w:eastAsia="zh-CN"/>
              </w:rPr>
              <w:t>何益</w:t>
            </w:r>
            <w:r>
              <w:rPr>
                <w:rFonts w:hint="eastAsia" w:ascii="宋体" w:hAnsi="宋体" w:eastAsia="宋体" w:cs="宋体"/>
                <w:color w:val="auto"/>
                <w:sz w:val="21"/>
                <w:szCs w:val="21"/>
              </w:rPr>
              <w:t xml:space="preserve">  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05</w:t>
            </w:r>
          </w:p>
          <w:p>
            <w:pPr>
              <w:widowControl/>
              <w:spacing w:line="400" w:lineRule="exact"/>
              <w:jc w:val="left"/>
              <w:rPr>
                <w:rFonts w:ascii="宋体" w:hAnsi="宋体"/>
                <w:color w:val="auto"/>
                <w:szCs w:val="21"/>
              </w:rPr>
            </w:pPr>
            <w:r>
              <w:rPr>
                <w:rFonts w:hint="eastAsia" w:ascii="宋体" w:hAnsi="宋体" w:eastAsia="宋体" w:cs="宋体"/>
                <w:color w:val="auto"/>
                <w:sz w:val="21"/>
                <w:szCs w:val="21"/>
              </w:rPr>
              <w:t>纠正措施实施基本有效。</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p>
        </w:tc>
        <w:tc>
          <w:tcPr>
            <w:tcW w:w="10066" w:type="dxa"/>
            <w:tcBorders>
              <w:top w:val="single" w:color="auto" w:sz="4" w:space="0"/>
              <w:left w:val="single" w:color="auto" w:sz="4" w:space="0"/>
              <w:bottom w:val="single" w:color="auto" w:sz="4" w:space="0"/>
              <w:right w:val="single" w:color="auto" w:sz="4" w:space="0"/>
            </w:tcBorders>
          </w:tcPr>
          <w:p>
            <w:pPr>
              <w:widowControl/>
              <w:spacing w:line="400" w:lineRule="exact"/>
              <w:ind w:firstLine="420" w:firstLineChars="200"/>
              <w:jc w:val="left"/>
              <w:rPr>
                <w:rFonts w:ascii="宋体" w:hAnsi="宋体"/>
                <w:color w:val="auto"/>
                <w:szCs w:val="21"/>
              </w:rPr>
            </w:pPr>
            <w:r>
              <w:rPr>
                <w:rFonts w:hint="eastAsia" w:ascii="宋体" w:hAnsi="宋体"/>
                <w:color w:val="auto"/>
                <w:szCs w:val="21"/>
              </w:rPr>
              <w:t>提供至202</w:t>
            </w:r>
            <w:r>
              <w:rPr>
                <w:rFonts w:hint="eastAsia" w:ascii="宋体" w:hAnsi="宋体"/>
                <w:color w:val="auto"/>
                <w:szCs w:val="21"/>
                <w:lang w:val="en-US" w:eastAsia="zh-CN"/>
              </w:rPr>
              <w:t>3</w:t>
            </w:r>
            <w:r>
              <w:rPr>
                <w:rFonts w:hint="eastAsia" w:ascii="宋体" w:hAnsi="宋体"/>
                <w:color w:val="auto"/>
                <w:szCs w:val="21"/>
              </w:rPr>
              <w:t>年安全环保投入清单：计划支出项目有保险、灭火器等消防器材、劳动防护用品、消防安全培训等共计</w:t>
            </w:r>
            <w:r>
              <w:rPr>
                <w:rFonts w:hint="eastAsia" w:ascii="宋体" w:hAnsi="宋体"/>
                <w:color w:val="auto"/>
                <w:szCs w:val="21"/>
                <w:lang w:val="en-US" w:eastAsia="zh-CN"/>
              </w:rPr>
              <w:t>56</w:t>
            </w:r>
            <w:r>
              <w:rPr>
                <w:rFonts w:hint="eastAsia" w:ascii="宋体" w:hAnsi="宋体"/>
                <w:color w:val="auto"/>
                <w:szCs w:val="21"/>
              </w:rPr>
              <w:t>000元左右。</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bl>
    <w:p>
      <w:pPr>
        <w:snapToGrid w:val="0"/>
        <w:jc w:val="left"/>
        <w:rPr>
          <w:color w:val="auto"/>
        </w:rPr>
      </w:pPr>
      <w:r>
        <w:rPr>
          <w:rFonts w:hint="eastAsia"/>
          <w:color w:val="auto"/>
          <w:sz w:val="18"/>
          <w:szCs w:val="18"/>
        </w:rPr>
        <w:t>说明：不符合标注N</w:t>
      </w:r>
    </w:p>
    <w:p>
      <w:pPr>
        <w:pStyle w:val="2"/>
        <w:rPr>
          <w:color w:val="auto"/>
        </w:rPr>
      </w:pPr>
    </w:p>
    <w:p>
      <w:pPr>
        <w:pStyle w:val="2"/>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095"/>
        <w:gridCol w:w="10066"/>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66" w:type="dxa"/>
            <w:tcBorders>
              <w:top w:val="single" w:color="auto" w:sz="4" w:space="0"/>
              <w:left w:val="single" w:color="auto" w:sz="4" w:space="0"/>
              <w:bottom w:val="single" w:color="auto" w:sz="4" w:space="0"/>
              <w:right w:val="single" w:color="auto" w:sz="4" w:space="0"/>
            </w:tcBorders>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受审核部门：行政部</w:t>
            </w:r>
            <w:r>
              <w:rPr>
                <w:color w:val="auto"/>
                <w:sz w:val="24"/>
                <w:szCs w:val="24"/>
                <w:highlight w:val="none"/>
              </w:rPr>
              <w:t>/</w:t>
            </w:r>
            <w:r>
              <w:rPr>
                <w:rFonts w:hint="eastAsia"/>
                <w:color w:val="auto"/>
                <w:sz w:val="24"/>
                <w:szCs w:val="24"/>
                <w:highlight w:val="none"/>
              </w:rPr>
              <w:t>财务部   主管领导：何益，</w:t>
            </w:r>
            <w:r>
              <w:rPr>
                <w:rFonts w:hint="eastAsia"/>
                <w:color w:val="auto"/>
                <w:sz w:val="24"/>
                <w:szCs w:val="24"/>
                <w:highlight w:val="none"/>
                <w:lang w:val="en-US" w:eastAsia="zh-CN"/>
              </w:rPr>
              <w:t xml:space="preserve">     </w:t>
            </w:r>
            <w:r>
              <w:rPr>
                <w:rFonts w:hint="eastAsia"/>
                <w:color w:val="auto"/>
                <w:sz w:val="24"/>
                <w:szCs w:val="24"/>
                <w:highlight w:val="none"/>
              </w:rPr>
              <w:t>陪同人员：</w:t>
            </w:r>
            <w:r>
              <w:rPr>
                <w:rFonts w:hint="eastAsia"/>
                <w:color w:val="auto"/>
                <w:sz w:val="24"/>
                <w:szCs w:val="24"/>
                <w:highlight w:val="none"/>
                <w:lang w:val="en-US" w:eastAsia="zh-CN"/>
              </w:rPr>
              <w:t>张翔</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66" w:type="dxa"/>
            <w:tcBorders>
              <w:top w:val="single" w:color="auto" w:sz="4" w:space="0"/>
              <w:left w:val="single" w:color="auto" w:sz="4" w:space="0"/>
              <w:bottom w:val="single" w:color="auto" w:sz="4" w:space="0"/>
              <w:right w:val="single" w:color="auto" w:sz="4" w:space="0"/>
            </w:tcBorders>
            <w:vAlign w:val="center"/>
          </w:tcPr>
          <w:p>
            <w:pPr>
              <w:spacing w:before="120"/>
              <w:rPr>
                <w:color w:val="auto"/>
              </w:rPr>
            </w:pPr>
            <w:r>
              <w:rPr>
                <w:rFonts w:hint="eastAsia"/>
                <w:color w:val="auto"/>
                <w:sz w:val="24"/>
                <w:szCs w:val="24"/>
              </w:rPr>
              <w:t>审核员：文平，审核时间：202</w:t>
            </w:r>
            <w:r>
              <w:rPr>
                <w:rFonts w:hint="eastAsia"/>
                <w:color w:val="auto"/>
                <w:sz w:val="24"/>
                <w:szCs w:val="24"/>
                <w:lang w:val="en-US" w:eastAsia="zh-CN"/>
              </w:rPr>
              <w:t>3</w:t>
            </w:r>
            <w:r>
              <w:rPr>
                <w:rFonts w:hint="eastAsia"/>
                <w:color w:val="auto"/>
                <w:sz w:val="24"/>
                <w:szCs w:val="24"/>
              </w:rPr>
              <w:t>年2月</w:t>
            </w:r>
            <w:r>
              <w:rPr>
                <w:rFonts w:hint="eastAsia"/>
                <w:color w:val="auto"/>
                <w:sz w:val="24"/>
                <w:szCs w:val="24"/>
                <w:lang w:val="en-US" w:eastAsia="zh-CN"/>
              </w:rPr>
              <w:t>7</w:t>
            </w:r>
            <w:r>
              <w:rPr>
                <w:rFonts w:hint="eastAsia"/>
                <w:color w:val="auto"/>
                <w:sz w:val="24"/>
                <w:szCs w:val="24"/>
              </w:rPr>
              <w:t>日</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6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color w:val="auto"/>
                <w:sz w:val="24"/>
                <w:szCs w:val="24"/>
              </w:rPr>
            </w:pPr>
            <w:r>
              <w:rPr>
                <w:rFonts w:hint="eastAsia"/>
                <w:color w:val="auto"/>
                <w:sz w:val="24"/>
                <w:szCs w:val="24"/>
              </w:rPr>
              <w:t>审核条款：</w:t>
            </w:r>
          </w:p>
          <w:p>
            <w:pPr>
              <w:spacing w:line="300" w:lineRule="exact"/>
              <w:rPr>
                <w:rFonts w:ascii="宋体" w:hAnsi="宋体" w:cs="新宋体"/>
                <w:color w:val="auto"/>
                <w:sz w:val="18"/>
                <w:szCs w:val="18"/>
              </w:rPr>
            </w:pPr>
            <w:r>
              <w:rPr>
                <w:rFonts w:hint="eastAsia" w:ascii="宋体" w:hAnsi="宋体" w:cs="新宋体"/>
                <w:color w:val="auto"/>
                <w:sz w:val="18"/>
                <w:szCs w:val="18"/>
                <w:lang w:val="en-US" w:eastAsia="zh-CN"/>
              </w:rPr>
              <w:t>EMS</w:t>
            </w:r>
            <w:r>
              <w:rPr>
                <w:rFonts w:hint="eastAsia" w:ascii="宋体" w:hAnsi="宋体" w:cs="新宋体"/>
                <w:color w:val="auto"/>
                <w:sz w:val="18"/>
                <w:szCs w:val="18"/>
              </w:rPr>
              <w:t xml:space="preserve"> ：6.1.2环境因素；8.1运行策划和控制；8.2应急准备和响应；9.1监视、测量、分析与评估；9.1.2符合性评估；</w:t>
            </w:r>
          </w:p>
          <w:p>
            <w:pPr>
              <w:spacing w:line="300" w:lineRule="exact"/>
              <w:rPr>
                <w:color w:val="auto"/>
                <w:sz w:val="24"/>
                <w:szCs w:val="24"/>
              </w:rPr>
            </w:pPr>
            <w:r>
              <w:rPr>
                <w:rFonts w:hint="eastAsia" w:ascii="宋体" w:hAnsi="宋体" w:cs="新宋体"/>
                <w:color w:val="auto"/>
                <w:sz w:val="18"/>
                <w:szCs w:val="18"/>
                <w:lang w:val="en-US" w:eastAsia="zh-CN"/>
              </w:rPr>
              <w:t xml:space="preserve">OHSMS </w:t>
            </w:r>
            <w:r>
              <w:rPr>
                <w:rFonts w:hint="eastAsia" w:ascii="宋体" w:hAnsi="宋体" w:cs="新宋体"/>
                <w:color w:val="auto"/>
                <w:sz w:val="18"/>
                <w:szCs w:val="18"/>
              </w:rPr>
              <w:t>：6.1.2危险源辨识和职业安全风险评价；8.1运行策划和控制；8.2应急准备和响应；9.1监视、测量、分析和评价；9.1.2法律法规要求和其他要求的合规性评价；</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109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66"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查见：《环境因素识别评价控制程序》，</w:t>
            </w:r>
            <w:r>
              <w:rPr>
                <w:rFonts w:hint="eastAsia" w:ascii="宋体" w:hAnsi="宋体" w:cs="宋体"/>
                <w:color w:val="auto"/>
                <w:sz w:val="21"/>
                <w:szCs w:val="21"/>
                <w:lang w:bidi="ar"/>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行政</w:t>
            </w:r>
            <w:r>
              <w:rPr>
                <w:rFonts w:hint="eastAsia" w:ascii="宋体" w:hAnsi="宋体" w:cs="宋体"/>
                <w:color w:val="auto"/>
                <w:szCs w:val="21"/>
              </w:rPr>
              <w:t>部组织了各个部门202</w:t>
            </w:r>
            <w:r>
              <w:rPr>
                <w:rFonts w:hint="eastAsia" w:ascii="宋体" w:hAnsi="宋体" w:cs="宋体"/>
                <w:color w:val="auto"/>
                <w:szCs w:val="21"/>
                <w:lang w:val="en-US" w:eastAsia="zh-CN"/>
              </w:rPr>
              <w:t>2</w:t>
            </w:r>
            <w:r>
              <w:rPr>
                <w:rFonts w:hint="eastAsia" w:ascii="宋体" w:hAnsi="宋体" w:cs="宋体"/>
                <w:color w:val="auto"/>
                <w:szCs w:val="21"/>
              </w:rPr>
              <w:t>年1月</w:t>
            </w:r>
            <w:r>
              <w:rPr>
                <w:rFonts w:hint="eastAsia" w:ascii="宋体" w:hAnsi="宋体" w:eastAsia="宋体" w:cs="宋体"/>
                <w:color w:val="auto"/>
                <w:szCs w:val="21"/>
                <w:lang w:val="en-US" w:eastAsia="zh-CN"/>
              </w:rPr>
              <w:t>重新</w:t>
            </w:r>
            <w:r>
              <w:rPr>
                <w:rFonts w:hint="eastAsia" w:ascii="宋体" w:hAnsi="宋体" w:eastAsia="宋体" w:cs="宋体"/>
                <w:color w:val="auto"/>
                <w:szCs w:val="21"/>
              </w:rPr>
              <w:t>开展了环境因素的识别工作</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查见：《环境因素识别评价表》和《重要环境因素清单》，按照部门和经营过程进行识别并评价出公司重要环境因素有：</w:t>
            </w:r>
            <w:r>
              <w:rPr>
                <w:rFonts w:hint="eastAsia" w:ascii="宋体" w:hAnsi="宋体" w:eastAsia="宋体" w:cs="宋体"/>
                <w:color w:val="auto"/>
                <w:szCs w:val="21"/>
              </w:rPr>
              <w:t>固体废弃物排放、火灾、爆炸（电气设备的运行）、噪声排放3项</w:t>
            </w:r>
            <w:r>
              <w:rPr>
                <w:rFonts w:hint="eastAsia" w:ascii="宋体" w:hAnsi="宋体" w:cs="宋体"/>
                <w:color w:val="auto"/>
                <w:szCs w:val="21"/>
              </w:rPr>
              <w:t>，识别清楚、准确，评价合理。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a.固废排放等；</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b.水</w:t>
            </w:r>
            <w:r>
              <w:rPr>
                <w:rFonts w:hint="eastAsia" w:ascii="宋体" w:hAnsi="宋体" w:eastAsia="宋体" w:cs="宋体"/>
                <w:color w:val="auto"/>
                <w:szCs w:val="21"/>
              </w:rPr>
              <w:t>、电的消耗；</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C.噪声排放；</w:t>
            </w:r>
          </w:p>
          <w:p>
            <w:p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rPr>
              <w:t>d.粉尘排放等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查：行政部及办公区域的《环境因素识别评价表》，涉及以下内容：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共计识别</w:t>
            </w:r>
            <w:r>
              <w:rPr>
                <w:rFonts w:hint="eastAsia" w:ascii="宋体" w:hAnsi="宋体" w:cs="宋体"/>
                <w:color w:val="auto"/>
                <w:szCs w:val="21"/>
                <w:lang w:val="en-US" w:eastAsia="zh-CN"/>
              </w:rPr>
              <w:t>19</w:t>
            </w:r>
            <w:r>
              <w:rPr>
                <w:rFonts w:hint="eastAsia" w:ascii="宋体" w:hAnsi="宋体" w:cs="宋体"/>
                <w:color w:val="auto"/>
                <w:szCs w:val="21"/>
              </w:rPr>
              <w:t>项。识别基本清楚、全面。</w:t>
            </w:r>
          </w:p>
        </w:tc>
        <w:tc>
          <w:tcPr>
            <w:tcW w:w="13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1095"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O</w:t>
            </w:r>
            <w:r>
              <w:rPr>
                <w:rFonts w:hint="eastAsia" w:ascii="宋体" w:hAnsi="宋体" w:eastAsia="宋体" w:cs="宋体"/>
                <w:color w:val="auto"/>
                <w:szCs w:val="21"/>
                <w:lang w:eastAsia="zh-CN"/>
              </w:rPr>
              <w:t>6.1.2</w:t>
            </w:r>
          </w:p>
        </w:tc>
        <w:tc>
          <w:tcPr>
            <w:tcW w:w="10066"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查见：《危险源辨识、风险评价和风险控制程序》上述文件对识别和评价方法、程序、职责、记录作了规定。</w:t>
            </w:r>
          </w:p>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查见：《危险源识别评价表》，危险源通过打分和小组评议共评价出公司不可接受风险：</w:t>
            </w: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项，分别是：1）火灾、易燃易爆；2）触电；3）物体打击、高处坠落、机械伤害等伤害；辨识清楚、准确，评价充分合理。</w:t>
            </w:r>
          </w:p>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查见物体打击事故控制措施：</w:t>
            </w:r>
          </w:p>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1．对参与过程活动的服务人员进行健康安全教育，树立安全防护意识。在作业活动前，应进行安全交底；在作业过程中，应遵守各项安全操作规程；按照服务规划、安全服务实施细则，并通过审查服务方案、现场巡视、服务例会、服务通知等方式进行管理。</w:t>
            </w:r>
          </w:p>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2．服务人员佩戴必要的防护用具。如：安全帽等。</w:t>
            </w:r>
          </w:p>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3．经常检查作业活动场所的安全状况，督促相关方做好安全文明服务，发现安全隐患及时通知相关方进行消除。</w:t>
            </w:r>
          </w:p>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查见：行政部“危险源识别评价表”</w:t>
            </w:r>
          </w:p>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行政部及办公场所共识别出包括:</w:t>
            </w:r>
          </w:p>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办公活动和使用办公设备线路、开关使用不当引发触电伤人、吸烟引燃办公用纸张引发火灾、人员公事外出途中发生交通事故伤人等12项危险源.</w:t>
            </w:r>
          </w:p>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采用的是经验判断法、过程分析法识别。</w:t>
            </w:r>
          </w:p>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查见，行政部打分法确定了3项不可接受风险：1）火灾；2）触电。</w:t>
            </w:r>
          </w:p>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危险源辨识基本充分、风险等级评价基本合理。</w:t>
            </w:r>
          </w:p>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查见确定的管理措施：</w:t>
            </w:r>
          </w:p>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消防逃生通道设立；</w:t>
            </w:r>
          </w:p>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消防设备的配备及定期检查；</w:t>
            </w:r>
          </w:p>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消防应急预案的制订及演练</w:t>
            </w:r>
          </w:p>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 xml:space="preserve">   每年参与公司组织的消防演练。</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109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olor w:val="auto"/>
                <w:szCs w:val="21"/>
              </w:rPr>
            </w:pPr>
            <w:r>
              <w:rPr>
                <w:rFonts w:hint="eastAsia" w:ascii="宋体" w:hAnsi="宋体"/>
                <w:color w:val="auto"/>
                <w:szCs w:val="21"/>
                <w:lang w:eastAsia="zh-CN"/>
              </w:rPr>
              <w:t>EO</w:t>
            </w:r>
            <w:r>
              <w:rPr>
                <w:rFonts w:ascii="宋体" w:hAnsi="宋体"/>
                <w:color w:val="auto"/>
                <w:szCs w:val="21"/>
              </w:rPr>
              <w:t>:</w:t>
            </w:r>
            <w:r>
              <w:rPr>
                <w:rFonts w:hint="eastAsia" w:ascii="宋体" w:hAnsi="宋体"/>
                <w:color w:val="auto"/>
                <w:szCs w:val="21"/>
              </w:rPr>
              <w:t>8.1</w:t>
            </w:r>
          </w:p>
          <w:p>
            <w:pPr>
              <w:adjustRightInd w:val="0"/>
              <w:snapToGrid w:val="0"/>
              <w:rPr>
                <w:rFonts w:ascii="宋体" w:hAnsi="宋体" w:cs="新宋体"/>
                <w:color w:val="auto"/>
                <w:szCs w:val="21"/>
              </w:rPr>
            </w:pPr>
          </w:p>
        </w:tc>
        <w:tc>
          <w:tcPr>
            <w:tcW w:w="1006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12" w:lineRule="auto"/>
              <w:textAlignment w:val="auto"/>
              <w:rPr>
                <w:rFonts w:ascii="Arial" w:hAnsi="Arial" w:cs="Arial"/>
                <w:color w:val="auto"/>
                <w:szCs w:val="21"/>
              </w:rPr>
            </w:pPr>
            <w:r>
              <w:rPr>
                <w:rFonts w:ascii="Arial" w:hAnsi="Arial" w:cs="Arial"/>
                <w:color w:val="auto"/>
                <w:szCs w:val="21"/>
              </w:rPr>
              <w:t xml:space="preserve"> </w:t>
            </w:r>
            <w:r>
              <w:rPr>
                <w:rFonts w:hint="eastAsia"/>
                <w:color w:val="auto"/>
                <w:szCs w:val="21"/>
              </w:rPr>
              <w:t>◆</w:t>
            </w:r>
            <w:r>
              <w:rPr>
                <w:rFonts w:hint="eastAsia" w:ascii="Arial" w:hAnsi="Arial" w:cs="Arial"/>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keepNext w:val="0"/>
              <w:keepLines w:val="0"/>
              <w:pageBreakBefore w:val="0"/>
              <w:widowControl w:val="0"/>
              <w:kinsoku/>
              <w:wordWrap/>
              <w:overflowPunct/>
              <w:topLinePunct w:val="0"/>
              <w:autoSpaceDE/>
              <w:autoSpaceDN/>
              <w:bidi w:val="0"/>
              <w:adjustRightInd/>
              <w:spacing w:line="312" w:lineRule="auto"/>
              <w:textAlignment w:val="auto"/>
              <w:rPr>
                <w:rFonts w:ascii="Arial" w:hAnsi="Arial" w:cs="Arial"/>
                <w:color w:val="auto"/>
                <w:szCs w:val="21"/>
              </w:rPr>
            </w:pPr>
            <w:r>
              <w:rPr>
                <w:rFonts w:hint="eastAsia"/>
                <w:color w:val="auto"/>
                <w:szCs w:val="21"/>
              </w:rPr>
              <w:t xml:space="preserve"> ◆</w:t>
            </w:r>
            <w:r>
              <w:rPr>
                <w:rFonts w:hint="eastAsia" w:ascii="Arial" w:hAnsi="Arial" w:cs="Arial"/>
                <w:color w:val="auto"/>
                <w:szCs w:val="21"/>
              </w:rPr>
              <w:t>根据过程的运行准则，组织实施资源能源的消耗控制火灾预防、职业健康安全事故防范等过程的控制，避免和减少了环境职业健康安全的损失。</w:t>
            </w:r>
          </w:p>
          <w:p>
            <w:pPr>
              <w:keepNext w:val="0"/>
              <w:keepLines w:val="0"/>
              <w:pageBreakBefore w:val="0"/>
              <w:widowControl w:val="0"/>
              <w:kinsoku/>
              <w:wordWrap/>
              <w:overflowPunct/>
              <w:topLinePunct w:val="0"/>
              <w:autoSpaceDE/>
              <w:autoSpaceDN/>
              <w:bidi w:val="0"/>
              <w:adjustRightInd/>
              <w:spacing w:line="312" w:lineRule="auto"/>
              <w:textAlignment w:val="auto"/>
              <w:rPr>
                <w:rFonts w:ascii="Arial" w:hAnsi="Arial" w:cs="Arial"/>
                <w:color w:val="auto"/>
                <w:szCs w:val="21"/>
              </w:rPr>
            </w:pPr>
            <w:r>
              <w:rPr>
                <w:rFonts w:hint="eastAsia" w:ascii="Arial" w:hAnsi="Arial" w:cs="Arial"/>
                <w:color w:val="auto"/>
                <w:szCs w:val="21"/>
              </w:rPr>
              <w:t xml:space="preserve"> </w:t>
            </w:r>
            <w:r>
              <w:rPr>
                <w:rFonts w:hint="eastAsia"/>
                <w:color w:val="auto"/>
                <w:szCs w:val="21"/>
              </w:rPr>
              <w:t>◆消防设施检查、节能降耗运行检查、火灾预防运行检查、安全环境检查等关键运行控制信息的证据都以记录或文件的方式保留。</w:t>
            </w:r>
          </w:p>
          <w:p>
            <w:pPr>
              <w:keepNext w:val="0"/>
              <w:keepLines w:val="0"/>
              <w:pageBreakBefore w:val="0"/>
              <w:widowControl w:val="0"/>
              <w:kinsoku/>
              <w:wordWrap/>
              <w:overflowPunct/>
              <w:topLinePunct w:val="0"/>
              <w:autoSpaceDE/>
              <w:autoSpaceDN/>
              <w:bidi w:val="0"/>
              <w:adjustRightInd/>
              <w:spacing w:line="312" w:lineRule="auto"/>
              <w:textAlignment w:val="auto"/>
              <w:rPr>
                <w:rFonts w:ascii="Arial" w:hAnsi="Arial" w:cs="Arial"/>
                <w:color w:val="auto"/>
                <w:szCs w:val="21"/>
              </w:rPr>
            </w:pPr>
            <w:r>
              <w:rPr>
                <w:rFonts w:hint="eastAsia" w:ascii="Arial" w:hAnsi="Arial" w:cs="Arial"/>
                <w:color w:val="auto"/>
                <w:szCs w:val="21"/>
              </w:rPr>
              <w:t xml:space="preserve"> </w:t>
            </w:r>
            <w:r>
              <w:rPr>
                <w:rFonts w:hint="eastAsia"/>
                <w:color w:val="auto"/>
                <w:szCs w:val="21"/>
              </w:rPr>
              <w:t>◆</w:t>
            </w:r>
            <w:r>
              <w:rPr>
                <w:rFonts w:hint="eastAsia" w:ascii="Arial" w:hAnsi="Arial" w:cs="Arial"/>
                <w:color w:val="auto"/>
                <w:szCs w:val="21"/>
              </w:rPr>
              <w:t>抽查环境运行的策划与控制实施</w:t>
            </w:r>
          </w:p>
          <w:p>
            <w:pPr>
              <w:keepNext w:val="0"/>
              <w:keepLines w:val="0"/>
              <w:pageBreakBefore w:val="0"/>
              <w:widowControl w:val="0"/>
              <w:kinsoku/>
              <w:wordWrap/>
              <w:overflowPunct/>
              <w:topLinePunct w:val="0"/>
              <w:autoSpaceDE/>
              <w:autoSpaceDN/>
              <w:bidi w:val="0"/>
              <w:adjustRightInd/>
              <w:spacing w:line="312" w:lineRule="auto"/>
              <w:textAlignment w:val="auto"/>
              <w:rPr>
                <w:rFonts w:ascii="宋体" w:hAnsi="宋体"/>
                <w:color w:val="auto"/>
                <w:szCs w:val="21"/>
              </w:rPr>
            </w:pPr>
            <w:r>
              <w:rPr>
                <w:rFonts w:hint="eastAsia" w:ascii="Arial" w:hAnsi="Arial" w:cs="Arial"/>
                <w:color w:val="auto"/>
                <w:szCs w:val="21"/>
              </w:rPr>
              <w:t>1）</w:t>
            </w:r>
            <w:r>
              <w:rPr>
                <w:rFonts w:ascii="宋体" w:hAnsi="宋体"/>
                <w:color w:val="auto"/>
                <w:szCs w:val="21"/>
              </w:rPr>
              <w:t>固体废弃物排放的管控</w:t>
            </w:r>
            <w:r>
              <w:rPr>
                <w:rFonts w:hint="eastAsia" w:ascii="宋体" w:hAnsi="宋体"/>
                <w:color w:val="auto"/>
                <w:szCs w:val="21"/>
              </w:rPr>
              <w:t>：</w:t>
            </w:r>
          </w:p>
          <w:p>
            <w:pPr>
              <w:pStyle w:val="19"/>
              <w:keepNext w:val="0"/>
              <w:keepLines w:val="0"/>
              <w:pageBreakBefore w:val="0"/>
              <w:widowControl w:val="0"/>
              <w:kinsoku/>
              <w:wordWrap/>
              <w:overflowPunct/>
              <w:topLinePunct w:val="0"/>
              <w:autoSpaceDE/>
              <w:autoSpaceDN/>
              <w:bidi w:val="0"/>
              <w:adjustRightInd/>
              <w:spacing w:line="312" w:lineRule="auto"/>
              <w:ind w:firstLine="0" w:firstLineChars="0"/>
              <w:textAlignment w:val="auto"/>
              <w:rPr>
                <w:rFonts w:ascii="宋体" w:hAnsi="宋体"/>
                <w:color w:val="auto"/>
                <w:szCs w:val="21"/>
              </w:rPr>
            </w:pPr>
            <w:r>
              <w:rPr>
                <w:rFonts w:hint="eastAsia" w:ascii="宋体" w:hAnsi="宋体"/>
                <w:color w:val="auto"/>
                <w:szCs w:val="21"/>
              </w:rPr>
              <w:t xml:space="preserve">   制</w:t>
            </w:r>
            <w:r>
              <w:rPr>
                <w:rFonts w:hint="eastAsia" w:ascii="宋体" w:hAnsi="宋体" w:eastAsia="宋体" w:cs="Times New Roman"/>
                <w:color w:val="auto"/>
                <w:kern w:val="2"/>
                <w:sz w:val="21"/>
                <w:szCs w:val="21"/>
                <w:lang w:val="en-US" w:eastAsia="zh-CN" w:bidi="ar-SA"/>
              </w:rPr>
              <w:t>定并实施《固体废弃物管理控制程序》。行政部负责废弃物的分类、收集、保管、由物业管理公司交付有市政环卫进行处置。现场分设：可回收一般废弃物、不可回收一般废弃物，员工能按要求分类放置固体废弃物</w:t>
            </w:r>
            <w:r>
              <w:rPr>
                <w:rFonts w:hint="eastAsia" w:ascii="宋体" w:hAnsi="宋体"/>
                <w:color w:val="auto"/>
                <w:szCs w:val="21"/>
              </w:rPr>
              <w:t>。</w:t>
            </w:r>
          </w:p>
          <w:p>
            <w:pPr>
              <w:pStyle w:val="19"/>
              <w:keepNext w:val="0"/>
              <w:keepLines w:val="0"/>
              <w:pageBreakBefore w:val="0"/>
              <w:widowControl w:val="0"/>
              <w:kinsoku/>
              <w:wordWrap/>
              <w:overflowPunct/>
              <w:topLinePunct w:val="0"/>
              <w:autoSpaceDE/>
              <w:autoSpaceDN/>
              <w:bidi w:val="0"/>
              <w:adjustRightInd/>
              <w:spacing w:line="312" w:lineRule="auto"/>
              <w:ind w:firstLine="0" w:firstLineChars="0"/>
              <w:textAlignment w:val="auto"/>
              <w:rPr>
                <w:rFonts w:ascii="宋体" w:hAnsi="宋体"/>
                <w:color w:val="auto"/>
                <w:szCs w:val="21"/>
              </w:rPr>
            </w:pPr>
            <w:r>
              <w:rPr>
                <w:rFonts w:hint="eastAsia" w:ascii="宋体" w:hAnsi="宋体"/>
                <w:color w:val="auto"/>
                <w:szCs w:val="21"/>
              </w:rPr>
              <w:t>2）</w:t>
            </w:r>
            <w:r>
              <w:rPr>
                <w:rFonts w:ascii="宋体" w:hAnsi="宋体"/>
                <w:color w:val="auto"/>
                <w:szCs w:val="21"/>
              </w:rPr>
              <w:t>资源</w:t>
            </w:r>
            <w:r>
              <w:rPr>
                <w:rFonts w:hint="eastAsia" w:ascii="宋体" w:hAnsi="宋体"/>
                <w:color w:val="auto"/>
                <w:szCs w:val="21"/>
              </w:rPr>
              <w:t>、</w:t>
            </w:r>
            <w:r>
              <w:rPr>
                <w:rFonts w:ascii="宋体" w:hAnsi="宋体"/>
                <w:color w:val="auto"/>
                <w:szCs w:val="21"/>
              </w:rPr>
              <w:t>能源消耗管控</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pacing w:line="312" w:lineRule="auto"/>
              <w:textAlignment w:val="auto"/>
              <w:rPr>
                <w:rFonts w:ascii="宋体" w:hAnsi="宋体"/>
                <w:color w:val="auto"/>
                <w:szCs w:val="21"/>
              </w:rPr>
            </w:pPr>
            <w:r>
              <w:rPr>
                <w:rFonts w:hint="eastAsia" w:ascii="宋体" w:hAnsi="宋体"/>
                <w:color w:val="auto"/>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keepNext w:val="0"/>
              <w:keepLines w:val="0"/>
              <w:pageBreakBefore w:val="0"/>
              <w:widowControl w:val="0"/>
              <w:kinsoku/>
              <w:wordWrap/>
              <w:overflowPunct/>
              <w:topLinePunct w:val="0"/>
              <w:autoSpaceDE/>
              <w:autoSpaceDN/>
              <w:bidi w:val="0"/>
              <w:adjustRightInd/>
              <w:spacing w:line="312" w:lineRule="auto"/>
              <w:textAlignment w:val="auto"/>
              <w:rPr>
                <w:rFonts w:ascii="宋体" w:hAnsi="宋体"/>
                <w:bCs/>
                <w:color w:val="auto"/>
                <w:szCs w:val="21"/>
              </w:rPr>
            </w:pPr>
          </w:p>
          <w:p>
            <w:pPr>
              <w:keepNext w:val="0"/>
              <w:keepLines w:val="0"/>
              <w:pageBreakBefore w:val="0"/>
              <w:widowControl w:val="0"/>
              <w:kinsoku/>
              <w:wordWrap/>
              <w:overflowPunct/>
              <w:topLinePunct w:val="0"/>
              <w:autoSpaceDE/>
              <w:autoSpaceDN/>
              <w:bidi w:val="0"/>
              <w:adjustRightInd/>
              <w:spacing w:line="312" w:lineRule="auto"/>
              <w:textAlignment w:val="auto"/>
              <w:rPr>
                <w:rFonts w:ascii="宋体" w:hAnsi="宋体"/>
                <w:color w:val="auto"/>
                <w:szCs w:val="21"/>
              </w:rPr>
            </w:pPr>
            <w:r>
              <w:rPr>
                <w:rFonts w:hint="eastAsia" w:ascii="宋体" w:hAnsi="宋体"/>
                <w:bCs/>
                <w:color w:val="auto"/>
                <w:szCs w:val="21"/>
              </w:rPr>
              <w:t>◆</w:t>
            </w:r>
            <w:r>
              <w:rPr>
                <w:rFonts w:hint="eastAsia" w:ascii="宋体" w:hAnsi="宋体"/>
                <w:color w:val="auto"/>
                <w:szCs w:val="21"/>
              </w:rPr>
              <w:t>查见组织的职业健康安全运行控制状况：</w:t>
            </w:r>
          </w:p>
          <w:p>
            <w:pPr>
              <w:keepNext w:val="0"/>
              <w:keepLines w:val="0"/>
              <w:pageBreakBefore w:val="0"/>
              <w:widowControl w:val="0"/>
              <w:kinsoku/>
              <w:wordWrap/>
              <w:overflowPunct/>
              <w:topLinePunct w:val="0"/>
              <w:autoSpaceDE/>
              <w:autoSpaceDN/>
              <w:bidi w:val="0"/>
              <w:adjustRightInd/>
              <w:spacing w:line="312" w:lineRule="auto"/>
              <w:textAlignment w:val="auto"/>
              <w:rPr>
                <w:rFonts w:ascii="宋体" w:hAnsi="宋体"/>
                <w:color w:val="auto"/>
                <w:szCs w:val="21"/>
              </w:rPr>
            </w:pPr>
            <w:r>
              <w:rPr>
                <w:rFonts w:hint="eastAsia" w:ascii="宋体" w:hAnsi="宋体"/>
                <w:color w:val="auto"/>
                <w:szCs w:val="21"/>
              </w:rPr>
              <w:t xml:space="preserve">  1）意外火灾控制</w:t>
            </w:r>
          </w:p>
          <w:p>
            <w:pPr>
              <w:keepNext w:val="0"/>
              <w:keepLines w:val="0"/>
              <w:pageBreakBefore w:val="0"/>
              <w:widowControl w:val="0"/>
              <w:kinsoku/>
              <w:wordWrap/>
              <w:overflowPunct/>
              <w:topLinePunct w:val="0"/>
              <w:autoSpaceDE/>
              <w:autoSpaceDN/>
              <w:bidi w:val="0"/>
              <w:adjustRightInd/>
              <w:spacing w:line="312" w:lineRule="auto"/>
              <w:textAlignment w:val="auto"/>
              <w:rPr>
                <w:rFonts w:ascii="宋体" w:hAnsi="宋体"/>
                <w:color w:val="auto"/>
                <w:szCs w:val="21"/>
              </w:rPr>
            </w:pPr>
            <w:r>
              <w:rPr>
                <w:rFonts w:hint="eastAsia" w:ascii="宋体" w:hAnsi="宋体"/>
                <w:color w:val="auto"/>
                <w:szCs w:val="21"/>
              </w:rPr>
              <w:t xml:space="preserve">   组织的办公区域消防器材配置合理，有灭火器等灭火器材，现场确认正常，《消防设施检查表》按规定实施检查；各部门不定期的对本部门防火工作进行消防安全检查，对查出的问题和隐患，及时进行整改解决，确保安全；定期对员工进行火灾安全意识培训，参加公司组织的消防火灾演习；</w:t>
            </w:r>
          </w:p>
          <w:p>
            <w:pPr>
              <w:keepNext w:val="0"/>
              <w:keepLines w:val="0"/>
              <w:pageBreakBefore w:val="0"/>
              <w:widowControl w:val="0"/>
              <w:kinsoku/>
              <w:wordWrap/>
              <w:overflowPunct/>
              <w:topLinePunct w:val="0"/>
              <w:autoSpaceDE/>
              <w:autoSpaceDN/>
              <w:bidi w:val="0"/>
              <w:adjustRightInd/>
              <w:spacing w:line="312" w:lineRule="auto"/>
              <w:textAlignment w:val="auto"/>
              <w:rPr>
                <w:rFonts w:ascii="宋体" w:hAnsi="宋体"/>
                <w:color w:val="auto"/>
                <w:szCs w:val="21"/>
              </w:rPr>
            </w:pPr>
            <w:r>
              <w:rPr>
                <w:rFonts w:hint="eastAsia" w:ascii="宋体" w:hAnsi="宋体"/>
                <w:color w:val="auto"/>
                <w:szCs w:val="21"/>
              </w:rPr>
              <w:t xml:space="preserve">  2）意外触电防控</w:t>
            </w:r>
          </w:p>
          <w:p>
            <w:pPr>
              <w:keepNext w:val="0"/>
              <w:keepLines w:val="0"/>
              <w:pageBreakBefore w:val="0"/>
              <w:widowControl w:val="0"/>
              <w:kinsoku/>
              <w:wordWrap/>
              <w:overflowPunct/>
              <w:topLinePunct w:val="0"/>
              <w:autoSpaceDE/>
              <w:autoSpaceDN/>
              <w:bidi w:val="0"/>
              <w:adjustRightInd/>
              <w:spacing w:line="312" w:lineRule="auto"/>
              <w:textAlignment w:val="auto"/>
              <w:rPr>
                <w:rFonts w:ascii="宋体" w:hAnsi="宋体"/>
                <w:color w:val="auto"/>
                <w:szCs w:val="21"/>
              </w:rPr>
            </w:pPr>
            <w:r>
              <w:rPr>
                <w:rFonts w:hint="eastAsia" w:ascii="宋体" w:hAnsi="宋体"/>
                <w:color w:val="auto"/>
                <w:szCs w:val="21"/>
              </w:rPr>
              <w:t xml:space="preserve">  各部门经常检查电气设备和线路的安全状况，发现问题及时维修或更换，防止因短路、超负荷等，下班前对用电器具进行检查，防止电源没有切断的情况，</w:t>
            </w:r>
            <w:r>
              <w:rPr>
                <w:rFonts w:hint="eastAsia" w:ascii="宋体" w:hAnsi="宋体"/>
                <w:color w:val="auto"/>
                <w:szCs w:val="21"/>
                <w:lang w:val="en-US" w:eastAsia="zh-CN"/>
              </w:rPr>
              <w:t>项目上的</w:t>
            </w:r>
            <w:r>
              <w:rPr>
                <w:rFonts w:hint="eastAsia" w:ascii="宋体" w:hAnsi="宋体"/>
                <w:color w:val="auto"/>
                <w:spacing w:val="-4"/>
                <w:szCs w:val="21"/>
              </w:rPr>
              <w:t>电气作业有专业的电工操作，并配有绝缘装置</w:t>
            </w:r>
            <w:r>
              <w:rPr>
                <w:rFonts w:hint="eastAsia" w:ascii="宋体" w:hAnsi="宋体"/>
                <w:color w:val="auto"/>
                <w:szCs w:val="21"/>
              </w:rPr>
              <w:t>。</w:t>
            </w:r>
          </w:p>
          <w:p>
            <w:pPr>
              <w:keepNext w:val="0"/>
              <w:keepLines w:val="0"/>
              <w:pageBreakBefore w:val="0"/>
              <w:widowControl w:val="0"/>
              <w:tabs>
                <w:tab w:val="center" w:pos="2589"/>
              </w:tabs>
              <w:kinsoku/>
              <w:wordWrap/>
              <w:overflowPunct/>
              <w:topLinePunct w:val="0"/>
              <w:autoSpaceDE/>
              <w:autoSpaceDN/>
              <w:bidi w:val="0"/>
              <w:adjustRightInd/>
              <w:spacing w:line="312" w:lineRule="auto"/>
              <w:textAlignment w:val="auto"/>
              <w:rPr>
                <w:color w:val="auto"/>
                <w:szCs w:val="21"/>
              </w:rPr>
            </w:pPr>
            <w:r>
              <w:rPr>
                <w:rFonts w:hint="eastAsia" w:ascii="宋体" w:hAnsi="宋体"/>
                <w:bCs/>
                <w:color w:val="auto"/>
                <w:szCs w:val="21"/>
              </w:rPr>
              <w:t xml:space="preserve">  3</w:t>
            </w:r>
            <w:r>
              <w:rPr>
                <w:rFonts w:hint="eastAsia"/>
                <w:color w:val="auto"/>
                <w:szCs w:val="21"/>
              </w:rPr>
              <w:t>）急救应对</w:t>
            </w:r>
            <w:r>
              <w:rPr>
                <w:color w:val="auto"/>
                <w:szCs w:val="21"/>
              </w:rPr>
              <w:tab/>
            </w:r>
          </w:p>
          <w:p>
            <w:pPr>
              <w:keepNext w:val="0"/>
              <w:keepLines w:val="0"/>
              <w:pageBreakBefore w:val="0"/>
              <w:widowControl w:val="0"/>
              <w:kinsoku/>
              <w:wordWrap/>
              <w:overflowPunct/>
              <w:topLinePunct w:val="0"/>
              <w:autoSpaceDE/>
              <w:autoSpaceDN/>
              <w:bidi w:val="0"/>
              <w:adjustRightInd/>
              <w:spacing w:line="312" w:lineRule="auto"/>
              <w:ind w:firstLine="210" w:firstLineChars="100"/>
              <w:textAlignment w:val="auto"/>
              <w:rPr>
                <w:color w:val="auto"/>
                <w:szCs w:val="21"/>
              </w:rPr>
            </w:pPr>
            <w:r>
              <w:rPr>
                <w:color w:val="auto"/>
                <w:szCs w:val="21"/>
              </w:rPr>
              <w:t>公司现场配备有创口贴</w:t>
            </w:r>
            <w:r>
              <w:rPr>
                <w:rFonts w:hint="eastAsia"/>
                <w:color w:val="auto"/>
                <w:szCs w:val="21"/>
              </w:rPr>
              <w:t>、</w:t>
            </w:r>
            <w:r>
              <w:rPr>
                <w:color w:val="auto"/>
                <w:szCs w:val="21"/>
              </w:rPr>
              <w:t>消暑</w:t>
            </w:r>
            <w:r>
              <w:rPr>
                <w:rFonts w:hint="eastAsia"/>
                <w:color w:val="auto"/>
                <w:szCs w:val="21"/>
              </w:rPr>
              <w:t>、</w:t>
            </w:r>
            <w:r>
              <w:rPr>
                <w:color w:val="auto"/>
                <w:szCs w:val="21"/>
              </w:rPr>
              <w:t>止痛及纱布等急救用品</w:t>
            </w:r>
            <w:r>
              <w:rPr>
                <w:rFonts w:hint="eastAsia"/>
                <w:color w:val="auto"/>
                <w:szCs w:val="21"/>
              </w:rPr>
              <w:t>，</w:t>
            </w:r>
            <w:r>
              <w:rPr>
                <w:color w:val="auto"/>
                <w:szCs w:val="21"/>
              </w:rPr>
              <w:t>并对其数量</w:t>
            </w:r>
            <w:r>
              <w:rPr>
                <w:rFonts w:hint="eastAsia"/>
                <w:color w:val="auto"/>
                <w:szCs w:val="21"/>
              </w:rPr>
              <w:t>、</w:t>
            </w:r>
            <w:r>
              <w:rPr>
                <w:color w:val="auto"/>
                <w:szCs w:val="21"/>
              </w:rPr>
              <w:t>保质期等予以跟进管控</w:t>
            </w:r>
            <w:r>
              <w:rPr>
                <w:rFonts w:hint="eastAsia"/>
                <w:color w:val="auto"/>
                <w:szCs w:val="21"/>
              </w:rPr>
              <w:t>。</w:t>
            </w:r>
          </w:p>
          <w:p>
            <w:pPr>
              <w:keepNext w:val="0"/>
              <w:keepLines w:val="0"/>
              <w:pageBreakBefore w:val="0"/>
              <w:widowControl w:val="0"/>
              <w:kinsoku/>
              <w:wordWrap/>
              <w:overflowPunct/>
              <w:topLinePunct w:val="0"/>
              <w:autoSpaceDE/>
              <w:autoSpaceDN/>
              <w:bidi w:val="0"/>
              <w:adjustRightInd/>
              <w:spacing w:line="312" w:lineRule="auto"/>
              <w:textAlignment w:val="auto"/>
              <w:rPr>
                <w:rFonts w:ascii="宋体" w:hAnsi="宋体" w:cs="宋体"/>
                <w:color w:val="auto"/>
                <w:szCs w:val="21"/>
              </w:rPr>
            </w:pPr>
            <w:r>
              <w:rPr>
                <w:rFonts w:hint="eastAsia" w:ascii="宋体" w:hAnsi="宋体" w:cs="宋体"/>
                <w:color w:val="auto"/>
                <w:szCs w:val="21"/>
              </w:rPr>
              <w:t xml:space="preserve">  4）</w:t>
            </w:r>
            <w:r>
              <w:rPr>
                <w:rFonts w:hint="eastAsia"/>
                <w:color w:val="auto"/>
                <w:szCs w:val="21"/>
              </w:rPr>
              <w:t>对相关方施加影响</w:t>
            </w:r>
          </w:p>
          <w:p>
            <w:pPr>
              <w:keepNext w:val="0"/>
              <w:keepLines w:val="0"/>
              <w:pageBreakBefore w:val="0"/>
              <w:widowControl w:val="0"/>
              <w:kinsoku/>
              <w:wordWrap/>
              <w:overflowPunct/>
              <w:topLinePunct w:val="0"/>
              <w:autoSpaceDE/>
              <w:autoSpaceDN/>
              <w:bidi w:val="0"/>
              <w:adjustRightInd/>
              <w:spacing w:line="312" w:lineRule="auto"/>
              <w:textAlignment w:val="auto"/>
              <w:rPr>
                <w:color w:val="auto"/>
              </w:rPr>
            </w:pPr>
            <w:r>
              <w:rPr>
                <w:rFonts w:hint="eastAsia" w:ascii="宋体" w:hAnsi="宋体" w:cs="宋体"/>
                <w:color w:val="auto"/>
                <w:szCs w:val="21"/>
              </w:rPr>
              <w:t xml:space="preserve">  组织对进入场所内的供方送货员、访客，视情况由安保人员或受访人提醒等方式，告知相关遵守相应的运行准则，以防止外来人员受到人身伤害或职业健康安危害。</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12"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color w:val="auto"/>
              </w:rPr>
            </w:pPr>
            <w:r>
              <w:rPr>
                <w:rFonts w:hint="eastAsia"/>
                <w:color w:val="auto"/>
              </w:rPr>
              <w:t>应急准备和响应</w:t>
            </w:r>
          </w:p>
          <w:p>
            <w:pPr>
              <w:pStyle w:val="20"/>
              <w:rPr>
                <w:color w:val="auto"/>
              </w:rPr>
            </w:pP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8.2</w:t>
            </w:r>
          </w:p>
          <w:p>
            <w:pPr>
              <w:rPr>
                <w:rFonts w:ascii="宋体" w:hAnsi="宋体" w:cs="新宋体"/>
                <w:color w:val="auto"/>
                <w:szCs w:val="21"/>
              </w:rPr>
            </w:pPr>
          </w:p>
        </w:tc>
        <w:tc>
          <w:tcPr>
            <w:tcW w:w="10066" w:type="dxa"/>
            <w:tcBorders>
              <w:top w:val="single" w:color="auto" w:sz="4" w:space="0"/>
              <w:left w:val="single" w:color="auto" w:sz="4" w:space="0"/>
              <w:bottom w:val="single" w:color="auto" w:sz="4" w:space="0"/>
              <w:right w:val="single" w:color="auto" w:sz="4" w:space="0"/>
            </w:tcBorders>
          </w:tcPr>
          <w:p>
            <w:pPr>
              <w:spacing w:line="288" w:lineRule="auto"/>
              <w:ind w:firstLine="210" w:firstLineChars="100"/>
              <w:rPr>
                <w:color w:val="auto"/>
                <w:szCs w:val="21"/>
              </w:rPr>
            </w:pPr>
            <w:r>
              <w:rPr>
                <w:rFonts w:hint="eastAsia" w:cs="宋体"/>
                <w:color w:val="auto"/>
                <w:szCs w:val="21"/>
              </w:rPr>
              <w:t>查见：《</w:t>
            </w:r>
            <w:r>
              <w:rPr>
                <w:rFonts w:hint="eastAsia" w:ascii="宋体" w:hAnsi="宋体" w:cs="宋体"/>
                <w:color w:val="auto"/>
                <w:szCs w:val="21"/>
                <w:lang w:eastAsia="zh-CN"/>
              </w:rPr>
              <w:t>应急准备与响应控制程序</w:t>
            </w:r>
            <w:r>
              <w:rPr>
                <w:rFonts w:hint="eastAsia" w:cs="宋体"/>
                <w:color w:val="auto"/>
                <w:szCs w:val="21"/>
              </w:rPr>
              <w:t>》、《安全事故应急预案》等。</w:t>
            </w:r>
          </w:p>
          <w:p>
            <w:pPr>
              <w:spacing w:line="288" w:lineRule="auto"/>
              <w:ind w:firstLine="210" w:firstLineChars="100"/>
              <w:rPr>
                <w:rFonts w:hint="eastAsia" w:ascii="宋体" w:hAnsi="宋体" w:eastAsia="宋体" w:cs="宋体"/>
                <w:color w:val="auto"/>
                <w:szCs w:val="21"/>
                <w:lang w:eastAsia="zh-CN"/>
              </w:rPr>
            </w:pPr>
            <w:r>
              <w:rPr>
                <w:rFonts w:hint="eastAsia" w:cs="宋体"/>
                <w:color w:val="auto"/>
                <w:szCs w:val="21"/>
              </w:rPr>
              <w:t>查见：消防演练实况记录：行政部组</w:t>
            </w:r>
            <w:r>
              <w:rPr>
                <w:rFonts w:hint="eastAsia" w:ascii="宋体" w:hAnsi="宋体" w:eastAsia="宋体" w:cs="宋体"/>
                <w:color w:val="auto"/>
                <w:szCs w:val="21"/>
                <w:lang w:eastAsia="zh-CN"/>
              </w:rPr>
              <w:t>织公司所有人员于2022年9月5日进行了消防应急预案演练。</w:t>
            </w:r>
          </w:p>
          <w:p>
            <w:pPr>
              <w:spacing w:line="288"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抽查，火灾消防演练记录及演练效果评估报告。演练效果如下：</w:t>
            </w:r>
          </w:p>
          <w:p>
            <w:pPr>
              <w:spacing w:line="288"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1、通过演练，使公司办公区域员工熟悉了消防响应程序；</w:t>
            </w:r>
          </w:p>
          <w:p>
            <w:pPr>
              <w:spacing w:line="288"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2、使项目队（设备组、灭火组、疏散组）抢险救护队熟练了一般火灾事故的救护过程；</w:t>
            </w:r>
          </w:p>
          <w:p>
            <w:pPr>
              <w:spacing w:line="288"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3、通过演练证明了公司行政办公楼“消防应急准备与响应”的可行性。</w:t>
            </w:r>
          </w:p>
          <w:p>
            <w:pPr>
              <w:spacing w:line="288"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另查，公司于2022年9月10日进行了触电应急预案演练。提供有演练记录。</w:t>
            </w:r>
          </w:p>
          <w:p>
            <w:pPr>
              <w:spacing w:line="288" w:lineRule="auto"/>
              <w:rPr>
                <w:rFonts w:ascii="宋体" w:hAnsi="宋体" w:cs="宋体"/>
                <w:color w:val="auto"/>
                <w:szCs w:val="21"/>
              </w:rPr>
            </w:pPr>
            <w:r>
              <w:rPr>
                <w:rFonts w:hint="eastAsia" w:ascii="宋体" w:hAnsi="宋体" w:eastAsia="宋体" w:cs="宋体"/>
                <w:color w:val="auto"/>
                <w:szCs w:val="21"/>
                <w:lang w:eastAsia="zh-CN"/>
              </w:rPr>
              <w:t>查应急准备：办公场所均按要求配备灭火器、消防栓，灭火器在有效期内。</w:t>
            </w:r>
          </w:p>
        </w:tc>
        <w:tc>
          <w:tcPr>
            <w:tcW w:w="1390" w:type="dxa"/>
            <w:tcBorders>
              <w:top w:val="single" w:color="auto" w:sz="4" w:space="0"/>
              <w:left w:val="single" w:color="auto" w:sz="4" w:space="0"/>
              <w:bottom w:val="single" w:color="auto" w:sz="4" w:space="0"/>
              <w:right w:val="single" w:color="auto" w:sz="4" w:space="0"/>
            </w:tcBorders>
          </w:tcPr>
          <w:p>
            <w:pPr>
              <w:spacing w:line="288"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9.1 </w:t>
            </w:r>
          </w:p>
          <w:p>
            <w:pPr>
              <w:rPr>
                <w:rFonts w:ascii="宋体" w:hAnsi="宋体" w:cs="新宋体"/>
                <w:color w:val="auto"/>
                <w:szCs w:val="21"/>
              </w:rPr>
            </w:pPr>
          </w:p>
        </w:tc>
        <w:tc>
          <w:tcPr>
            <w:tcW w:w="1006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auto"/>
                <w:szCs w:val="21"/>
              </w:rPr>
            </w:pPr>
            <w:r>
              <w:rPr>
                <w:rFonts w:hint="eastAsia" w:ascii="宋体" w:hAnsi="宋体" w:cs="宋体"/>
                <w:color w:val="auto"/>
                <w:szCs w:val="21"/>
              </w:rPr>
              <w:t>----有《绩效测量与监测控制程序》和管理文件。</w:t>
            </w:r>
          </w:p>
          <w:p>
            <w:pPr>
              <w:spacing w:line="400" w:lineRule="exact"/>
              <w:rPr>
                <w:rFonts w:ascii="宋体" w:hAnsi="宋体" w:cs="宋体"/>
                <w:color w:val="auto"/>
                <w:szCs w:val="21"/>
              </w:rPr>
            </w:pPr>
            <w:r>
              <w:rPr>
                <w:rFonts w:hint="eastAsia" w:ascii="宋体" w:hAnsi="宋体" w:cs="宋体"/>
                <w:color w:val="auto"/>
                <w:szCs w:val="21"/>
              </w:rPr>
              <w:t>◆查公司消防设备运行检查记录表</w:t>
            </w:r>
          </w:p>
          <w:p>
            <w:pPr>
              <w:spacing w:line="400" w:lineRule="exact"/>
              <w:rPr>
                <w:rFonts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年1</w:t>
            </w:r>
            <w:r>
              <w:rPr>
                <w:rFonts w:hint="eastAsia" w:ascii="宋体" w:hAnsi="宋体" w:cs="宋体"/>
                <w:color w:val="auto"/>
                <w:szCs w:val="21"/>
                <w:lang w:val="en-US" w:eastAsia="zh-CN"/>
              </w:rPr>
              <w:t>2</w:t>
            </w:r>
            <w:r>
              <w:rPr>
                <w:rFonts w:hint="eastAsia" w:ascii="宋体" w:hAnsi="宋体" w:cs="宋体"/>
                <w:color w:val="auto"/>
                <w:szCs w:val="21"/>
              </w:rPr>
              <w:t>月-202</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月份，公司对灭火器、用电安全及劳动保护进行了检查，均合格。检查人：何益</w:t>
            </w:r>
          </w:p>
          <w:p>
            <w:pPr>
              <w:rPr>
                <w:rFonts w:ascii="宋体" w:hAnsi="宋体" w:cs="宋体"/>
                <w:color w:val="auto"/>
                <w:szCs w:val="21"/>
              </w:rPr>
            </w:pPr>
            <w:r>
              <w:rPr>
                <w:rFonts w:hint="eastAsia" w:ascii="宋体" w:hAnsi="宋体" w:cs="宋体"/>
                <w:color w:val="auto"/>
                <w:szCs w:val="21"/>
              </w:rPr>
              <w:t>◆ 查《安全环境检查月报》，由行政部组织实施对公司各部门的环境方面、安全消防方面进行检查，每月一次。</w:t>
            </w:r>
          </w:p>
          <w:p>
            <w:pPr>
              <w:rPr>
                <w:rFonts w:ascii="宋体" w:hAnsi="宋体" w:cs="宋体"/>
                <w:color w:val="auto"/>
                <w:szCs w:val="21"/>
              </w:rPr>
            </w:pPr>
            <w:r>
              <w:rPr>
                <w:rFonts w:hint="eastAsia" w:ascii="宋体" w:hAnsi="宋体" w:cs="宋体"/>
                <w:color w:val="auto"/>
                <w:szCs w:val="21"/>
              </w:rPr>
              <w:t>◆抽查施工现场的202</w:t>
            </w:r>
            <w:r>
              <w:rPr>
                <w:rFonts w:hint="eastAsia" w:ascii="宋体" w:hAnsi="宋体" w:cs="宋体"/>
                <w:color w:val="auto"/>
                <w:szCs w:val="21"/>
                <w:lang w:val="en-US" w:eastAsia="zh-CN"/>
              </w:rPr>
              <w:t>3</w:t>
            </w:r>
            <w:r>
              <w:rPr>
                <w:rFonts w:hint="eastAsia" w:ascii="宋体" w:hAnsi="宋体" w:cs="宋体"/>
                <w:color w:val="auto"/>
                <w:szCs w:val="21"/>
              </w:rPr>
              <w:t>年1月《安全环境检查月报》，检查内容涉及：环境方面、安全消防方面进行检查进行监控检查，检查结果均合格，检查人：王兴林</w:t>
            </w:r>
          </w:p>
          <w:p>
            <w:pPr>
              <w:spacing w:line="400" w:lineRule="exact"/>
              <w:rPr>
                <w:rFonts w:ascii="宋体" w:hAnsi="宋体" w:cs="宋体"/>
                <w:color w:val="auto"/>
                <w:szCs w:val="21"/>
              </w:rPr>
            </w:pPr>
            <w:r>
              <w:rPr>
                <w:rFonts w:hint="eastAsia" w:ascii="宋体" w:hAnsi="宋体" w:cs="宋体"/>
                <w:color w:val="auto"/>
                <w:szCs w:val="21"/>
              </w:rPr>
              <w:t>◆ 职工健康体检报告：</w:t>
            </w:r>
          </w:p>
          <w:p>
            <w:pPr>
              <w:spacing w:line="400" w:lineRule="exact"/>
              <w:rPr>
                <w:rFonts w:ascii="宋体" w:hAnsi="宋体" w:cs="宋体"/>
                <w:color w:val="auto"/>
                <w:szCs w:val="21"/>
              </w:rPr>
            </w:pPr>
            <w:r>
              <w:rPr>
                <w:rFonts w:hint="eastAsia" w:ascii="宋体" w:hAnsi="宋体" w:cs="宋体"/>
                <w:color w:val="auto"/>
                <w:szCs w:val="21"/>
              </w:rPr>
              <w:t>提供了从业人员预防性健康检查合格证明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646"/>
              <w:gridCol w:w="2294"/>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spacing w:line="400" w:lineRule="exact"/>
                    <w:rPr>
                      <w:rFonts w:ascii="宋体" w:hAnsi="宋体" w:cs="宋体"/>
                      <w:color w:val="auto"/>
                      <w:szCs w:val="21"/>
                    </w:rPr>
                  </w:pPr>
                  <w:r>
                    <w:rPr>
                      <w:rFonts w:hint="eastAsia" w:ascii="宋体" w:hAnsi="宋体" w:cs="宋体"/>
                      <w:color w:val="auto"/>
                      <w:szCs w:val="21"/>
                    </w:rPr>
                    <w:t>姓名</w:t>
                  </w:r>
                </w:p>
              </w:tc>
              <w:tc>
                <w:tcPr>
                  <w:tcW w:w="1646" w:type="dxa"/>
                </w:tcPr>
                <w:p>
                  <w:pPr>
                    <w:spacing w:line="400" w:lineRule="exact"/>
                    <w:rPr>
                      <w:rFonts w:ascii="宋体" w:hAnsi="宋体" w:cs="宋体"/>
                      <w:color w:val="auto"/>
                      <w:szCs w:val="21"/>
                    </w:rPr>
                  </w:pPr>
                  <w:r>
                    <w:rPr>
                      <w:rFonts w:hint="eastAsia" w:ascii="宋体" w:hAnsi="宋体" w:cs="宋体"/>
                      <w:color w:val="auto"/>
                      <w:szCs w:val="21"/>
                    </w:rPr>
                    <w:t>体检时间</w:t>
                  </w:r>
                </w:p>
              </w:tc>
              <w:tc>
                <w:tcPr>
                  <w:tcW w:w="2294" w:type="dxa"/>
                </w:tcPr>
                <w:p>
                  <w:pPr>
                    <w:spacing w:line="400" w:lineRule="exact"/>
                    <w:rPr>
                      <w:rFonts w:ascii="宋体" w:hAnsi="宋体" w:cs="宋体"/>
                      <w:color w:val="auto"/>
                      <w:szCs w:val="21"/>
                    </w:rPr>
                  </w:pPr>
                  <w:r>
                    <w:rPr>
                      <w:rFonts w:hint="eastAsia" w:ascii="宋体" w:hAnsi="宋体" w:cs="宋体"/>
                      <w:color w:val="auto"/>
                      <w:szCs w:val="21"/>
                    </w:rPr>
                    <w:t>体检机构</w:t>
                  </w:r>
                </w:p>
              </w:tc>
              <w:tc>
                <w:tcPr>
                  <w:tcW w:w="1970" w:type="dxa"/>
                </w:tcPr>
                <w:p>
                  <w:pPr>
                    <w:spacing w:line="400" w:lineRule="exact"/>
                    <w:rPr>
                      <w:rFonts w:ascii="宋体" w:hAnsi="宋体" w:cs="宋体"/>
                      <w:color w:val="auto"/>
                      <w:szCs w:val="21"/>
                    </w:rPr>
                  </w:pPr>
                  <w:r>
                    <w:rPr>
                      <w:rFonts w:hint="eastAsia" w:ascii="宋体" w:hAnsi="宋体" w:cs="宋体"/>
                      <w:color w:val="auto"/>
                      <w:szCs w:val="21"/>
                    </w:rPr>
                    <w:t>体检结果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0" w:type="dxa"/>
                </w:tcPr>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吴思林</w:t>
                  </w:r>
                </w:p>
              </w:tc>
              <w:tc>
                <w:tcPr>
                  <w:tcW w:w="1646" w:type="dxa"/>
                </w:tcPr>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04</w:t>
                  </w:r>
                  <w:r>
                    <w:rPr>
                      <w:rFonts w:hint="eastAsia" w:ascii="宋体" w:hAnsi="宋体" w:cs="宋体"/>
                      <w:color w:val="auto"/>
                      <w:szCs w:val="21"/>
                    </w:rPr>
                    <w:t>-</w:t>
                  </w:r>
                  <w:r>
                    <w:rPr>
                      <w:rFonts w:hint="eastAsia" w:ascii="宋体" w:hAnsi="宋体" w:cs="宋体"/>
                      <w:color w:val="auto"/>
                      <w:szCs w:val="21"/>
                      <w:lang w:val="en-US" w:eastAsia="zh-CN"/>
                    </w:rPr>
                    <w:t>05</w:t>
                  </w:r>
                </w:p>
              </w:tc>
              <w:tc>
                <w:tcPr>
                  <w:tcW w:w="2294" w:type="dxa"/>
                </w:tcPr>
                <w:p>
                  <w:pPr>
                    <w:spacing w:line="400" w:lineRule="exact"/>
                    <w:rPr>
                      <w:rFonts w:ascii="宋体" w:hAnsi="宋体" w:cs="宋体"/>
                      <w:color w:val="auto"/>
                      <w:szCs w:val="21"/>
                    </w:rPr>
                  </w:pPr>
                  <w:r>
                    <w:rPr>
                      <w:rFonts w:hint="eastAsia" w:ascii="宋体" w:hAnsi="宋体" w:cs="宋体"/>
                      <w:color w:val="auto"/>
                      <w:szCs w:val="21"/>
                      <w:lang w:val="en-US" w:eastAsia="zh-CN"/>
                    </w:rPr>
                    <w:t>贵阳市第一人民</w:t>
                  </w:r>
                  <w:r>
                    <w:rPr>
                      <w:rFonts w:hint="eastAsia" w:ascii="宋体" w:hAnsi="宋体" w:cs="宋体"/>
                      <w:color w:val="auto"/>
                      <w:szCs w:val="21"/>
                    </w:rPr>
                    <w:t>医院</w:t>
                  </w:r>
                </w:p>
              </w:tc>
              <w:tc>
                <w:tcPr>
                  <w:tcW w:w="1970" w:type="dxa"/>
                </w:tcPr>
                <w:p>
                  <w:pPr>
                    <w:spacing w:line="400" w:lineRule="exact"/>
                    <w:rPr>
                      <w:rFonts w:ascii="宋体" w:hAnsi="宋体" w:cs="宋体"/>
                      <w:color w:val="auto"/>
                      <w:szCs w:val="21"/>
                    </w:rPr>
                  </w:pPr>
                  <w:r>
                    <w:rPr>
                      <w:rFonts w:hint="eastAsia" w:ascii="宋体" w:hAnsi="宋体" w:cs="宋体"/>
                      <w:color w:val="auto"/>
                      <w:szCs w:val="21"/>
                    </w:rPr>
                    <w:t>未见明显异常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伍子洪</w:t>
                  </w:r>
                </w:p>
              </w:tc>
              <w:tc>
                <w:tcPr>
                  <w:tcW w:w="1646" w:type="dxa"/>
                </w:tcPr>
                <w:p>
                  <w:pPr>
                    <w:spacing w:line="400" w:lineRule="exact"/>
                    <w:rPr>
                      <w:rFonts w:hint="default" w:ascii="宋体" w:hAnsi="宋体" w:cs="宋体"/>
                      <w:color w:val="auto"/>
                      <w:szCs w:val="21"/>
                      <w:lang w:val="en-US"/>
                    </w:rPr>
                  </w:pP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04</w:t>
                  </w:r>
                  <w:r>
                    <w:rPr>
                      <w:rFonts w:hint="eastAsia" w:ascii="宋体" w:hAnsi="宋体" w:cs="宋体"/>
                      <w:color w:val="auto"/>
                      <w:szCs w:val="21"/>
                    </w:rPr>
                    <w:t>-</w:t>
                  </w:r>
                  <w:r>
                    <w:rPr>
                      <w:rFonts w:hint="eastAsia" w:ascii="宋体" w:hAnsi="宋体" w:cs="宋体"/>
                      <w:color w:val="auto"/>
                      <w:szCs w:val="21"/>
                      <w:lang w:val="en-US" w:eastAsia="zh-CN"/>
                    </w:rPr>
                    <w:t>06</w:t>
                  </w:r>
                </w:p>
              </w:tc>
              <w:tc>
                <w:tcPr>
                  <w:tcW w:w="2294" w:type="dxa"/>
                </w:tcPr>
                <w:p>
                  <w:pPr>
                    <w:spacing w:line="400" w:lineRule="exact"/>
                    <w:rPr>
                      <w:rFonts w:ascii="宋体" w:hAnsi="宋体" w:cs="宋体"/>
                      <w:color w:val="auto"/>
                      <w:szCs w:val="21"/>
                    </w:rPr>
                  </w:pPr>
                  <w:r>
                    <w:rPr>
                      <w:rFonts w:hint="eastAsia" w:ascii="宋体" w:hAnsi="宋体" w:cs="宋体"/>
                      <w:color w:val="auto"/>
                      <w:szCs w:val="21"/>
                    </w:rPr>
                    <w:t>内江市第六人民医院</w:t>
                  </w:r>
                </w:p>
              </w:tc>
              <w:tc>
                <w:tcPr>
                  <w:tcW w:w="1970" w:type="dxa"/>
                </w:tcPr>
                <w:p>
                  <w:pPr>
                    <w:spacing w:line="400" w:lineRule="exact"/>
                    <w:rPr>
                      <w:rFonts w:ascii="宋体" w:hAnsi="宋体" w:cs="宋体"/>
                      <w:color w:val="auto"/>
                      <w:szCs w:val="21"/>
                    </w:rPr>
                  </w:pPr>
                  <w:r>
                    <w:rPr>
                      <w:rFonts w:hint="eastAsia" w:ascii="宋体" w:hAnsi="宋体" w:cs="宋体"/>
                      <w:color w:val="auto"/>
                      <w:szCs w:val="21"/>
                    </w:rPr>
                    <w:t>未见明显异常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赵迅</w:t>
                  </w:r>
                </w:p>
              </w:tc>
              <w:tc>
                <w:tcPr>
                  <w:tcW w:w="1646" w:type="dxa"/>
                </w:tcPr>
                <w:p>
                  <w:pPr>
                    <w:spacing w:line="400" w:lineRule="exact"/>
                    <w:rPr>
                      <w:rFonts w:hint="default" w:ascii="宋体" w:hAnsi="宋体" w:cs="宋体"/>
                      <w:color w:val="auto"/>
                      <w:szCs w:val="21"/>
                      <w:lang w:val="en-US"/>
                    </w:rPr>
                  </w:pP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04</w:t>
                  </w:r>
                  <w:r>
                    <w:rPr>
                      <w:rFonts w:hint="eastAsia" w:ascii="宋体" w:hAnsi="宋体" w:cs="宋体"/>
                      <w:color w:val="auto"/>
                      <w:szCs w:val="21"/>
                    </w:rPr>
                    <w:t>-</w:t>
                  </w:r>
                  <w:r>
                    <w:rPr>
                      <w:rFonts w:hint="eastAsia" w:ascii="宋体" w:hAnsi="宋体" w:cs="宋体"/>
                      <w:color w:val="auto"/>
                      <w:szCs w:val="21"/>
                      <w:lang w:val="en-US" w:eastAsia="zh-CN"/>
                    </w:rPr>
                    <w:t>03</w:t>
                  </w:r>
                </w:p>
              </w:tc>
              <w:tc>
                <w:tcPr>
                  <w:tcW w:w="2294" w:type="dxa"/>
                </w:tcPr>
                <w:p>
                  <w:pPr>
                    <w:spacing w:line="400" w:lineRule="exact"/>
                    <w:rPr>
                      <w:rFonts w:ascii="宋体" w:hAnsi="宋体" w:cs="宋体"/>
                      <w:color w:val="auto"/>
                      <w:szCs w:val="21"/>
                    </w:rPr>
                  </w:pPr>
                  <w:r>
                    <w:rPr>
                      <w:rFonts w:hint="eastAsia" w:ascii="宋体" w:hAnsi="宋体" w:cs="宋体"/>
                      <w:color w:val="auto"/>
                      <w:szCs w:val="21"/>
                    </w:rPr>
                    <w:t>内江市第六人民医院</w:t>
                  </w:r>
                </w:p>
              </w:tc>
              <w:tc>
                <w:tcPr>
                  <w:tcW w:w="1970" w:type="dxa"/>
                </w:tcPr>
                <w:p>
                  <w:pPr>
                    <w:spacing w:line="400" w:lineRule="exact"/>
                    <w:rPr>
                      <w:rFonts w:ascii="宋体" w:hAnsi="宋体" w:cs="宋体"/>
                      <w:color w:val="auto"/>
                      <w:szCs w:val="21"/>
                    </w:rPr>
                  </w:pPr>
                  <w:r>
                    <w:rPr>
                      <w:rFonts w:hint="eastAsia" w:ascii="宋体" w:hAnsi="宋体" w:cs="宋体"/>
                      <w:color w:val="auto"/>
                      <w:szCs w:val="21"/>
                    </w:rPr>
                    <w:t>未见明显异常</w:t>
                  </w:r>
                </w:p>
              </w:tc>
            </w:tr>
          </w:tbl>
          <w:p>
            <w:pPr>
              <w:spacing w:line="400" w:lineRule="exact"/>
              <w:rPr>
                <w:rFonts w:hint="eastAsia" w:ascii="宋体" w:hAnsi="宋体" w:cs="宋体"/>
                <w:color w:val="auto"/>
                <w:szCs w:val="21"/>
              </w:rPr>
            </w:pP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详见附件</w:t>
            </w:r>
          </w:p>
          <w:p>
            <w:pPr>
              <w:rPr>
                <w:rFonts w:ascii="宋体" w:hAnsi="宋体"/>
                <w:color w:val="auto"/>
                <w:szCs w:val="21"/>
              </w:rPr>
            </w:pP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9.1.2 </w:t>
            </w:r>
          </w:p>
          <w:p>
            <w:pPr>
              <w:rPr>
                <w:rFonts w:ascii="宋体" w:hAnsi="宋体" w:cs="新宋体"/>
                <w:color w:val="auto"/>
                <w:szCs w:val="21"/>
              </w:rPr>
            </w:pPr>
          </w:p>
        </w:tc>
        <w:tc>
          <w:tcPr>
            <w:tcW w:w="10066"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查由行政部组织各部门于202</w:t>
            </w:r>
            <w:r>
              <w:rPr>
                <w:rFonts w:hint="eastAsia" w:ascii="宋体" w:hAnsi="宋体"/>
                <w:color w:val="auto"/>
                <w:szCs w:val="21"/>
                <w:lang w:val="en-US" w:eastAsia="zh-CN"/>
              </w:rPr>
              <w:t>2</w:t>
            </w:r>
            <w:r>
              <w:rPr>
                <w:rFonts w:hint="eastAsia" w:ascii="宋体" w:hAnsi="宋体"/>
                <w:color w:val="auto"/>
                <w:szCs w:val="21"/>
              </w:rPr>
              <w:t>年9月1</w:t>
            </w:r>
            <w:r>
              <w:rPr>
                <w:rFonts w:hint="eastAsia" w:ascii="宋体" w:hAnsi="宋体"/>
                <w:color w:val="auto"/>
                <w:szCs w:val="21"/>
                <w:lang w:val="en-US" w:eastAsia="zh-CN"/>
              </w:rPr>
              <w:t>0</w:t>
            </w:r>
            <w:r>
              <w:rPr>
                <w:rFonts w:hint="eastAsia" w:ascii="宋体" w:hAnsi="宋体"/>
                <w:color w:val="auto"/>
                <w:szCs w:val="21"/>
              </w:rPr>
              <w:t>日对公司管理和经营活动中涉及的重要环境因素、危险源、法律法规进行了评价。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评价结论：符合要求</w:t>
            </w:r>
          </w:p>
          <w:p>
            <w:pPr>
              <w:widowControl/>
              <w:spacing w:line="400" w:lineRule="exact"/>
              <w:jc w:val="left"/>
              <w:rPr>
                <w:rFonts w:ascii="宋体" w:hAnsi="宋体"/>
                <w:color w:val="auto"/>
                <w:szCs w:val="21"/>
              </w:rPr>
            </w:pPr>
            <w:r>
              <w:rPr>
                <w:rFonts w:hint="eastAsia" w:ascii="宋体" w:hAnsi="宋体"/>
                <w:color w:val="auto"/>
                <w:szCs w:val="21"/>
              </w:rPr>
              <w:t>评价人：</w:t>
            </w:r>
            <w:r>
              <w:rPr>
                <w:rFonts w:hint="eastAsia"/>
                <w:color w:val="auto"/>
              </w:rPr>
              <w:t>管理者代表，公司内部审核员，各部门负责人</w:t>
            </w:r>
          </w:p>
          <w:p>
            <w:pPr>
              <w:widowControl/>
              <w:spacing w:line="400" w:lineRule="exact"/>
              <w:jc w:val="left"/>
              <w:rPr>
                <w:rFonts w:ascii="宋体" w:hAnsi="宋体"/>
                <w:color w:val="auto"/>
                <w:szCs w:val="21"/>
              </w:rPr>
            </w:pPr>
            <w:r>
              <w:rPr>
                <w:rFonts w:hint="eastAsia" w:ascii="宋体" w:hAnsi="宋体"/>
                <w:color w:val="auto"/>
                <w:szCs w:val="21"/>
              </w:rPr>
              <w:t>查：有《合规性评价报告》，有保持合规性评价的相关记录。</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bl>
    <w:p>
      <w:pPr>
        <w:pStyle w:val="8"/>
        <w:rPr>
          <w:color w:val="auto"/>
        </w:rPr>
      </w:pPr>
      <w:r>
        <w:rPr>
          <w:rFonts w:hint="eastAsia"/>
          <w:color w:val="auto"/>
        </w:rPr>
        <w:t>说明：不符合标注</w:t>
      </w:r>
      <w:r>
        <w:rPr>
          <w:color w:val="auto"/>
        </w:rPr>
        <w:t>N</w:t>
      </w:r>
    </w:p>
    <w:p>
      <w:pPr>
        <w:rPr>
          <w:color w:val="auto"/>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20"/>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20" w:type="dxa"/>
            <w:vAlign w:val="center"/>
          </w:tcPr>
          <w:p>
            <w:pPr>
              <w:rPr>
                <w:sz w:val="24"/>
                <w:szCs w:val="24"/>
              </w:rPr>
            </w:pPr>
            <w:r>
              <w:rPr>
                <w:rFonts w:hint="eastAsia"/>
                <w:sz w:val="24"/>
                <w:szCs w:val="24"/>
              </w:rPr>
              <w:t>受审核部门：市场部</w:t>
            </w:r>
            <w:r>
              <w:rPr>
                <w:rFonts w:hint="eastAsia"/>
                <w:sz w:val="24"/>
                <w:szCs w:val="24"/>
                <w:lang w:eastAsia="zh-CN"/>
              </w:rPr>
              <w:t>，</w:t>
            </w:r>
            <w:r>
              <w:rPr>
                <w:rFonts w:hint="eastAsia"/>
                <w:sz w:val="24"/>
                <w:szCs w:val="24"/>
              </w:rPr>
              <w:t xml:space="preserve">   主管领导：</w:t>
            </w:r>
            <w:r>
              <w:rPr>
                <w:rFonts w:hint="eastAsia"/>
                <w:sz w:val="24"/>
                <w:szCs w:val="24"/>
                <w:lang w:val="en-US" w:eastAsia="zh-CN"/>
              </w:rPr>
              <w:t>唐霞</w:t>
            </w:r>
            <w:r>
              <w:rPr>
                <w:rFonts w:hint="eastAsia"/>
                <w:sz w:val="24"/>
                <w:szCs w:val="24"/>
              </w:rPr>
              <w:t>，  陪同人员：刘巧</w:t>
            </w:r>
          </w:p>
        </w:tc>
        <w:tc>
          <w:tcPr>
            <w:tcW w:w="1369"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20" w:type="dxa"/>
            <w:vAlign w:val="center"/>
          </w:tcPr>
          <w:p>
            <w:pPr>
              <w:spacing w:before="120"/>
            </w:pPr>
            <w:r>
              <w:rPr>
                <w:rFonts w:hint="eastAsia"/>
                <w:sz w:val="24"/>
                <w:szCs w:val="24"/>
              </w:rPr>
              <w:t>审核员：冉景洲，   审核时间：202</w:t>
            </w:r>
            <w:r>
              <w:rPr>
                <w:rFonts w:hint="eastAsia"/>
                <w:sz w:val="24"/>
                <w:szCs w:val="24"/>
                <w:lang w:val="en-US" w:eastAsia="zh-CN"/>
              </w:rPr>
              <w:t>3</w:t>
            </w:r>
            <w:r>
              <w:rPr>
                <w:rFonts w:hint="eastAsia"/>
                <w:sz w:val="24"/>
                <w:szCs w:val="24"/>
              </w:rPr>
              <w:t>年2月</w:t>
            </w:r>
            <w:r>
              <w:rPr>
                <w:rFonts w:hint="eastAsia"/>
                <w:sz w:val="24"/>
                <w:szCs w:val="24"/>
                <w:lang w:val="en-US" w:eastAsia="zh-CN"/>
              </w:rPr>
              <w:t>7</w:t>
            </w:r>
            <w:r>
              <w:rPr>
                <w:rFonts w:hint="eastAsia"/>
                <w:sz w:val="24"/>
                <w:szCs w:val="24"/>
              </w:rPr>
              <w:t>日</w:t>
            </w:r>
          </w:p>
        </w:tc>
        <w:tc>
          <w:tcPr>
            <w:tcW w:w="1369"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20" w:type="dxa"/>
            <w:vAlign w:val="center"/>
          </w:tcPr>
          <w:p>
            <w:pPr>
              <w:spacing w:line="300" w:lineRule="exact"/>
              <w:rPr>
                <w:rFonts w:hint="eastAsia"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lang w:val="en-US" w:eastAsia="zh-CN"/>
              </w:rPr>
              <w:t>EMS</w:t>
            </w:r>
            <w:r>
              <w:rPr>
                <w:rFonts w:hint="eastAsia" w:ascii="宋体" w:hAnsi="宋体" w:cs="新宋体"/>
                <w:sz w:val="18"/>
                <w:szCs w:val="18"/>
              </w:rPr>
              <w:t xml:space="preserve"> ：5.3组织的角色、职责和权限、6.1.2环境因素；6.2目标及其达成的策划；7.4沟通；8.1运行策划和控制；8.2应急准备和响应</w:t>
            </w:r>
            <w:r>
              <w:rPr>
                <w:rFonts w:hint="eastAsia" w:ascii="宋体" w:hAnsi="宋体" w:cs="新宋体"/>
                <w:sz w:val="18"/>
                <w:szCs w:val="18"/>
                <w:lang w:val="en-US" w:eastAsia="zh-CN"/>
              </w:rPr>
              <w:t>；</w:t>
            </w:r>
          </w:p>
          <w:p>
            <w:pPr>
              <w:spacing w:line="300" w:lineRule="exact"/>
              <w:rPr>
                <w:sz w:val="24"/>
                <w:szCs w:val="24"/>
              </w:rPr>
            </w:pPr>
            <w:r>
              <w:rPr>
                <w:rFonts w:hint="eastAsia" w:ascii="宋体" w:hAnsi="宋体" w:cs="新宋体"/>
                <w:sz w:val="18"/>
                <w:szCs w:val="18"/>
                <w:lang w:val="en-US" w:eastAsia="zh-CN"/>
              </w:rPr>
              <w:t xml:space="preserve">OHSMS </w:t>
            </w:r>
            <w:r>
              <w:rPr>
                <w:rFonts w:hint="eastAsia" w:ascii="宋体" w:hAnsi="宋体" w:cs="新宋体"/>
                <w:sz w:val="18"/>
                <w:szCs w:val="18"/>
              </w:rPr>
              <w:t>：5.3组织的角色、职责和权限；6.1.2危险源辨识和职业安全风险评价；6.2目标及其实现的策划；7.4信息和沟通；8.1运行策划和控制；8.2应急准备和响应；</w:t>
            </w:r>
            <w:r>
              <w:rPr>
                <w:rFonts w:ascii="宋体" w:hAnsi="宋体" w:cs="新宋体"/>
                <w:sz w:val="18"/>
                <w:szCs w:val="18"/>
              </w:rPr>
              <w:t xml:space="preserve"> </w:t>
            </w:r>
          </w:p>
        </w:tc>
        <w:tc>
          <w:tcPr>
            <w:tcW w:w="1369"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5.3</w:t>
            </w:r>
          </w:p>
        </w:tc>
        <w:tc>
          <w:tcPr>
            <w:tcW w:w="10220" w:type="dxa"/>
          </w:tcPr>
          <w:p>
            <w:pPr>
              <w:autoSpaceDE w:val="0"/>
              <w:autoSpaceDN w:val="0"/>
              <w:adjustRightInd w:val="0"/>
              <w:spacing w:line="400" w:lineRule="exact"/>
              <w:jc w:val="left"/>
              <w:rPr>
                <w:rFonts w:ascii="宋体" w:hAnsi="宋体"/>
                <w:szCs w:val="21"/>
              </w:rPr>
            </w:pPr>
            <w:r>
              <w:rPr>
                <w:rFonts w:hint="eastAsia" w:ascii="宋体" w:hAnsi="宋体"/>
                <w:szCs w:val="21"/>
              </w:rPr>
              <w:t>查，市场部的岗位职责和权限如下：</w:t>
            </w:r>
          </w:p>
          <w:p>
            <w:pPr>
              <w:spacing w:line="400" w:lineRule="exact"/>
              <w:rPr>
                <w:rFonts w:ascii="宋体" w:hAnsi="宋体"/>
                <w:szCs w:val="21"/>
              </w:rPr>
            </w:pPr>
            <w:r>
              <w:rPr>
                <w:rFonts w:hint="eastAsia" w:ascii="宋体" w:hAnsi="宋体" w:cs="宋体"/>
                <w:szCs w:val="21"/>
              </w:rPr>
              <w:t>1）负责原材料的采购以及对合格供方评价</w:t>
            </w:r>
            <w:r>
              <w:rPr>
                <w:rFonts w:hint="eastAsia" w:ascii="宋体" w:hAnsi="宋体"/>
                <w:szCs w:val="21"/>
              </w:rPr>
              <w:t>；</w:t>
            </w:r>
          </w:p>
          <w:p>
            <w:pPr>
              <w:widowControl/>
              <w:jc w:val="left"/>
              <w:rPr>
                <w:rFonts w:ascii="宋体" w:hAnsi="宋体"/>
                <w:szCs w:val="21"/>
              </w:rPr>
            </w:pPr>
            <w:r>
              <w:rPr>
                <w:rFonts w:hint="eastAsia" w:ascii="宋体" w:hAnsi="宋体"/>
                <w:szCs w:val="21"/>
              </w:rPr>
              <w:t>2）负责顾客要求的识别，和合同的评审，负责与顾客的沟通和联络；</w:t>
            </w:r>
          </w:p>
          <w:p>
            <w:pPr>
              <w:widowControl/>
              <w:jc w:val="left"/>
              <w:rPr>
                <w:rFonts w:hAnsi="宋体" w:cs="宋体"/>
                <w:szCs w:val="21"/>
              </w:rPr>
            </w:pPr>
            <w:r>
              <w:rPr>
                <w:rFonts w:hAnsi="宋体"/>
                <w:szCs w:val="21"/>
              </w:rPr>
              <w:t>3）</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rPr>
              <w:t>4)负责对本部门的危险源进行辨识、风险评价和控制措施的确定，提出职业健康安全管理方案并实施。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spacing w:line="400" w:lineRule="exact"/>
              <w:rPr>
                <w:rFonts w:ascii="宋体" w:hAnsi="宋体"/>
                <w:szCs w:val="21"/>
              </w:rPr>
            </w:pPr>
            <w:r>
              <w:rPr>
                <w:rFonts w:hint="eastAsia" w:ascii="宋体" w:hAnsi="宋体"/>
                <w:szCs w:val="21"/>
              </w:rPr>
              <w:t>市场部负责人对部门职责清楚。</w:t>
            </w:r>
          </w:p>
        </w:tc>
        <w:tc>
          <w:tcPr>
            <w:tcW w:w="1369" w:type="dxa"/>
          </w:tcPr>
          <w:p>
            <w:pPr>
              <w:rPr>
                <w:highlight w:val="magenta"/>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6.2</w:t>
            </w:r>
          </w:p>
        </w:tc>
        <w:tc>
          <w:tcPr>
            <w:tcW w:w="10220" w:type="dxa"/>
          </w:tcPr>
          <w:p>
            <w:pPr>
              <w:spacing w:line="400" w:lineRule="exact"/>
              <w:rPr>
                <w:rFonts w:ascii="宋体" w:hAnsi="宋体"/>
                <w:szCs w:val="21"/>
              </w:rPr>
            </w:pPr>
            <w:r>
              <w:rPr>
                <w:rFonts w:hint="eastAsia" w:ascii="宋体" w:hAnsi="宋体" w:cs="Arial"/>
                <w:iCs/>
                <w:szCs w:val="21"/>
              </w:rPr>
              <w:t>查市场部</w:t>
            </w:r>
            <w:r>
              <w:rPr>
                <w:rFonts w:hint="eastAsia" w:ascii="宋体" w:hAnsi="宋体"/>
                <w:szCs w:val="21"/>
              </w:rPr>
              <w:t>环境目标：</w:t>
            </w:r>
          </w:p>
          <w:p>
            <w:pPr>
              <w:rPr>
                <w:szCs w:val="21"/>
              </w:rPr>
            </w:pPr>
            <w:r>
              <w:rPr>
                <w:rFonts w:hint="eastAsia"/>
                <w:szCs w:val="21"/>
              </w:rPr>
              <w:t>a)固体废弃物全部回收；</w:t>
            </w:r>
          </w:p>
          <w:p>
            <w:pPr>
              <w:rPr>
                <w:szCs w:val="21"/>
              </w:rPr>
            </w:pPr>
            <w:r>
              <w:rPr>
                <w:rFonts w:hint="eastAsia"/>
                <w:szCs w:val="21"/>
              </w:rPr>
              <w:t>b)杜绝火灾事故。</w:t>
            </w:r>
          </w:p>
          <w:p>
            <w:pPr>
              <w:spacing w:line="400" w:lineRule="atLeast"/>
              <w:ind w:right="170"/>
              <w:jc w:val="left"/>
              <w:rPr>
                <w:szCs w:val="21"/>
              </w:rPr>
            </w:pPr>
          </w:p>
          <w:p>
            <w:pPr>
              <w:rPr>
                <w:rFonts w:ascii="宋体" w:hAnsi="宋体"/>
                <w:szCs w:val="21"/>
              </w:rPr>
            </w:pPr>
            <w:r>
              <w:rPr>
                <w:rFonts w:hint="eastAsia" w:ascii="宋体" w:hAnsi="宋体"/>
                <w:szCs w:val="21"/>
              </w:rPr>
              <w:t>职业健康安全目标指标：</w:t>
            </w:r>
          </w:p>
          <w:p>
            <w:pPr>
              <w:numPr>
                <w:ilvl w:val="0"/>
                <w:numId w:val="2"/>
              </w:numPr>
              <w:rPr>
                <w:szCs w:val="21"/>
              </w:rPr>
            </w:pPr>
            <w:r>
              <w:rPr>
                <w:rFonts w:hint="eastAsia"/>
                <w:szCs w:val="21"/>
              </w:rPr>
              <w:t>杜绝火灾事故；</w:t>
            </w:r>
          </w:p>
          <w:p>
            <w:pPr>
              <w:numPr>
                <w:ilvl w:val="0"/>
                <w:numId w:val="2"/>
              </w:numPr>
              <w:rPr>
                <w:szCs w:val="21"/>
              </w:rPr>
            </w:pPr>
            <w:r>
              <w:rPr>
                <w:rFonts w:hint="eastAsia"/>
                <w:szCs w:val="21"/>
              </w:rPr>
              <w:t>杜绝死亡事故和伤亡事故</w:t>
            </w:r>
          </w:p>
          <w:p>
            <w:pPr>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月市场部环境和职业健康安全目标完成情况：</w:t>
            </w:r>
          </w:p>
          <w:p>
            <w:pPr>
              <w:spacing w:line="400" w:lineRule="atLeast"/>
              <w:ind w:right="170"/>
              <w:jc w:val="left"/>
              <w:rPr>
                <w:rFonts w:ascii="宋体" w:hAnsi="宋体" w:cs="宋体"/>
                <w:szCs w:val="21"/>
              </w:rPr>
            </w:pPr>
            <w:r>
              <w:rPr>
                <w:rFonts w:hint="eastAsia" w:ascii="宋体" w:hAnsi="宋体" w:cs="Arial"/>
                <w:iCs/>
                <w:szCs w:val="21"/>
              </w:rPr>
              <w:t>1、</w:t>
            </w:r>
            <w:r>
              <w:rPr>
                <w:rFonts w:hint="eastAsia" w:ascii="宋体" w:hAnsi="宋体" w:cs="宋体"/>
                <w:szCs w:val="21"/>
              </w:rPr>
              <w:t>固废回收处理率</w:t>
            </w:r>
            <w:r>
              <w:rPr>
                <w:rFonts w:hint="eastAsia" w:ascii="宋体" w:hAnsi="宋体" w:cs="Arial"/>
                <w:iCs/>
                <w:szCs w:val="21"/>
              </w:rPr>
              <w:t>100</w:t>
            </w:r>
            <w:r>
              <w:rPr>
                <w:rFonts w:hint="eastAsia" w:ascii="宋体" w:hAnsi="宋体" w:cs="宋体"/>
                <w:szCs w:val="21"/>
              </w:rPr>
              <w:t>％；</w:t>
            </w:r>
          </w:p>
          <w:p>
            <w:pPr>
              <w:spacing w:line="400" w:lineRule="atLeast"/>
              <w:ind w:right="170"/>
              <w:jc w:val="left"/>
              <w:rPr>
                <w:szCs w:val="21"/>
              </w:rPr>
            </w:pPr>
            <w:r>
              <w:rPr>
                <w:rFonts w:hint="eastAsia" w:ascii="宋体" w:hAnsi="宋体" w:cs="宋体"/>
                <w:szCs w:val="21"/>
              </w:rPr>
              <w:t>2、无</w:t>
            </w:r>
            <w:r>
              <w:rPr>
                <w:rFonts w:hint="eastAsia"/>
                <w:szCs w:val="21"/>
              </w:rPr>
              <w:t>火灾事故；</w:t>
            </w:r>
          </w:p>
          <w:p>
            <w:pPr>
              <w:spacing w:line="400" w:lineRule="atLeast"/>
              <w:ind w:right="170"/>
              <w:jc w:val="left"/>
              <w:rPr>
                <w:szCs w:val="21"/>
              </w:rPr>
            </w:pPr>
            <w:r>
              <w:rPr>
                <w:rFonts w:hint="eastAsia"/>
                <w:szCs w:val="21"/>
              </w:rPr>
              <w:t>3、无死亡事故和伤亡事故；</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tabs>
                <w:tab w:val="left" w:pos="470"/>
              </w:tabs>
              <w:autoSpaceDE w:val="0"/>
              <w:autoSpaceDN w:val="0"/>
              <w:adjustRightInd w:val="0"/>
              <w:spacing w:line="360" w:lineRule="auto"/>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369" w:type="dxa"/>
          </w:tcPr>
          <w:p>
            <w:pPr>
              <w:rPr>
                <w:highlight w:val="magenta"/>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220"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《环境因素识别评价控制程序》</w:t>
            </w:r>
            <w:r>
              <w:rPr>
                <w:rFonts w:hint="eastAsia" w:ascii="宋体" w:cs="宋体"/>
                <w:szCs w:val="21"/>
              </w:rPr>
              <w:t>，根据不同的时态、状态识别了环境因素，通过对其发生的可能性、危害性等进行评价，市场部确定的重要环境因素有：1）潜在火灾；2）固废的排放。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现场查看，部门的主要工作为公司采购所需要的物料和向客户提供产品销售。采购和销售过程中有</w:t>
            </w:r>
            <w:r>
              <w:rPr>
                <w:rFonts w:hint="eastAsia" w:cs="宋体"/>
                <w:szCs w:val="21"/>
              </w:rPr>
              <w:t>办公固废、辅料、包装废弃物等固废，</w:t>
            </w:r>
            <w:r>
              <w:rPr>
                <w:rFonts w:hint="eastAsia" w:ascii="宋体" w:cs="宋体"/>
                <w:szCs w:val="21"/>
              </w:rPr>
              <w:t>部门的环境因素识别和重要环境因素基本到位。</w:t>
            </w:r>
          </w:p>
          <w:p>
            <w:pPr>
              <w:rPr>
                <w:rFonts w:ascii="宋体" w:hAnsi="宋体"/>
                <w:szCs w:val="21"/>
              </w:rPr>
            </w:pPr>
          </w:p>
        </w:tc>
        <w:tc>
          <w:tcPr>
            <w:tcW w:w="1369" w:type="dxa"/>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危险源辨识和职业安全风险评价</w:t>
            </w:r>
          </w:p>
        </w:tc>
        <w:tc>
          <w:tcPr>
            <w:tcW w:w="960" w:type="dxa"/>
          </w:tcPr>
          <w:p>
            <w:pPr>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6.1.2</w:t>
            </w:r>
          </w:p>
        </w:tc>
        <w:tc>
          <w:tcPr>
            <w:tcW w:w="10220" w:type="dxa"/>
          </w:tcPr>
          <w:p>
            <w:pPr>
              <w:ind w:left="218" w:leftChars="104"/>
              <w:rPr>
                <w:rFonts w:ascii="宋体" w:cs="宋体"/>
                <w:szCs w:val="21"/>
              </w:rPr>
            </w:pPr>
            <w:r>
              <w:rPr>
                <w:rFonts w:hint="eastAsia" w:ascii="宋体" w:cs="宋体"/>
                <w:szCs w:val="21"/>
              </w:rPr>
              <w:t>查，市场部经过辨识与评审形成了《危险源辨识、风险评价和风险控制程序》共识别出12项危险源，包括办公活动和使用办公设备线路、开关使用不当引发触电伤人、吸烟引燃办公用纸张引发火灾、人员公事外出途中发生交通事故伤人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打分法确定重大风险是：1）</w:t>
            </w:r>
            <w:r>
              <w:rPr>
                <w:rFonts w:hint="eastAsia"/>
                <w:szCs w:val="21"/>
              </w:rPr>
              <w:t>火灾；2）触电；3）交通事故</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抽查，火灾控制措施：  </w:t>
            </w:r>
          </w:p>
          <w:p>
            <w:pPr>
              <w:numPr>
                <w:ilvl w:val="0"/>
                <w:numId w:val="3"/>
              </w:numPr>
              <w:spacing w:line="400" w:lineRule="exact"/>
              <w:rPr>
                <w:szCs w:val="21"/>
              </w:rPr>
            </w:pPr>
            <w:r>
              <w:rPr>
                <w:szCs w:val="21"/>
              </w:rPr>
              <w:t>消防设备的配置</w:t>
            </w:r>
          </w:p>
          <w:p>
            <w:pPr>
              <w:numPr>
                <w:ilvl w:val="0"/>
                <w:numId w:val="3"/>
              </w:numPr>
              <w:spacing w:line="400" w:lineRule="exact"/>
              <w:rPr>
                <w:rFonts w:ascii="宋体" w:hAnsi="宋体" w:cs="宋体"/>
                <w:szCs w:val="21"/>
              </w:rPr>
            </w:pPr>
            <w:r>
              <w:rPr>
                <w:szCs w:val="21"/>
              </w:rPr>
              <w:t>消防小组的成立</w:t>
            </w:r>
          </w:p>
          <w:p>
            <w:pPr>
              <w:numPr>
                <w:ilvl w:val="0"/>
                <w:numId w:val="3"/>
              </w:numPr>
              <w:spacing w:line="400" w:lineRule="exact"/>
              <w:rPr>
                <w:rFonts w:ascii="宋体" w:hAnsi="宋体" w:cs="宋体"/>
                <w:szCs w:val="21"/>
              </w:rPr>
            </w:pPr>
            <w:r>
              <w:rPr>
                <w:szCs w:val="21"/>
              </w:rPr>
              <w:t>应急预案的制订</w:t>
            </w:r>
          </w:p>
          <w:p>
            <w:pPr>
              <w:numPr>
                <w:ilvl w:val="0"/>
                <w:numId w:val="3"/>
              </w:numPr>
              <w:spacing w:line="400" w:lineRule="exact"/>
              <w:rPr>
                <w:rFonts w:ascii="宋体" w:hAnsi="宋体" w:cs="宋体"/>
                <w:szCs w:val="21"/>
              </w:rPr>
            </w:pPr>
            <w:r>
              <w:rPr>
                <w:szCs w:val="21"/>
              </w:rPr>
              <w:t xml:space="preserve">岗前培训 </w:t>
            </w:r>
          </w:p>
          <w:p>
            <w:pPr>
              <w:numPr>
                <w:ilvl w:val="0"/>
                <w:numId w:val="3"/>
              </w:numPr>
              <w:spacing w:line="400" w:lineRule="exact"/>
              <w:rPr>
                <w:rFonts w:ascii="宋体" w:hAnsi="宋体" w:cs="宋体"/>
                <w:szCs w:val="21"/>
              </w:rPr>
            </w:pPr>
            <w:r>
              <w:rPr>
                <w:szCs w:val="21"/>
              </w:rPr>
              <w:t>消防演习</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新宋体"/>
                <w:szCs w:val="21"/>
              </w:rPr>
            </w:pPr>
            <w:r>
              <w:rPr>
                <w:rFonts w:hint="eastAsia" w:ascii="宋体" w:hAnsi="宋体"/>
                <w:szCs w:val="21"/>
              </w:rPr>
              <w:t>危险源识别基本充分，控制措施需要完善。</w:t>
            </w:r>
          </w:p>
        </w:tc>
        <w:tc>
          <w:tcPr>
            <w:tcW w:w="1369" w:type="dxa"/>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7.4 </w:t>
            </w:r>
          </w:p>
          <w:p>
            <w:pPr>
              <w:rPr>
                <w:rFonts w:ascii="宋体" w:hAnsi="宋体" w:cs="新宋体"/>
                <w:szCs w:val="21"/>
              </w:rPr>
            </w:pPr>
          </w:p>
        </w:tc>
        <w:tc>
          <w:tcPr>
            <w:tcW w:w="10220" w:type="dxa"/>
          </w:tcPr>
          <w:p>
            <w:pPr>
              <w:pStyle w:val="10"/>
              <w:spacing w:line="400" w:lineRule="exact"/>
              <w:rPr>
                <w:color w:val="auto"/>
                <w:sz w:val="21"/>
                <w:szCs w:val="21"/>
              </w:rPr>
            </w:pPr>
            <w:r>
              <w:rPr>
                <w:rFonts w:hint="eastAsia"/>
                <w:color w:val="auto"/>
                <w:kern w:val="2"/>
                <w:sz w:val="21"/>
                <w:szCs w:val="21"/>
              </w:rPr>
              <w:t>---《协商、沟通和信息交流管理程序 》</w:t>
            </w:r>
            <w:r>
              <w:rPr>
                <w:rFonts w:hint="eastAsia" w:cs="Arial"/>
                <w:color w:val="auto"/>
                <w:kern w:val="2"/>
                <w:sz w:val="21"/>
                <w:szCs w:val="21"/>
              </w:rPr>
              <w:t>规定了公司内外信息交流、协商的对象、方式、记录等。</w:t>
            </w:r>
          </w:p>
          <w:p>
            <w:pPr>
              <w:pStyle w:val="10"/>
              <w:spacing w:line="400" w:lineRule="exact"/>
              <w:ind w:firstLine="420" w:firstLineChars="20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szCs w:val="21"/>
              </w:rPr>
            </w:pPr>
            <w:r>
              <w:rPr>
                <w:rFonts w:hint="eastAsia" w:ascii="宋体" w:hAnsi="宋体"/>
                <w:szCs w:val="21"/>
              </w:rPr>
              <w:t xml:space="preserve">    </w:t>
            </w:r>
            <w:r>
              <w:rPr>
                <w:rFonts w:hint="eastAsia" w:ascii="宋体" w:hAnsi="宋体" w:cs="Arial"/>
                <w:szCs w:val="21"/>
              </w:rPr>
              <w:t>外部交流主要通过采购合同和销售合同及电话、信函等方式进行。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查见：与顾客和外部供方沟通信息：</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1、顾客：重庆</w:t>
            </w:r>
            <w:r>
              <w:rPr>
                <w:rFonts w:hint="eastAsia" w:ascii="宋体" w:hAnsi="宋体" w:cs="宋体"/>
                <w:szCs w:val="21"/>
                <w:highlight w:val="none"/>
                <w:lang w:val="en-US" w:eastAsia="zh-CN"/>
              </w:rPr>
              <w:t>远欧地产发展有限公司</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项目：</w:t>
            </w:r>
            <w:r>
              <w:rPr>
                <w:rFonts w:hint="eastAsia" w:ascii="Times New Roman" w:hAnsi="Times New Roman" w:eastAsia="宋体" w:cs="Times New Roman"/>
                <w:highlight w:val="none"/>
              </w:rPr>
              <w:t>曲江新欧鹏泊雅湾3号地块一期智能化工程</w:t>
            </w:r>
            <w:r>
              <w:rPr>
                <w:rFonts w:hint="eastAsia" w:ascii="宋体" w:hAnsi="宋体" w:cs="宋体"/>
                <w:szCs w:val="21"/>
                <w:highlight w:val="none"/>
              </w:rPr>
              <w:t xml:space="preserve"> </w:t>
            </w:r>
            <w:r>
              <w:rPr>
                <w:rFonts w:hint="eastAsia" w:ascii="宋体" w:hAnsi="宋体" w:cs="宋体"/>
                <w:szCs w:val="21"/>
                <w:highlight w:val="none"/>
                <w:lang w:eastAsia="zh-CN"/>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合同内容：</w:t>
            </w:r>
            <w:r>
              <w:rPr>
                <w:rFonts w:hint="eastAsia" w:ascii="宋体" w:hAnsi="宋体" w:cs="宋体"/>
                <w:szCs w:val="21"/>
                <w:highlight w:val="none"/>
                <w:lang w:val="en-US" w:eastAsia="zh-CN"/>
              </w:rPr>
              <w:t>工程概况、</w:t>
            </w:r>
            <w:r>
              <w:rPr>
                <w:rFonts w:hint="eastAsia" w:ascii="宋体" w:hAnsi="宋体" w:cs="宋体"/>
                <w:szCs w:val="21"/>
                <w:highlight w:val="none"/>
              </w:rPr>
              <w:t>合同条款，服务内容、合同价格、转包或分包、合同执行期限、服务内容、质保服务、检查验收、索赔、合同争议解决等。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签订时间：202</w:t>
            </w:r>
            <w:r>
              <w:rPr>
                <w:rFonts w:hint="eastAsia" w:ascii="宋体" w:hAnsi="宋体" w:cs="宋体"/>
                <w:szCs w:val="21"/>
                <w:highlight w:val="none"/>
                <w:lang w:val="en-US" w:eastAsia="zh-CN"/>
              </w:rPr>
              <w:t>2年9月8日</w:t>
            </w:r>
          </w:p>
          <w:p>
            <w:pPr>
              <w:pStyle w:val="20"/>
              <w:rPr>
                <w:color w:val="auto"/>
                <w:highlight w:val="green"/>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2、顾客：</w:t>
            </w:r>
            <w:r>
              <w:rPr>
                <w:rFonts w:hint="eastAsia"/>
                <w:color w:val="000000"/>
                <w:highlight w:val="none"/>
              </w:rPr>
              <w:t>重庆市綦江区公安局</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w:t>
            </w:r>
            <w:r>
              <w:rPr>
                <w:rFonts w:hint="eastAsia"/>
                <w:color w:val="000000"/>
                <w:highlight w:val="none"/>
              </w:rPr>
              <w:t>重庆市綦江区公安局网络及办公办案设备维护</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合同内容：</w:t>
            </w:r>
            <w:r>
              <w:rPr>
                <w:rFonts w:hint="eastAsia" w:ascii="宋体" w:hAnsi="宋体" w:cs="宋体"/>
                <w:szCs w:val="21"/>
                <w:highlight w:val="none"/>
                <w:lang w:val="en-US" w:eastAsia="zh-CN"/>
              </w:rPr>
              <w:t>质量要求和技术标准；维护设备清单及人员；考核</w:t>
            </w:r>
            <w:r>
              <w:rPr>
                <w:rFonts w:hint="eastAsia" w:ascii="宋体" w:hAnsi="宋体" w:cs="宋体"/>
                <w:szCs w:val="21"/>
                <w:highlight w:val="none"/>
              </w:rPr>
              <w:t>内容；</w:t>
            </w:r>
            <w:r>
              <w:rPr>
                <w:rFonts w:hint="eastAsia" w:ascii="宋体" w:hAnsi="宋体" w:cs="宋体"/>
                <w:szCs w:val="21"/>
                <w:highlight w:val="none"/>
                <w:lang w:val="en-US" w:eastAsia="zh-CN"/>
              </w:rPr>
              <w:t>验收标准、方法</w:t>
            </w:r>
            <w:r>
              <w:rPr>
                <w:rFonts w:hint="eastAsia" w:ascii="宋体" w:hAnsi="宋体" w:cs="宋体"/>
                <w:szCs w:val="21"/>
                <w:highlight w:val="none"/>
              </w:rPr>
              <w:t>；</w:t>
            </w:r>
            <w:r>
              <w:rPr>
                <w:rFonts w:hint="eastAsia" w:ascii="宋体" w:hAnsi="宋体" w:cs="宋体"/>
                <w:szCs w:val="21"/>
                <w:highlight w:val="none"/>
                <w:lang w:val="en-US" w:eastAsia="zh-CN"/>
              </w:rPr>
              <w:t>付款方式</w:t>
            </w:r>
            <w:r>
              <w:rPr>
                <w:rFonts w:hint="eastAsia" w:ascii="宋体" w:hAnsi="宋体" w:cs="宋体"/>
                <w:szCs w:val="21"/>
                <w:highlight w:val="none"/>
              </w:rPr>
              <w:t>；</w:t>
            </w:r>
            <w:r>
              <w:rPr>
                <w:rFonts w:hint="eastAsia" w:ascii="宋体" w:hAnsi="宋体" w:cs="宋体"/>
                <w:szCs w:val="21"/>
                <w:highlight w:val="none"/>
                <w:lang w:val="en-US" w:eastAsia="zh-CN"/>
              </w:rPr>
              <w:t>违约责任</w:t>
            </w:r>
            <w:r>
              <w:rPr>
                <w:rFonts w:hint="eastAsia" w:ascii="宋体" w:hAnsi="宋体" w:cs="宋体"/>
                <w:szCs w:val="21"/>
                <w:highlight w:val="none"/>
              </w:rPr>
              <w:t>；</w:t>
            </w:r>
            <w:r>
              <w:rPr>
                <w:rFonts w:hint="eastAsia" w:ascii="宋体" w:hAnsi="宋体" w:cs="宋体"/>
                <w:szCs w:val="21"/>
                <w:highlight w:val="none"/>
                <w:lang w:val="en-US" w:eastAsia="zh-CN"/>
              </w:rPr>
              <w:t>其他约定事项</w:t>
            </w:r>
            <w:r>
              <w:rPr>
                <w:rFonts w:hint="eastAsia" w:ascii="宋体" w:hAnsi="宋体" w:cs="宋体"/>
                <w:szCs w:val="21"/>
                <w:highlight w:val="none"/>
              </w:rPr>
              <w:t>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签订时间：2021.</w:t>
            </w:r>
            <w:r>
              <w:rPr>
                <w:rFonts w:hint="eastAsia" w:ascii="宋体" w:hAnsi="宋体" w:cs="宋体"/>
                <w:szCs w:val="21"/>
                <w:highlight w:val="none"/>
                <w:lang w:val="en-US" w:eastAsia="zh-CN"/>
              </w:rPr>
              <w:t>9</w:t>
            </w: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highlight w:val="none"/>
                <w:lang w:val="en-US" w:eastAsia="zh-CN"/>
              </w:rPr>
              <w:t>合同有效期至2024年8月31日）</w:t>
            </w:r>
          </w:p>
          <w:p>
            <w:pPr>
              <w:pStyle w:val="2"/>
              <w:rPr>
                <w:highlight w:val="green"/>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3、顾客：重庆</w:t>
            </w:r>
            <w:r>
              <w:rPr>
                <w:rFonts w:hint="eastAsia" w:ascii="宋体" w:hAnsi="宋体" w:cs="宋体"/>
                <w:szCs w:val="21"/>
                <w:highlight w:val="none"/>
                <w:lang w:val="en-US" w:eastAsia="zh-CN"/>
              </w:rPr>
              <w:t>铁路科技</w:t>
            </w:r>
            <w:r>
              <w:rPr>
                <w:rFonts w:hint="eastAsia" w:ascii="宋体" w:hAnsi="宋体" w:cs="宋体"/>
                <w:szCs w:val="21"/>
                <w:highlight w:val="none"/>
              </w:rPr>
              <w:t>开发有限</w:t>
            </w:r>
            <w:r>
              <w:rPr>
                <w:rFonts w:hint="eastAsia" w:ascii="宋体" w:hAnsi="宋体" w:cs="宋体"/>
                <w:szCs w:val="21"/>
                <w:highlight w:val="none"/>
                <w:lang w:val="en-US" w:eastAsia="zh-CN"/>
              </w:rPr>
              <w:t>责任</w:t>
            </w:r>
            <w:r>
              <w:rPr>
                <w:rFonts w:hint="eastAsia" w:ascii="宋体" w:hAnsi="宋体" w:cs="宋体"/>
                <w:szCs w:val="21"/>
                <w:highlight w:val="none"/>
              </w:rPr>
              <w:t>公司</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w:t>
            </w:r>
            <w:r>
              <w:rPr>
                <w:rFonts w:hint="eastAsia" w:ascii="宋体" w:hAnsi="宋体" w:cs="宋体"/>
                <w:szCs w:val="21"/>
                <w:highlight w:val="none"/>
                <w:lang w:val="en-US" w:eastAsia="zh-CN"/>
              </w:rPr>
              <w:t>重庆西动车所综合视频监控补强工程</w:t>
            </w:r>
            <w:r>
              <w:rPr>
                <w:rFonts w:hint="eastAsia" w:ascii="宋体" w:hAnsi="宋体" w:cs="宋体"/>
                <w:szCs w:val="21"/>
                <w:highlight w:val="none"/>
              </w:rPr>
              <w:t>工程。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合同内容：工</w:t>
            </w:r>
            <w:r>
              <w:rPr>
                <w:rFonts w:hint="eastAsia" w:ascii="宋体" w:hAnsi="宋体" w:cs="宋体"/>
                <w:szCs w:val="21"/>
                <w:highlight w:val="none"/>
                <w:lang w:val="en-US" w:eastAsia="zh-CN"/>
              </w:rPr>
              <w:t>程</w:t>
            </w:r>
            <w:r>
              <w:rPr>
                <w:rFonts w:hint="eastAsia" w:ascii="宋体" w:hAnsi="宋体" w:cs="宋体"/>
                <w:szCs w:val="21"/>
                <w:highlight w:val="none"/>
              </w:rPr>
              <w:t>概况；</w:t>
            </w:r>
            <w:r>
              <w:rPr>
                <w:rFonts w:hint="eastAsia" w:ascii="宋体" w:hAnsi="宋体" w:cs="宋体"/>
                <w:szCs w:val="21"/>
                <w:highlight w:val="none"/>
                <w:lang w:val="en-US" w:eastAsia="zh-CN"/>
              </w:rPr>
              <w:t>工程期限</w:t>
            </w:r>
            <w:r>
              <w:rPr>
                <w:rFonts w:hint="eastAsia" w:ascii="宋体" w:hAnsi="宋体" w:cs="宋体"/>
                <w:szCs w:val="21"/>
                <w:highlight w:val="none"/>
              </w:rPr>
              <w:t>；</w:t>
            </w:r>
            <w:r>
              <w:rPr>
                <w:rFonts w:hint="eastAsia" w:ascii="宋体" w:hAnsi="宋体" w:cs="宋体"/>
                <w:szCs w:val="21"/>
                <w:highlight w:val="none"/>
                <w:lang w:val="en-US" w:eastAsia="zh-CN"/>
              </w:rPr>
              <w:t>工期延误；</w:t>
            </w:r>
            <w:r>
              <w:rPr>
                <w:rFonts w:hint="eastAsia" w:ascii="宋体" w:hAnsi="宋体" w:cs="宋体"/>
                <w:szCs w:val="21"/>
                <w:highlight w:val="none"/>
              </w:rPr>
              <w:t>双方驻工地代表；甲乙双方</w:t>
            </w:r>
            <w:r>
              <w:rPr>
                <w:rFonts w:hint="eastAsia" w:ascii="宋体" w:hAnsi="宋体" w:cs="宋体"/>
                <w:szCs w:val="21"/>
                <w:highlight w:val="none"/>
                <w:lang w:val="en-US" w:eastAsia="zh-CN"/>
              </w:rPr>
              <w:t>权利义务</w:t>
            </w:r>
            <w:r>
              <w:rPr>
                <w:rFonts w:hint="eastAsia" w:ascii="宋体" w:hAnsi="宋体" w:cs="宋体"/>
                <w:szCs w:val="21"/>
                <w:highlight w:val="none"/>
              </w:rPr>
              <w:t>；</w:t>
            </w:r>
            <w:r>
              <w:rPr>
                <w:rFonts w:hint="eastAsia" w:ascii="宋体" w:hAnsi="宋体" w:cs="宋体"/>
                <w:szCs w:val="21"/>
                <w:highlight w:val="none"/>
                <w:lang w:val="en-US" w:eastAsia="zh-CN"/>
              </w:rPr>
              <w:t>价款调整与支付</w:t>
            </w:r>
            <w:r>
              <w:rPr>
                <w:rFonts w:hint="eastAsia" w:ascii="宋体" w:hAnsi="宋体" w:cs="宋体"/>
                <w:szCs w:val="21"/>
                <w:highlight w:val="none"/>
              </w:rPr>
              <w:t>；</w:t>
            </w:r>
            <w:r>
              <w:rPr>
                <w:rFonts w:hint="eastAsia" w:ascii="宋体" w:hAnsi="宋体" w:cs="宋体"/>
                <w:szCs w:val="21"/>
                <w:highlight w:val="none"/>
                <w:lang w:val="en-US" w:eastAsia="zh-CN"/>
              </w:rPr>
              <w:t>材料设备供应</w:t>
            </w:r>
            <w:r>
              <w:rPr>
                <w:rFonts w:hint="eastAsia" w:ascii="宋体" w:hAnsi="宋体" w:cs="宋体"/>
                <w:szCs w:val="21"/>
                <w:highlight w:val="none"/>
              </w:rPr>
              <w:t>；</w:t>
            </w:r>
            <w:r>
              <w:rPr>
                <w:rFonts w:hint="eastAsia" w:ascii="宋体" w:hAnsi="宋体" w:cs="宋体"/>
                <w:szCs w:val="21"/>
                <w:highlight w:val="none"/>
                <w:lang w:val="en-US" w:eastAsia="zh-CN"/>
              </w:rPr>
              <w:t>质量与验收；</w:t>
            </w:r>
            <w:r>
              <w:rPr>
                <w:rFonts w:hint="eastAsia" w:ascii="宋体" w:hAnsi="宋体" w:cs="宋体"/>
                <w:szCs w:val="21"/>
                <w:highlight w:val="none"/>
              </w:rPr>
              <w:t>违约责任；合同的变更、解除和终止；争议解决办法等。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签订时间：202</w:t>
            </w:r>
            <w:r>
              <w:rPr>
                <w:rFonts w:hint="eastAsia" w:ascii="宋体" w:hAnsi="宋体" w:cs="宋体"/>
                <w:szCs w:val="21"/>
                <w:highlight w:val="none"/>
                <w:lang w:val="en-US" w:eastAsia="zh-CN"/>
              </w:rPr>
              <w:t>2年11月9日</w:t>
            </w:r>
          </w:p>
          <w:p>
            <w:pPr>
              <w:pStyle w:val="2"/>
              <w:rPr>
                <w:rFonts w:ascii="宋体" w:hAnsi="宋体" w:cs="宋体"/>
                <w:szCs w:val="21"/>
                <w:highlight w:val="green"/>
              </w:rPr>
            </w:pPr>
          </w:p>
          <w:p>
            <w:pPr>
              <w:pStyle w:val="2"/>
              <w:rPr>
                <w:rFonts w:ascii="宋体" w:hAnsi="宋体" w:cs="宋体"/>
                <w:szCs w:val="21"/>
                <w:highlight w:val="none"/>
              </w:rPr>
            </w:pPr>
            <w:r>
              <w:rPr>
                <w:rFonts w:hint="eastAsia" w:ascii="宋体" w:hAnsi="宋体" w:cs="宋体"/>
                <w:szCs w:val="21"/>
                <w:highlight w:val="none"/>
              </w:rPr>
              <w:t xml:space="preserve">   4、供方：杭州海康威视科技有限公司</w:t>
            </w:r>
          </w:p>
          <w:p>
            <w:pPr>
              <w:pStyle w:val="2"/>
              <w:rPr>
                <w:rFonts w:ascii="宋体" w:hAnsi="宋体" w:cs="宋体"/>
                <w:szCs w:val="21"/>
                <w:highlight w:val="none"/>
              </w:rPr>
            </w:pPr>
            <w:r>
              <w:rPr>
                <w:rFonts w:hint="eastAsia" w:ascii="宋体" w:hAnsi="宋体" w:cs="宋体"/>
                <w:szCs w:val="21"/>
                <w:highlight w:val="none"/>
              </w:rPr>
              <w:t xml:space="preserve">   采购合同内容：产品清单、产品专用条款、通用条款等</w:t>
            </w:r>
          </w:p>
          <w:p>
            <w:pPr>
              <w:pStyle w:val="2"/>
              <w:ind w:firstLine="460" w:firstLineChars="200"/>
              <w:rPr>
                <w:rFonts w:ascii="宋体" w:hAnsi="宋体" w:cs="宋体"/>
                <w:szCs w:val="21"/>
                <w:highlight w:val="none"/>
              </w:rPr>
            </w:pPr>
            <w:r>
              <w:rPr>
                <w:rFonts w:hint="eastAsia" w:ascii="宋体" w:hAnsi="宋体" w:cs="宋体"/>
                <w:szCs w:val="21"/>
                <w:highlight w:val="none"/>
              </w:rPr>
              <w:t>签订时间：2022年1</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07</w:t>
            </w:r>
            <w:r>
              <w:rPr>
                <w:rFonts w:hint="eastAsia" w:ascii="宋体" w:hAnsi="宋体" w:cs="宋体"/>
                <w:szCs w:val="21"/>
                <w:highlight w:val="none"/>
              </w:rPr>
              <w:t>日</w:t>
            </w:r>
          </w:p>
          <w:p>
            <w:pPr>
              <w:spacing w:line="360" w:lineRule="auto"/>
              <w:rPr>
                <w:rFonts w:ascii="宋体" w:hAnsi="宋体" w:cs="宋体"/>
                <w:szCs w:val="21"/>
              </w:rPr>
            </w:pPr>
            <w:r>
              <w:rPr>
                <w:rFonts w:hint="eastAsia" w:ascii="宋体" w:hAnsi="宋体" w:cs="宋体"/>
                <w:szCs w:val="21"/>
              </w:rPr>
              <w:t>........</w:t>
            </w:r>
          </w:p>
          <w:p>
            <w:pPr>
              <w:spacing w:line="360" w:lineRule="auto"/>
              <w:rPr>
                <w:rFonts w:ascii="宋体" w:hAnsi="宋体" w:cs="宋体"/>
                <w:szCs w:val="21"/>
              </w:rPr>
            </w:pPr>
            <w:r>
              <w:rPr>
                <w:rFonts w:hint="eastAsia" w:ascii="宋体" w:hAnsi="宋体" w:cs="Arial"/>
                <w:szCs w:val="21"/>
              </w:rPr>
              <w:t>查见内部交流主要通过直接面谈、会议、文件、培训方式；</w:t>
            </w:r>
          </w:p>
          <w:p>
            <w:pPr>
              <w:widowControl/>
              <w:spacing w:line="400" w:lineRule="atLeast"/>
              <w:rPr>
                <w:rFonts w:ascii="宋体" w:hAnsi="宋体" w:cs="Arial"/>
                <w:szCs w:val="21"/>
              </w:rPr>
            </w:pPr>
            <w:r>
              <w:rPr>
                <w:rFonts w:hint="eastAsia" w:ascii="宋体" w:hAnsi="宋体" w:cs="Arial"/>
                <w:szCs w:val="21"/>
              </w:rPr>
              <w:t>1）告知部门员工：环境管理者代表是何益、职业健康安全事务代表是何苗苗。</w:t>
            </w:r>
          </w:p>
          <w:p>
            <w:pPr>
              <w:widowControl/>
              <w:spacing w:line="400" w:lineRule="atLeast"/>
              <w:rPr>
                <w:rFonts w:ascii="宋体" w:hAnsi="宋体" w:cs="Arial"/>
                <w:szCs w:val="21"/>
              </w:rPr>
            </w:pPr>
            <w:r>
              <w:rPr>
                <w:rFonts w:hint="eastAsia" w:ascii="宋体" w:hAnsi="宋体" w:cs="Arial"/>
                <w:szCs w:val="21"/>
              </w:rPr>
              <w:t>2）告知部门员工：环境及职业健康安全管理体系建立的依据、标准和意义，因公司未涉及危化品，故未对全体员工出具告知书；</w:t>
            </w:r>
          </w:p>
          <w:p>
            <w:pPr>
              <w:widowControl/>
              <w:spacing w:line="400" w:lineRule="atLeast"/>
              <w:rPr>
                <w:rFonts w:ascii="宋体" w:hAnsi="宋体" w:cs="Arial"/>
                <w:szCs w:val="21"/>
              </w:rPr>
            </w:pPr>
            <w:r>
              <w:rPr>
                <w:rFonts w:hint="eastAsia" w:ascii="宋体" w:hAnsi="宋体" w:cs="Arial"/>
                <w:szCs w:val="21"/>
              </w:rPr>
              <w:t>3）组织部门员工学习：与环境及安全健康管理有关的法律法规，包括《环境保护法》、《劳动合同法》、《工伤保险条例》、《职业病防治法》等关于员工权益、保险等内容；</w:t>
            </w:r>
          </w:p>
          <w:p>
            <w:pPr>
              <w:widowControl/>
              <w:spacing w:line="400" w:lineRule="atLeast"/>
              <w:rPr>
                <w:rFonts w:ascii="宋体" w:hAnsi="宋体" w:cs="Arial"/>
                <w:szCs w:val="21"/>
              </w:rPr>
            </w:pPr>
            <w:r>
              <w:rPr>
                <w:rFonts w:hint="eastAsia" w:ascii="宋体" w:hAnsi="宋体" w:cs="Arial"/>
                <w:szCs w:val="21"/>
              </w:rPr>
              <w:t>4）将环境管理、劳动保护要求、安全要求和意义作为新员工岗前培训内容。</w:t>
            </w:r>
          </w:p>
          <w:p>
            <w:pPr>
              <w:widowControl/>
              <w:jc w:val="left"/>
              <w:rPr>
                <w:rFonts w:ascii="宋体" w:hAnsi="宋体"/>
                <w:szCs w:val="21"/>
              </w:rPr>
            </w:pPr>
            <w:r>
              <w:rPr>
                <w:rFonts w:hint="eastAsia" w:ascii="宋体" w:hAnsi="宋体"/>
                <w:szCs w:val="21"/>
              </w:rPr>
              <w:t>审核时未发现有客户投诉和环境安全违规情况发生。</w:t>
            </w:r>
          </w:p>
        </w:tc>
        <w:tc>
          <w:tcPr>
            <w:tcW w:w="1369" w:type="dxa"/>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8.1</w:t>
            </w:r>
          </w:p>
          <w:p>
            <w:pPr>
              <w:rPr>
                <w:rFonts w:ascii="宋体" w:hAnsi="宋体" w:cs="新宋体"/>
                <w:szCs w:val="21"/>
              </w:rPr>
            </w:pPr>
          </w:p>
        </w:tc>
        <w:tc>
          <w:tcPr>
            <w:tcW w:w="10220" w:type="dxa"/>
          </w:tcPr>
          <w:p>
            <w:r>
              <w:rPr>
                <w:rFonts w:hint="eastAsia"/>
              </w:rPr>
              <w:t>查，市场部实施以下环境安全管理制度：《节能降耗管理规定》、《固体废弃物管理规定》《消防管理制度》、《火灾事故应急救援预案》等。</w:t>
            </w:r>
          </w:p>
          <w:p>
            <w:r>
              <w:rPr>
                <w:rFonts w:hint="eastAsia"/>
              </w:rPr>
              <w:t>查重要环境因素：</w:t>
            </w:r>
            <w:r>
              <w:rPr>
                <w:rFonts w:hint="eastAsia"/>
                <w:lang w:val="en-US" w:eastAsia="zh-CN"/>
              </w:rPr>
              <w:t>1）</w:t>
            </w:r>
            <w:r>
              <w:rPr>
                <w:rFonts w:hint="eastAsia"/>
              </w:rPr>
              <w:t>潜在火灾；</w:t>
            </w:r>
            <w:r>
              <w:rPr>
                <w:rFonts w:hint="eastAsia"/>
                <w:lang w:val="en-US" w:eastAsia="zh-CN"/>
              </w:rPr>
              <w:t>2）</w:t>
            </w:r>
            <w:r>
              <w:rPr>
                <w:rFonts w:hint="eastAsia"/>
              </w:rPr>
              <w:t>固废排放；</w:t>
            </w:r>
          </w:p>
          <w:p>
            <w:pPr>
              <w:rPr>
                <w:rFonts w:ascii="宋体" w:hAnsi="宋体" w:cs="宋体"/>
                <w:szCs w:val="21"/>
                <w:highlight w:val="none"/>
              </w:rPr>
            </w:pPr>
            <w:r>
              <w:rPr>
                <w:rFonts w:hint="eastAsia" w:ascii="宋体" w:hAnsi="宋体" w:cs="宋体"/>
                <w:szCs w:val="21"/>
                <w:highlight w:val="none"/>
              </w:rPr>
              <w:t>查不可接受风险源：1）火灾；2）触电；3）</w:t>
            </w:r>
            <w:r>
              <w:rPr>
                <w:rFonts w:hint="eastAsia"/>
                <w:szCs w:val="21"/>
                <w:highlight w:val="none"/>
              </w:rPr>
              <w:t>交通事故</w:t>
            </w:r>
            <w:r>
              <w:rPr>
                <w:rFonts w:hint="eastAsia" w:ascii="宋体" w:hAnsi="宋体" w:cs="宋体"/>
                <w:szCs w:val="21"/>
                <w:highlight w:val="none"/>
              </w:rPr>
              <w:t>。</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查</w:t>
            </w:r>
            <w:r>
              <w:rPr>
                <w:rFonts w:hint="eastAsia" w:ascii="宋体" w:hAnsi="宋体" w:eastAsia="宋体" w:cs="宋体"/>
                <w:color w:val="auto"/>
                <w:szCs w:val="21"/>
                <w:highlight w:val="none"/>
                <w:lang w:val="en-US" w:eastAsia="zh-CN"/>
              </w:rPr>
              <w:t>市场部</w:t>
            </w:r>
            <w:r>
              <w:rPr>
                <w:rFonts w:hint="eastAsia" w:ascii="宋体" w:hAnsi="宋体" w:eastAsia="宋体" w:cs="宋体"/>
                <w:color w:val="auto"/>
                <w:sz w:val="21"/>
                <w:szCs w:val="21"/>
                <w:highlight w:val="none"/>
              </w:rPr>
              <w:t>环境和安全</w:t>
            </w:r>
            <w:r>
              <w:rPr>
                <w:rFonts w:hint="eastAsia" w:ascii="宋体" w:hAnsi="宋体" w:eastAsia="宋体" w:cs="宋体"/>
                <w:color w:val="auto"/>
                <w:sz w:val="21"/>
                <w:szCs w:val="21"/>
                <w:highlight w:val="none"/>
                <w:lang w:val="en-GB"/>
              </w:rPr>
              <w:t>运行控制情况：</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办公过程注意节约用电，做到人走灯灭，电脑长时间不用时关机，下班前要关闭电源；</w:t>
            </w:r>
          </w:p>
          <w:p>
            <w:pPr>
              <w:widowControl/>
              <w:spacing w:line="40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办公过程使用的电器如：空调、电脑、灯具均符合安全设计要求，使用过程注意安全，预防线路老化引发火灾，工作时间平均每天8小时</w:t>
            </w:r>
            <w:r>
              <w:rPr>
                <w:rFonts w:hint="eastAsia" w:ascii="宋体" w:hAnsi="宋体" w:eastAsia="宋体" w:cs="宋体"/>
                <w:color w:val="auto"/>
                <w:sz w:val="21"/>
                <w:szCs w:val="21"/>
                <w:highlight w:val="none"/>
                <w:lang w:val="en-US" w:eastAsia="zh-CN"/>
              </w:rPr>
              <w:t>；</w:t>
            </w:r>
            <w:r>
              <w:rPr>
                <w:rFonts w:hint="eastAsia" w:ascii="宋体" w:hAnsi="宋体" w:eastAsia="宋体" w:cs="宋体"/>
                <w:iCs/>
                <w:sz w:val="21"/>
                <w:szCs w:val="21"/>
                <w:highlight w:val="none"/>
                <w:lang w:val="en-US" w:eastAsia="zh-CN"/>
              </w:rPr>
              <w:t>部门人员外出办事或服务使用或</w:t>
            </w:r>
            <w:r>
              <w:rPr>
                <w:rFonts w:hint="eastAsia" w:ascii="宋体" w:hAnsi="宋体" w:cs="宋体"/>
                <w:kern w:val="0"/>
                <w:sz w:val="21"/>
                <w:szCs w:val="21"/>
                <w:highlight w:val="none"/>
                <w:lang w:val="en-US" w:eastAsia="zh-CN"/>
              </w:rPr>
              <w:t>租用</w:t>
            </w:r>
            <w:r>
              <w:rPr>
                <w:rFonts w:hint="eastAsia" w:ascii="宋体" w:hAnsi="宋体" w:cs="宋体"/>
                <w:kern w:val="0"/>
                <w:sz w:val="21"/>
                <w:szCs w:val="21"/>
                <w:highlight w:val="none"/>
              </w:rPr>
              <w:t>合法</w:t>
            </w:r>
            <w:r>
              <w:rPr>
                <w:rFonts w:hint="eastAsia" w:ascii="宋体" w:hAnsi="宋体" w:cs="宋体"/>
                <w:kern w:val="0"/>
                <w:sz w:val="21"/>
                <w:szCs w:val="21"/>
                <w:highlight w:val="none"/>
                <w:lang w:val="en-US" w:eastAsia="zh-CN"/>
              </w:rPr>
              <w:t>车辆、</w:t>
            </w:r>
            <w:r>
              <w:rPr>
                <w:rFonts w:hint="eastAsia" w:ascii="宋体" w:hAnsi="宋体" w:eastAsia="宋体" w:cs="宋体"/>
                <w:kern w:val="0"/>
                <w:sz w:val="21"/>
                <w:szCs w:val="21"/>
                <w:highlight w:val="none"/>
                <w:lang w:val="en-US" w:eastAsia="zh-CN"/>
              </w:rPr>
              <w:t>遵守</w:t>
            </w:r>
            <w:r>
              <w:rPr>
                <w:rFonts w:hint="eastAsia" w:ascii="宋体" w:hAnsi="宋体" w:cs="宋体"/>
                <w:kern w:val="0"/>
                <w:sz w:val="21"/>
                <w:szCs w:val="21"/>
                <w:highlight w:val="none"/>
              </w:rPr>
              <w:t>交通规则</w:t>
            </w:r>
            <w:r>
              <w:rPr>
                <w:rFonts w:hint="eastAsia" w:ascii="宋体" w:hAnsi="宋体" w:eastAsia="宋体" w:cs="宋体"/>
                <w:iCs/>
                <w:sz w:val="21"/>
                <w:szCs w:val="21"/>
                <w:highlight w:val="none"/>
                <w:lang w:val="en-US" w:eastAsia="zh-CN"/>
              </w:rPr>
              <w:t>。</w:t>
            </w:r>
          </w:p>
          <w:p>
            <w:pPr>
              <w:pStyle w:val="5"/>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现场查看：未发现大功率电器使用；现场电线有穿管保护，固定布局、现场有禁止吸烟的提醒，办公设备均有接地保护。</w:t>
            </w:r>
          </w:p>
          <w:p>
            <w:pPr>
              <w:rPr>
                <w:rFonts w:hint="eastAsia"/>
                <w:highlight w:val="none"/>
              </w:rPr>
            </w:pPr>
            <w:r>
              <w:rPr>
                <w:rFonts w:hint="eastAsia"/>
                <w:highlight w:val="none"/>
              </w:rPr>
              <w:t>查见办公区有一般固废分装桶，现场有处理的记录。</w:t>
            </w:r>
          </w:p>
          <w:p>
            <w:pPr>
              <w:rPr>
                <w:rFonts w:ascii="宋体" w:hAnsi="宋体" w:cs="宋体"/>
                <w:szCs w:val="21"/>
                <w:highlight w:val="none"/>
              </w:rPr>
            </w:pPr>
            <w:r>
              <w:rPr>
                <w:rFonts w:hint="eastAsia" w:ascii="宋体" w:hAnsi="宋体" w:cs="宋体"/>
                <w:color w:val="000000" w:themeColor="text1"/>
                <w:szCs w:val="21"/>
                <w:highlight w:val="none"/>
                <w:lang w:val="en-US" w:eastAsia="zh-CN"/>
              </w:rPr>
              <w:t>环境安全运行控制</w:t>
            </w:r>
            <w:r>
              <w:rPr>
                <w:rFonts w:hint="eastAsia" w:ascii="宋体" w:hAnsi="宋体" w:cs="宋体"/>
                <w:color w:val="000000" w:themeColor="text1"/>
                <w:szCs w:val="21"/>
                <w:highlight w:val="none"/>
              </w:rPr>
              <w:t>符合</w:t>
            </w:r>
            <w:r>
              <w:rPr>
                <w:rFonts w:hint="eastAsia" w:ascii="宋体" w:hAnsi="宋体" w:cs="宋体"/>
                <w:color w:val="000000" w:themeColor="text1"/>
                <w:szCs w:val="21"/>
                <w:highlight w:val="none"/>
                <w:lang w:val="en-US" w:eastAsia="zh-CN"/>
              </w:rPr>
              <w:t>管理及标准</w:t>
            </w:r>
            <w:r>
              <w:rPr>
                <w:rFonts w:hint="eastAsia" w:ascii="宋体" w:hAnsi="宋体" w:cs="宋体"/>
                <w:color w:val="000000" w:themeColor="text1"/>
                <w:szCs w:val="21"/>
                <w:highlight w:val="none"/>
              </w:rPr>
              <w:t>要求。</w:t>
            </w:r>
          </w:p>
          <w:p>
            <w:pPr>
              <w:pStyle w:val="2"/>
            </w:pPr>
          </w:p>
        </w:tc>
        <w:tc>
          <w:tcPr>
            <w:tcW w:w="1369" w:type="dxa"/>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8.2</w:t>
            </w:r>
          </w:p>
        </w:tc>
        <w:tc>
          <w:tcPr>
            <w:tcW w:w="10220" w:type="dxa"/>
          </w:tcPr>
          <w:p>
            <w:pPr>
              <w:spacing w:line="400" w:lineRule="exact"/>
              <w:rPr>
                <w:rFonts w:ascii="宋体" w:hAnsi="宋体" w:cs="宋体"/>
                <w:szCs w:val="21"/>
              </w:rPr>
            </w:pPr>
            <w:r>
              <w:rPr>
                <w:rFonts w:hint="eastAsia" w:ascii="宋体" w:hAnsi="宋体" w:cs="宋体"/>
                <w:szCs w:val="21"/>
              </w:rPr>
              <w:t>查见：《应急准备和响应程序》、《消防火灾应急疏散预案》等。</w:t>
            </w:r>
          </w:p>
          <w:p>
            <w:pPr>
              <w:spacing w:line="400" w:lineRule="exact"/>
              <w:rPr>
                <w:rFonts w:ascii="宋体" w:hAnsi="宋体" w:cs="宋体"/>
                <w:szCs w:val="21"/>
              </w:rPr>
            </w:pPr>
            <w:r>
              <w:rPr>
                <w:rFonts w:hint="eastAsia" w:ascii="宋体" w:hAnsi="宋体" w:cs="宋体"/>
                <w:szCs w:val="21"/>
              </w:rPr>
              <w:t>查见：市场部全体人员参加了202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月5日进行的消防应急预案演练，和202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月10日进行的触电应急预案演练。</w:t>
            </w:r>
          </w:p>
          <w:p>
            <w:pPr>
              <w:spacing w:line="400" w:lineRule="exact"/>
              <w:rPr>
                <w:rFonts w:ascii="宋体" w:hAnsi="宋体" w:cs="宋体"/>
                <w:szCs w:val="21"/>
              </w:rPr>
            </w:pPr>
            <w:r>
              <w:rPr>
                <w:rFonts w:hint="eastAsia" w:ascii="宋体" w:hAnsi="宋体" w:cs="宋体"/>
                <w:szCs w:val="21"/>
              </w:rPr>
              <w:t>经询问部门员工，通过消防演练，提高部门员工的应急救援技能和应急反应综合素质。有效降低事故危害，减少事故损失，确保公司安全、健康、有序的发展等。</w:t>
            </w:r>
          </w:p>
          <w:p>
            <w:pPr>
              <w:spacing w:line="400" w:lineRule="exact"/>
              <w:rPr>
                <w:rFonts w:ascii="宋体" w:hAnsi="宋体" w:cs="宋体"/>
                <w:szCs w:val="21"/>
              </w:rPr>
            </w:pPr>
            <w:r>
              <w:rPr>
                <w:rFonts w:hint="eastAsia" w:ascii="宋体" w:hAnsi="宋体" w:cs="宋体"/>
                <w:szCs w:val="21"/>
                <w:lang w:val="en-US" w:eastAsia="zh-CN"/>
              </w:rPr>
              <w:t>查</w:t>
            </w:r>
            <w:r>
              <w:rPr>
                <w:rFonts w:hint="eastAsia" w:ascii="宋体" w:hAnsi="宋体" w:cs="宋体"/>
                <w:szCs w:val="21"/>
              </w:rPr>
              <w:t>应急准备：在部门办公区域，按要求配置灭火器</w:t>
            </w:r>
            <w:r>
              <w:rPr>
                <w:rFonts w:hint="eastAsia" w:ascii="宋体" w:hAnsi="宋体" w:cs="宋体"/>
                <w:szCs w:val="21"/>
                <w:lang w:val="en-US" w:eastAsia="zh-CN"/>
              </w:rPr>
              <w:t>且性能完好</w:t>
            </w:r>
            <w:r>
              <w:rPr>
                <w:rFonts w:hint="eastAsia" w:ascii="宋体" w:hAnsi="宋体" w:cs="宋体"/>
                <w:szCs w:val="21"/>
              </w:rPr>
              <w:t>。</w:t>
            </w:r>
          </w:p>
        </w:tc>
        <w:tc>
          <w:tcPr>
            <w:tcW w:w="1369" w:type="dxa"/>
          </w:tcPr>
          <w:p>
            <w:pPr>
              <w:rPr>
                <w:rFonts w:ascii="宋体" w:hAnsi="宋体" w:cs="宋体"/>
                <w:szCs w:val="21"/>
              </w:rPr>
            </w:pPr>
            <w:r>
              <w:rPr>
                <w:rFonts w:hint="eastAsia" w:ascii="宋体" w:hAnsi="宋体" w:cs="宋体"/>
                <w:szCs w:val="21"/>
              </w:rPr>
              <w:t>符合</w:t>
            </w:r>
          </w:p>
        </w:tc>
      </w:tr>
    </w:tbl>
    <w:p>
      <w:pPr>
        <w:pStyle w:val="20"/>
        <w:rPr>
          <w:color w:val="auto"/>
        </w:rPr>
      </w:pPr>
    </w:p>
    <w:p>
      <w:pPr>
        <w:pStyle w:val="8"/>
      </w:pPr>
      <w:r>
        <w:rPr>
          <w:rFonts w:hint="eastAsia"/>
        </w:rPr>
        <w:t>说明：不符合标注</w:t>
      </w:r>
      <w:r>
        <w:t>N</w:t>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受审核部门：工程部（电子与智能化工程、安防工程施工，含临时场所）   主管领导：方福彩、  陪同人员：何益</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审核时间：2023年2月7日</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rPr>
                <w:rFonts w:hint="default" w:eastAsia="宋体"/>
                <w:sz w:val="24"/>
                <w:szCs w:val="24"/>
                <w:highlight w:val="magenta"/>
                <w:lang w:val="en-US" w:eastAsia="zh-CN"/>
              </w:rPr>
            </w:pPr>
            <w:r>
              <w:rPr>
                <w:rFonts w:hint="eastAsia"/>
                <w:sz w:val="24"/>
                <w:szCs w:val="24"/>
              </w:rPr>
              <w:t>审核条款：</w:t>
            </w:r>
            <w:r>
              <w:rPr>
                <w:rFonts w:hint="eastAsia"/>
                <w:sz w:val="24"/>
                <w:szCs w:val="24"/>
                <w:lang w:val="en-US" w:eastAsia="zh-CN"/>
              </w:rPr>
              <w:t>见下</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5.3</w:t>
            </w: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查，工程部的岗位职责和权限如下：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1）负责根据合同要求进行方案策划；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2）负责过程环境管理；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3）负责监视和测量资源的管理； </w:t>
            </w:r>
          </w:p>
          <w:p>
            <w:pPr>
              <w:spacing w:line="400" w:lineRule="exact"/>
              <w:ind w:left="365" w:leftChars="174"/>
              <w:rPr>
                <w:rFonts w:ascii="宋体" w:hAnsi="宋体" w:cs="宋体"/>
                <w:szCs w:val="21"/>
              </w:rPr>
            </w:pPr>
            <w:r>
              <w:rPr>
                <w:rFonts w:hint="eastAsia" w:ascii="宋体" w:hAnsi="宋体" w:cs="宋体"/>
                <w:szCs w:val="21"/>
              </w:rPr>
              <w:t xml:space="preserve">4）组织落实、监督调控服务过程各项工艺、质量、安全、成本指标等；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5）负责不合格输出的控制；</w:t>
            </w:r>
          </w:p>
          <w:p>
            <w:pPr>
              <w:spacing w:line="400" w:lineRule="exact"/>
              <w:ind w:left="365" w:leftChars="174"/>
              <w:rPr>
                <w:rFonts w:ascii="宋体" w:hAnsi="宋体" w:cs="宋体"/>
                <w:szCs w:val="21"/>
              </w:rPr>
            </w:pPr>
            <w:r>
              <w:rPr>
                <w:rFonts w:hint="eastAsia" w:ascii="宋体" w:hAnsi="宋体" w:cs="宋体"/>
                <w:szCs w:val="21"/>
              </w:rPr>
              <w:t>6）参与公司组织的应急演习、合规性评价。</w:t>
            </w:r>
          </w:p>
          <w:p>
            <w:pPr>
              <w:pStyle w:val="2"/>
            </w:pPr>
            <w:r>
              <w:rPr>
                <w:rFonts w:hint="eastAsia"/>
              </w:rPr>
              <w:t xml:space="preserve">   7）</w:t>
            </w:r>
            <w:r>
              <w:rPr>
                <w:rFonts w:hint="eastAsia" w:ascii="宋体" w:hAnsi="宋体" w:cs="宋体"/>
                <w:szCs w:val="21"/>
              </w:rPr>
              <w:t>负责公司环境因素、危险源的辨识、评价；</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工程部负责人对部门职责清楚。</w:t>
            </w:r>
          </w:p>
        </w:tc>
        <w:tc>
          <w:tcPr>
            <w:tcW w:w="1585" w:type="dxa"/>
          </w:tcPr>
          <w:p>
            <w:pPr>
              <w:rPr>
                <w:highlight w:val="magenta"/>
              </w:rPr>
            </w:pPr>
          </w:p>
          <w:p>
            <w:pPr>
              <w:rPr>
                <w:highlight w:val="magenta"/>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6.2</w:t>
            </w: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查工程部的环境安全目标为：</w:t>
            </w:r>
          </w:p>
          <w:p>
            <w:pPr>
              <w:spacing w:line="400" w:lineRule="atLeast"/>
              <w:ind w:right="170"/>
              <w:jc w:val="left"/>
              <w:rPr>
                <w:rFonts w:ascii="宋体" w:hAnsi="宋体" w:cs="宋体"/>
                <w:szCs w:val="21"/>
              </w:rPr>
            </w:pPr>
            <w:r>
              <w:rPr>
                <w:rFonts w:hint="eastAsia" w:ascii="宋体" w:hAnsi="宋体" w:cs="Arial"/>
                <w:iCs/>
                <w:szCs w:val="21"/>
              </w:rPr>
              <w:t xml:space="preserve"> 1、</w:t>
            </w:r>
            <w:r>
              <w:rPr>
                <w:rFonts w:hint="eastAsia" w:ascii="宋体" w:hAnsi="宋体" w:cs="宋体"/>
                <w:szCs w:val="21"/>
              </w:rPr>
              <w:t>固废回收处理率</w:t>
            </w:r>
            <w:r>
              <w:rPr>
                <w:rFonts w:hint="eastAsia" w:ascii="宋体" w:hAnsi="宋体" w:cs="Arial"/>
                <w:iCs/>
                <w:szCs w:val="21"/>
              </w:rPr>
              <w:t>100</w:t>
            </w:r>
            <w:r>
              <w:rPr>
                <w:rFonts w:hint="eastAsia" w:ascii="宋体" w:hAnsi="宋体" w:cs="宋体"/>
                <w:szCs w:val="21"/>
              </w:rPr>
              <w:t>％</w:t>
            </w:r>
          </w:p>
          <w:p>
            <w:pPr>
              <w:spacing w:line="400" w:lineRule="atLeast"/>
              <w:ind w:right="170"/>
              <w:jc w:val="left"/>
              <w:rPr>
                <w:szCs w:val="21"/>
              </w:rPr>
            </w:pPr>
            <w:r>
              <w:rPr>
                <w:rFonts w:hint="eastAsia" w:ascii="宋体" w:hAnsi="宋体" w:cs="宋体"/>
                <w:szCs w:val="21"/>
              </w:rPr>
              <w:t>2、</w:t>
            </w:r>
            <w:r>
              <w:rPr>
                <w:rFonts w:hint="eastAsia"/>
                <w:szCs w:val="21"/>
              </w:rPr>
              <w:t>火灾事故为零；</w:t>
            </w:r>
          </w:p>
          <w:p>
            <w:pPr>
              <w:spacing w:line="400" w:lineRule="atLeast"/>
              <w:ind w:right="170"/>
              <w:jc w:val="left"/>
              <w:rPr>
                <w:szCs w:val="21"/>
              </w:rPr>
            </w:pPr>
            <w:r>
              <w:rPr>
                <w:rFonts w:hint="eastAsia"/>
                <w:szCs w:val="21"/>
              </w:rPr>
              <w:t>3、噪声、粉尘控制措施执行率100%</w:t>
            </w:r>
          </w:p>
          <w:p>
            <w:pPr>
              <w:spacing w:line="400" w:lineRule="atLeast"/>
              <w:ind w:right="170"/>
              <w:jc w:val="left"/>
              <w:rPr>
                <w:szCs w:val="21"/>
              </w:rPr>
            </w:pPr>
            <w:r>
              <w:rPr>
                <w:rFonts w:hint="eastAsia"/>
                <w:szCs w:val="21"/>
              </w:rPr>
              <w:t>4、死亡和伤亡事故为零；</w:t>
            </w:r>
          </w:p>
          <w:p>
            <w:pPr>
              <w:spacing w:line="400" w:lineRule="atLeast"/>
              <w:ind w:right="170"/>
              <w:jc w:val="left"/>
              <w:rPr>
                <w:rFonts w:ascii="宋体" w:hAnsi="宋体" w:cs="宋体"/>
                <w:szCs w:val="21"/>
              </w:rPr>
            </w:pPr>
            <w:r>
              <w:rPr>
                <w:rFonts w:hint="eastAsia" w:ascii="宋体" w:hAnsi="宋体" w:cs="宋体"/>
                <w:szCs w:val="21"/>
              </w:rPr>
              <w:t>查：2022年7月-2023年1月工程部环境和职业健康安全目标完成情况：</w:t>
            </w:r>
          </w:p>
          <w:p>
            <w:pPr>
              <w:spacing w:line="400" w:lineRule="atLeast"/>
              <w:ind w:right="170"/>
              <w:jc w:val="left"/>
              <w:rPr>
                <w:rFonts w:ascii="宋体" w:hAnsi="宋体" w:cs="宋体"/>
                <w:szCs w:val="21"/>
              </w:rPr>
            </w:pPr>
            <w:r>
              <w:rPr>
                <w:rFonts w:hint="eastAsia" w:ascii="宋体" w:hAnsi="宋体" w:cs="Arial"/>
                <w:iCs/>
                <w:szCs w:val="21"/>
              </w:rPr>
              <w:t>1、</w:t>
            </w:r>
            <w:r>
              <w:rPr>
                <w:rFonts w:hint="eastAsia" w:ascii="宋体" w:hAnsi="宋体" w:cs="宋体"/>
                <w:szCs w:val="21"/>
              </w:rPr>
              <w:t>固废回收处理率</w:t>
            </w:r>
            <w:r>
              <w:rPr>
                <w:rFonts w:hint="eastAsia" w:ascii="宋体" w:hAnsi="宋体" w:cs="Arial"/>
                <w:iCs/>
                <w:szCs w:val="21"/>
              </w:rPr>
              <w:t>100</w:t>
            </w:r>
            <w:r>
              <w:rPr>
                <w:rFonts w:hint="eastAsia" w:ascii="宋体" w:hAnsi="宋体" w:cs="宋体"/>
                <w:szCs w:val="21"/>
              </w:rPr>
              <w:t>％</w:t>
            </w:r>
          </w:p>
          <w:p>
            <w:pPr>
              <w:spacing w:line="400" w:lineRule="atLeast"/>
              <w:ind w:right="170"/>
              <w:jc w:val="left"/>
              <w:rPr>
                <w:szCs w:val="21"/>
              </w:rPr>
            </w:pPr>
            <w:r>
              <w:rPr>
                <w:rFonts w:hint="eastAsia" w:ascii="宋体" w:hAnsi="宋体" w:cs="宋体"/>
                <w:szCs w:val="21"/>
              </w:rPr>
              <w:t>2、</w:t>
            </w:r>
            <w:r>
              <w:rPr>
                <w:rFonts w:hint="eastAsia"/>
                <w:szCs w:val="21"/>
              </w:rPr>
              <w:t>火灾事故为零；</w:t>
            </w:r>
          </w:p>
          <w:p>
            <w:pPr>
              <w:spacing w:line="400" w:lineRule="atLeast"/>
              <w:ind w:right="170"/>
              <w:jc w:val="left"/>
              <w:rPr>
                <w:szCs w:val="21"/>
              </w:rPr>
            </w:pPr>
            <w:r>
              <w:rPr>
                <w:rFonts w:hint="eastAsia"/>
                <w:szCs w:val="21"/>
              </w:rPr>
              <w:t>3、噪声、粉尘控制措施执行率100%</w:t>
            </w:r>
          </w:p>
          <w:p>
            <w:pPr>
              <w:spacing w:line="400" w:lineRule="atLeast"/>
              <w:ind w:right="170"/>
              <w:jc w:val="left"/>
              <w:rPr>
                <w:szCs w:val="21"/>
              </w:rPr>
            </w:pPr>
            <w:r>
              <w:rPr>
                <w:rFonts w:hint="eastAsia"/>
                <w:szCs w:val="21"/>
              </w:rPr>
              <w:t>4、死亡和伤亡事故为零；</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highlight w:val="magenta"/>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，根据不同的时态、状态识别了环境因素，工程部2022年1月组织人员对环境因素进行了重新识别评价，通过对其发生的可能性、危害性等进行评价，确定</w:t>
            </w:r>
            <w:r>
              <w:rPr>
                <w:rFonts w:hint="eastAsia"/>
              </w:rPr>
              <w:t>公司重要环境因素有以下3项：1）</w:t>
            </w:r>
            <w:r>
              <w:t>固废</w:t>
            </w:r>
            <w:r>
              <w:rPr>
                <w:rFonts w:hint="eastAsia"/>
              </w:rPr>
              <w:t>排放；2）潜在火灾；3）噪声排放。</w:t>
            </w:r>
          </w:p>
          <w:p>
            <w:pPr>
              <w:autoSpaceDE w:val="0"/>
              <w:autoSpaceDN w:val="0"/>
              <w:adjustRightInd w:val="0"/>
              <w:spacing w:line="400" w:lineRule="exact"/>
              <w:jc w:val="left"/>
              <w:rPr>
                <w:rFonts w:ascii="宋体" w:cs="宋体"/>
                <w:szCs w:val="21"/>
              </w:rPr>
            </w:pPr>
            <w:r>
              <w:rPr>
                <w:rFonts w:hint="eastAsia" w:ascii="宋体" w:cs="宋体"/>
                <w:szCs w:val="21"/>
              </w:rPr>
              <w:t>工程部确定的重要环境因素与公司一样。</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现场查看，工程部的主要工作为电子与智能工程、安防工程施工和信息系统维保服务，为客户提供服务作业过程中有废弃工具、辅料、包装纸箱、废包装袋等固废；安装过程手动工具</w:t>
            </w:r>
            <w:r>
              <w:rPr>
                <w:rFonts w:hint="eastAsia" w:cs="宋体"/>
                <w:szCs w:val="21"/>
              </w:rPr>
              <w:t>设备运转产生噪声小，</w:t>
            </w:r>
            <w:r>
              <w:rPr>
                <w:rFonts w:hint="eastAsia" w:ascii="宋体" w:cs="宋体"/>
                <w:szCs w:val="21"/>
              </w:rPr>
              <w:t>部门的环境因素识别和重要环境因素基本到位。</w:t>
            </w:r>
          </w:p>
          <w:p>
            <w:pPr>
              <w:spacing w:line="400" w:lineRule="exact"/>
              <w:ind w:firstLine="420" w:firstLineChars="200"/>
              <w:rPr>
                <w:rFonts w:ascii="宋体" w:hAnsi="宋体"/>
                <w:szCs w:val="21"/>
              </w:rPr>
            </w:pPr>
            <w:r>
              <w:rPr>
                <w:rFonts w:hint="eastAsia" w:ascii="宋体" w:hAnsi="宋体"/>
                <w:szCs w:val="21"/>
              </w:rPr>
              <w:t>查见重要环境因素控制措施。</w:t>
            </w:r>
          </w:p>
          <w:p>
            <w:pPr>
              <w:spacing w:line="400" w:lineRule="exact"/>
              <w:rPr>
                <w:rFonts w:ascii="宋体" w:hAnsi="宋体"/>
                <w:szCs w:val="21"/>
              </w:rPr>
            </w:pPr>
            <w:r>
              <w:rPr>
                <w:rFonts w:hint="eastAsia" w:ascii="宋体" w:hAnsi="宋体"/>
                <w:szCs w:val="21"/>
              </w:rPr>
              <w:t>1、噪声控制措施要求：</w:t>
            </w:r>
          </w:p>
          <w:p>
            <w:pPr>
              <w:spacing w:line="400" w:lineRule="exact"/>
              <w:rPr>
                <w:rFonts w:ascii="宋体" w:hAnsi="宋体"/>
                <w:szCs w:val="21"/>
              </w:rPr>
            </w:pPr>
            <w:r>
              <w:rPr>
                <w:rFonts w:hint="eastAsia" w:ascii="宋体" w:hAnsi="宋体"/>
                <w:szCs w:val="21"/>
              </w:rPr>
              <w:t>1）制定噪声控制措施</w:t>
            </w:r>
          </w:p>
          <w:p>
            <w:pPr>
              <w:spacing w:line="400" w:lineRule="exact"/>
              <w:rPr>
                <w:rFonts w:ascii="宋体" w:hAnsi="宋体"/>
                <w:szCs w:val="21"/>
              </w:rPr>
            </w:pPr>
            <w:r>
              <w:rPr>
                <w:rFonts w:hint="eastAsia" w:ascii="宋体" w:hAnsi="宋体"/>
                <w:szCs w:val="21"/>
              </w:rPr>
              <w:t>2）对人员进行教育、执行控制措施；</w:t>
            </w:r>
          </w:p>
          <w:p>
            <w:pPr>
              <w:spacing w:line="400" w:lineRule="exact"/>
              <w:rPr>
                <w:rFonts w:ascii="宋体" w:hAnsi="宋体"/>
                <w:szCs w:val="21"/>
              </w:rPr>
            </w:pPr>
            <w:r>
              <w:rPr>
                <w:rFonts w:hint="eastAsia" w:ascii="宋体" w:hAnsi="宋体"/>
                <w:szCs w:val="21"/>
              </w:rPr>
              <w:t>3）配置必备的防噪声设施、配置低噪声设备；</w:t>
            </w:r>
          </w:p>
          <w:p>
            <w:pPr>
              <w:spacing w:line="400" w:lineRule="exact"/>
              <w:rPr>
                <w:rFonts w:ascii="宋体" w:hAnsi="宋体"/>
                <w:szCs w:val="21"/>
              </w:rPr>
            </w:pPr>
            <w:r>
              <w:rPr>
                <w:rFonts w:hint="eastAsia" w:ascii="宋体" w:hAnsi="宋体"/>
                <w:szCs w:val="21"/>
              </w:rPr>
              <w:t>4）在白天服务，杜绝夜晚服务。</w:t>
            </w:r>
          </w:p>
          <w:p>
            <w:pPr>
              <w:pStyle w:val="2"/>
            </w:pPr>
          </w:p>
          <w:p>
            <w:pPr>
              <w:widowControl/>
              <w:jc w:val="left"/>
              <w:rPr>
                <w:rFonts w:ascii="宋体" w:hAnsi="宋体"/>
                <w:szCs w:val="21"/>
              </w:rPr>
            </w:pPr>
            <w:r>
              <w:rPr>
                <w:rFonts w:hint="eastAsia" w:ascii="宋体" w:hAnsi="宋体"/>
                <w:szCs w:val="21"/>
              </w:rPr>
              <w:t>2、固体废弃物控制措施要求：</w:t>
            </w:r>
          </w:p>
          <w:p>
            <w:pPr>
              <w:widowControl/>
              <w:jc w:val="left"/>
              <w:rPr>
                <w:rFonts w:ascii="宋体" w:hAnsi="宋体"/>
                <w:szCs w:val="21"/>
              </w:rPr>
            </w:pPr>
            <w:r>
              <w:rPr>
                <w:rFonts w:hint="eastAsia" w:ascii="宋体" w:hAnsi="宋体"/>
                <w:szCs w:val="21"/>
              </w:rPr>
              <w:t>1)对全体人员进行环保教育，树立环保意识；</w:t>
            </w:r>
          </w:p>
          <w:p>
            <w:pPr>
              <w:widowControl/>
              <w:jc w:val="left"/>
              <w:rPr>
                <w:rFonts w:ascii="宋体" w:hAnsi="宋体"/>
                <w:szCs w:val="21"/>
              </w:rPr>
            </w:pPr>
            <w:r>
              <w:rPr>
                <w:rFonts w:hint="eastAsia" w:ascii="宋体" w:hAnsi="宋体"/>
                <w:szCs w:val="21"/>
              </w:rPr>
              <w:t>2）对于不同性质的有毒有害废弃物，服务废弃物，办公室垃圾进行分类管理；</w:t>
            </w:r>
          </w:p>
          <w:p>
            <w:pPr>
              <w:widowControl/>
              <w:jc w:val="left"/>
              <w:rPr>
                <w:rFonts w:ascii="宋体" w:hAnsi="宋体"/>
                <w:szCs w:val="21"/>
              </w:rPr>
            </w:pPr>
            <w:r>
              <w:rPr>
                <w:rFonts w:hint="eastAsia" w:ascii="宋体" w:hAnsi="宋体"/>
                <w:szCs w:val="21"/>
              </w:rPr>
              <w:t>3）设置有毒有害废弃物临时储存箱、盒，重点控制固体废弃物为旧硒鼓、墨盒、电池、灯管、笔芯等。临时储存箱、盒要设盖密闭，随时盖严，以防造成空气污染；</w:t>
            </w:r>
          </w:p>
          <w:p>
            <w:pPr>
              <w:widowControl/>
              <w:jc w:val="left"/>
              <w:rPr>
                <w:rFonts w:ascii="宋体" w:hAnsi="宋体"/>
                <w:szCs w:val="21"/>
              </w:rPr>
            </w:pPr>
            <w:r>
              <w:rPr>
                <w:rFonts w:hint="eastAsia" w:ascii="宋体" w:hAnsi="宋体"/>
                <w:szCs w:val="21"/>
              </w:rPr>
              <w:t>4）设专人定期将有毒有害废弃物送至规定地点。</w:t>
            </w:r>
          </w:p>
        </w:tc>
        <w:tc>
          <w:tcPr>
            <w:tcW w:w="1585" w:type="dxa"/>
          </w:tcPr>
          <w:p>
            <w:pPr>
              <w:rPr>
                <w:highlight w:val="magenta"/>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查，工程部2022年1月组织人员尽量危险源重新评价，经过辨识与评审形成了</w:t>
            </w:r>
            <w:r>
              <w:rPr>
                <w:rFonts w:hint="eastAsia" w:ascii="宋体" w:hAnsi="宋体" w:cs="宋体"/>
                <w:szCs w:val="21"/>
              </w:rPr>
              <w:t>《危险源辨识与风险评价表》，包括电气使用不当造成</w:t>
            </w:r>
            <w:r>
              <w:rPr>
                <w:rFonts w:hint="eastAsia"/>
                <w:szCs w:val="21"/>
              </w:rPr>
              <w:t>火灾</w:t>
            </w:r>
            <w:r>
              <w:rPr>
                <w:rFonts w:hint="eastAsia" w:ascii="宋体" w:hAnsi="宋体" w:cs="宋体"/>
                <w:szCs w:val="21"/>
              </w:rPr>
              <w:t>；员工操作不当造成</w:t>
            </w:r>
            <w:r>
              <w:rPr>
                <w:rFonts w:hint="eastAsia"/>
                <w:szCs w:val="21"/>
              </w:rPr>
              <w:t>触电；服务过程因触电造成伤害；物体打击、机械伤害等</w:t>
            </w:r>
            <w:r>
              <w:rPr>
                <w:rFonts w:hint="eastAsia" w:ascii="宋体" w:hAnsi="宋体" w:cs="宋体"/>
                <w:szCs w:val="21"/>
              </w:rPr>
              <w:t>潜在伤害等危险源。</w:t>
            </w:r>
          </w:p>
          <w:p>
            <w:pPr>
              <w:spacing w:line="400" w:lineRule="exact"/>
              <w:ind w:firstLine="420" w:firstLineChars="200"/>
            </w:pPr>
            <w:r>
              <w:rPr>
                <w:rFonts w:hint="eastAsia" w:ascii="宋体" w:hAnsi="宋体" w:cs="宋体"/>
                <w:szCs w:val="21"/>
              </w:rPr>
              <w:t>采用的是经验判断法、过程分析法识别。</w:t>
            </w:r>
            <w:r>
              <w:rPr>
                <w:rFonts w:hint="eastAsia"/>
              </w:rPr>
              <w:t>公司不可接受风险清单有以下4项：1）火灾；2）触电；3）物体打击、高处坠落、机械伤害等伤害。</w:t>
            </w:r>
          </w:p>
          <w:p>
            <w:pPr>
              <w:spacing w:line="400" w:lineRule="exact"/>
              <w:ind w:firstLine="420" w:firstLineChars="200"/>
              <w:rPr>
                <w:rFonts w:ascii="宋体" w:hAnsi="宋体" w:cs="宋体"/>
                <w:szCs w:val="21"/>
              </w:rPr>
            </w:pPr>
            <w:r>
              <w:rPr>
                <w:rFonts w:hint="eastAsia" w:ascii="宋体" w:hAnsi="宋体" w:cs="宋体"/>
                <w:szCs w:val="21"/>
              </w:rPr>
              <w:t>工程部不可接受风险与公司一样</w:t>
            </w:r>
            <w:r>
              <w:rPr>
                <w:rFonts w:hint="eastAsia"/>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atLeast"/>
              <w:ind w:firstLine="420" w:firstLineChars="200"/>
              <w:rPr>
                <w:rFonts w:ascii="宋体"/>
                <w:kern w:val="0"/>
                <w:szCs w:val="21"/>
              </w:rPr>
            </w:pPr>
            <w:r>
              <w:rPr>
                <w:rFonts w:hint="eastAsia" w:ascii="宋体" w:hAnsi="宋体"/>
                <w:szCs w:val="21"/>
              </w:rPr>
              <w:t>公司制订了人员</w:t>
            </w:r>
            <w:r>
              <w:rPr>
                <w:rFonts w:hint="eastAsia" w:ascii="宋体"/>
                <w:kern w:val="0"/>
                <w:szCs w:val="21"/>
              </w:rPr>
              <w:t>防护管理规定、应急管理规定。</w:t>
            </w:r>
          </w:p>
          <w:p>
            <w:pPr>
              <w:spacing w:line="400" w:lineRule="atLeast"/>
              <w:ind w:firstLine="420" w:firstLineChars="200"/>
              <w:rPr>
                <w:rFonts w:ascii="宋体"/>
                <w:kern w:val="0"/>
                <w:szCs w:val="21"/>
              </w:rPr>
            </w:pPr>
            <w:r>
              <w:rPr>
                <w:rFonts w:hint="eastAsia" w:ascii="宋体"/>
                <w:kern w:val="0"/>
                <w:szCs w:val="21"/>
              </w:rPr>
              <w:t>工程部员工定期参加操作规程的培训。</w:t>
            </w:r>
          </w:p>
          <w:p>
            <w:pPr>
              <w:spacing w:line="400" w:lineRule="atLeast"/>
              <w:ind w:firstLine="420" w:firstLineChars="200"/>
              <w:rPr>
                <w:rFonts w:ascii="宋体"/>
                <w:kern w:val="0"/>
                <w:szCs w:val="21"/>
              </w:rPr>
            </w:pPr>
            <w:r>
              <w:rPr>
                <w:rFonts w:hint="eastAsia" w:ascii="宋体"/>
                <w:kern w:val="0"/>
                <w:szCs w:val="21"/>
              </w:rPr>
              <w:t>配置必备的应急药品，如创口贴、急救包等。</w:t>
            </w:r>
          </w:p>
          <w:p>
            <w:pPr>
              <w:spacing w:line="400" w:lineRule="atLeast"/>
              <w:ind w:firstLine="420" w:firstLineChars="200"/>
              <w:rPr>
                <w:rFonts w:ascii="宋体" w:hAnsi="宋体"/>
                <w:szCs w:val="21"/>
              </w:rPr>
            </w:pPr>
            <w:r>
              <w:rPr>
                <w:rFonts w:hint="eastAsia" w:ascii="宋体" w:hAnsi="宋体"/>
                <w:szCs w:val="21"/>
              </w:rPr>
              <w:t>在调试作业施工现场，按要求设置围栏等安全警示标识或装置</w:t>
            </w:r>
          </w:p>
          <w:p>
            <w:pPr>
              <w:widowControl/>
              <w:jc w:val="left"/>
              <w:rPr>
                <w:rFonts w:ascii="宋体" w:hAnsi="宋体"/>
                <w:szCs w:val="21"/>
              </w:rPr>
            </w:pPr>
          </w:p>
        </w:tc>
        <w:tc>
          <w:tcPr>
            <w:tcW w:w="1585" w:type="dxa"/>
          </w:tcPr>
          <w:p>
            <w:pPr>
              <w:rPr>
                <w:highlight w:val="magenta"/>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hint="default" w:eastAsia="宋体"/>
                <w:szCs w:val="21"/>
                <w:lang w:val="en-US" w:eastAsia="zh-CN"/>
              </w:rPr>
            </w:pPr>
            <w:r>
              <w:rPr>
                <w:rFonts w:hint="eastAsia" w:ascii="宋体" w:hAnsi="宋体" w:cs="新宋体"/>
                <w:szCs w:val="21"/>
              </w:rPr>
              <w:t>运行策划和控制</w:t>
            </w:r>
            <w:r>
              <w:rPr>
                <w:rFonts w:hint="eastAsia" w:ascii="宋体" w:hAnsi="宋体" w:cs="新宋体"/>
                <w:szCs w:val="21"/>
                <w:lang w:eastAsia="zh-CN"/>
              </w:rPr>
              <w:t>（</w:t>
            </w:r>
            <w:r>
              <w:rPr>
                <w:rFonts w:hint="eastAsia" w:ascii="宋体" w:hAnsi="宋体" w:cs="新宋体"/>
                <w:szCs w:val="21"/>
                <w:lang w:val="en-US" w:eastAsia="zh-CN"/>
              </w:rPr>
              <w:t>上次不符合项整改）</w:t>
            </w:r>
          </w:p>
        </w:tc>
        <w:tc>
          <w:tcPr>
            <w:tcW w:w="960" w:type="dxa"/>
          </w:tcPr>
          <w:p>
            <w:pPr>
              <w:rPr>
                <w:rFonts w:ascii="宋体" w:hAnsi="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8.1</w:t>
            </w:r>
          </w:p>
          <w:p>
            <w:pPr>
              <w:rPr>
                <w:rFonts w:ascii="宋体" w:hAnsi="宋体"/>
                <w:szCs w:val="21"/>
              </w:rPr>
            </w:pPr>
          </w:p>
        </w:tc>
        <w:tc>
          <w:tcPr>
            <w:tcW w:w="10004" w:type="dxa"/>
          </w:tcPr>
          <w:p>
            <w:pPr>
              <w:tabs>
                <w:tab w:val="left" w:pos="1080"/>
              </w:tabs>
              <w:rPr>
                <w:rFonts w:ascii="宋体"/>
                <w:kern w:val="0"/>
                <w:szCs w:val="21"/>
              </w:rPr>
            </w:pPr>
            <w:r>
              <w:rPr>
                <w:rFonts w:hint="eastAsia" w:ascii="宋体"/>
                <w:kern w:val="0"/>
                <w:szCs w:val="21"/>
              </w:rPr>
              <w:t xml:space="preserve">    在工程部查看，提供有</w:t>
            </w:r>
            <w:r>
              <w:rPr>
                <w:rFonts w:hint="eastAsia" w:ascii="宋体" w:hAnsi="宋体"/>
                <w:szCs w:val="21"/>
              </w:rPr>
              <w:t>电子与智能化工程专业承包</w:t>
            </w:r>
            <w:r>
              <w:rPr>
                <w:rFonts w:hint="eastAsia"/>
                <w:bCs/>
                <w:szCs w:val="21"/>
              </w:rPr>
              <w:t>的合同资料，具体见市场部，其</w:t>
            </w:r>
            <w:r>
              <w:rPr>
                <w:rFonts w:hint="eastAsia" w:ascii="宋体"/>
                <w:kern w:val="0"/>
                <w:szCs w:val="21"/>
              </w:rPr>
              <w:t>认证范围处于正常经营情况。</w:t>
            </w:r>
          </w:p>
          <w:p>
            <w:pPr>
              <w:tabs>
                <w:tab w:val="left" w:pos="1080"/>
              </w:tabs>
              <w:ind w:firstLine="420" w:firstLineChars="200"/>
              <w:rPr>
                <w:rFonts w:ascii="宋体"/>
                <w:kern w:val="0"/>
                <w:szCs w:val="21"/>
              </w:rPr>
            </w:pPr>
            <w:r>
              <w:rPr>
                <w:rFonts w:hint="eastAsia" w:ascii="宋体"/>
                <w:kern w:val="0"/>
                <w:szCs w:val="21"/>
              </w:rPr>
              <w:t>在工程部现场查看，工程部重要环境因素有：</w:t>
            </w:r>
            <w:r>
              <w:rPr>
                <w:rFonts w:hint="eastAsia"/>
                <w:szCs w:val="21"/>
              </w:rPr>
              <w:t>固废排放、潜在火灾、噪声排放。</w:t>
            </w:r>
          </w:p>
          <w:p>
            <w:pPr>
              <w:spacing w:line="400" w:lineRule="atLeast"/>
              <w:ind w:firstLine="420" w:firstLineChars="200"/>
              <w:rPr>
                <w:rFonts w:ascii="宋体"/>
                <w:kern w:val="0"/>
                <w:szCs w:val="21"/>
              </w:rPr>
            </w:pPr>
            <w:r>
              <w:rPr>
                <w:rFonts w:hint="eastAsia" w:ascii="宋体"/>
                <w:kern w:val="0"/>
                <w:szCs w:val="21"/>
              </w:rPr>
              <w:t>工程部根据部门的重要环境因素，策划的环境管理制度有：</w:t>
            </w:r>
            <w:r>
              <w:rPr>
                <w:rFonts w:hint="eastAsia" w:ascii="宋体" w:hAnsi="宋体" w:cs="Arial"/>
                <w:iCs/>
                <w:szCs w:val="21"/>
              </w:rPr>
              <w:t>《应急准备和响应控制程序》、</w:t>
            </w:r>
            <w:r>
              <w:rPr>
                <w:rFonts w:hint="eastAsia" w:ascii="宋体"/>
                <w:kern w:val="0"/>
                <w:szCs w:val="21"/>
              </w:rPr>
              <w:t>《监视、测量、分析和评价控制程序》、</w:t>
            </w:r>
            <w:r>
              <w:rPr>
                <w:rFonts w:hint="eastAsia" w:ascii="宋体" w:hAnsi="宋体" w:cs="Arial"/>
                <w:iCs/>
                <w:szCs w:val="21"/>
              </w:rPr>
              <w:t>《消防安全管理制度》、《火灾应急措施》等</w:t>
            </w:r>
            <w:r>
              <w:rPr>
                <w:rFonts w:hint="eastAsia" w:ascii="宋体"/>
                <w:kern w:val="0"/>
                <w:szCs w:val="21"/>
              </w:rPr>
              <w:t>。</w:t>
            </w:r>
          </w:p>
          <w:p>
            <w:pPr>
              <w:spacing w:line="400" w:lineRule="atLeast"/>
              <w:ind w:firstLine="420" w:firstLineChars="200"/>
              <w:rPr>
                <w:rFonts w:ascii="宋体"/>
                <w:kern w:val="0"/>
                <w:szCs w:val="21"/>
              </w:rPr>
            </w:pPr>
            <w:r>
              <w:rPr>
                <w:rFonts w:hint="eastAsia" w:ascii="宋体"/>
                <w:kern w:val="0"/>
                <w:szCs w:val="21"/>
              </w:rPr>
              <w:t>现场查看，部门的服务内容主要有：</w:t>
            </w:r>
            <w:r>
              <w:rPr>
                <w:rFonts w:ascii="宋体"/>
                <w:kern w:val="0"/>
                <w:szCs w:val="21"/>
              </w:rPr>
              <w:t>电子与智能化、安防工程施工服务</w:t>
            </w:r>
            <w:r>
              <w:rPr>
                <w:rFonts w:hint="eastAsia" w:ascii="宋体"/>
                <w:kern w:val="0"/>
                <w:szCs w:val="21"/>
              </w:rPr>
              <w:t>，电子与智能化工程一般就包含安防工程施工服务。</w:t>
            </w:r>
          </w:p>
          <w:p>
            <w:pPr>
              <w:spacing w:line="400" w:lineRule="atLeast"/>
              <w:ind w:firstLine="420" w:firstLineChars="200"/>
              <w:rPr>
                <w:rFonts w:ascii="宋体"/>
                <w:kern w:val="0"/>
                <w:szCs w:val="21"/>
              </w:rPr>
            </w:pPr>
          </w:p>
          <w:p>
            <w:pPr>
              <w:spacing w:line="400" w:lineRule="atLeast"/>
              <w:ind w:firstLine="420" w:firstLineChars="200"/>
              <w:rPr>
                <w:rFonts w:ascii="宋体"/>
                <w:kern w:val="0"/>
                <w:szCs w:val="21"/>
              </w:rPr>
            </w:pPr>
            <w:r>
              <w:rPr>
                <w:rFonts w:ascii="宋体"/>
                <w:kern w:val="0"/>
                <w:szCs w:val="21"/>
              </w:rPr>
              <w:t>电子与智能化、安防工程施工项目实施管理情况：</w:t>
            </w:r>
          </w:p>
          <w:p>
            <w:pPr>
              <w:spacing w:line="400" w:lineRule="atLeast"/>
              <w:ind w:firstLine="420" w:firstLineChars="200"/>
              <w:rPr>
                <w:rFonts w:ascii="宋体"/>
                <w:kern w:val="0"/>
                <w:szCs w:val="21"/>
              </w:rPr>
            </w:pPr>
            <w:r>
              <w:rPr>
                <w:rFonts w:hint="eastAsia" w:ascii="宋体"/>
                <w:kern w:val="0"/>
                <w:szCs w:val="21"/>
              </w:rPr>
              <w:t>现场查看，</w:t>
            </w:r>
            <w:r>
              <w:rPr>
                <w:rFonts w:ascii="宋体"/>
                <w:kern w:val="0"/>
                <w:szCs w:val="21"/>
              </w:rPr>
              <w:t>电子与智能化、安防工程施工</w:t>
            </w:r>
            <w:r>
              <w:rPr>
                <w:rFonts w:hint="eastAsia" w:ascii="宋体"/>
                <w:kern w:val="0"/>
                <w:szCs w:val="21"/>
              </w:rPr>
              <w:t>正在实施项目为曲江新欧鹏泊雅湾3号地块一期智能化工程施工，项目地为：重庆市沙坪坝区学智路与纵五路交叉口。目前处于设备安装阶段。</w:t>
            </w:r>
          </w:p>
          <w:p>
            <w:pPr>
              <w:spacing w:line="400" w:lineRule="atLeast"/>
              <w:ind w:firstLine="420" w:firstLineChars="200"/>
              <w:rPr>
                <w:rFonts w:ascii="宋体"/>
                <w:kern w:val="0"/>
                <w:szCs w:val="21"/>
              </w:rPr>
            </w:pPr>
            <w:r>
              <w:rPr>
                <w:rFonts w:hint="eastAsia" w:ascii="宋体"/>
                <w:kern w:val="0"/>
                <w:szCs w:val="21"/>
              </w:rPr>
              <w:t>项目概况：工程规模：建筑面积约20000平方米 ”，工程范围和内容：本工程包括智能化承载网络系统、楼宇对讲/户内报警系统、视频安防监控系统、光钎入户、周界防范报警系统、一卡通车管、门禁管理系统、背景音乐系统、电子巡更系统、机房工程等全部工程内容。</w:t>
            </w:r>
          </w:p>
          <w:p>
            <w:pPr>
              <w:spacing w:line="400" w:lineRule="atLeast"/>
              <w:ind w:firstLine="420" w:firstLineChars="200"/>
              <w:rPr>
                <w:rFonts w:ascii="宋体"/>
                <w:kern w:val="0"/>
                <w:szCs w:val="21"/>
              </w:rPr>
            </w:pPr>
            <w:r>
              <w:rPr>
                <w:rFonts w:hint="eastAsia" w:ascii="宋体"/>
                <w:kern w:val="0"/>
                <w:szCs w:val="21"/>
              </w:rPr>
              <w:t>1、固废排放管理：</w:t>
            </w:r>
          </w:p>
          <w:p>
            <w:pPr>
              <w:spacing w:line="400" w:lineRule="atLeast"/>
              <w:ind w:firstLine="420" w:firstLineChars="200"/>
              <w:rPr>
                <w:rFonts w:ascii="宋体"/>
                <w:kern w:val="0"/>
                <w:szCs w:val="21"/>
              </w:rPr>
            </w:pPr>
            <w:r>
              <w:rPr>
                <w:rFonts w:hint="eastAsia" w:ascii="宋体"/>
                <w:kern w:val="0"/>
                <w:szCs w:val="21"/>
              </w:rPr>
              <w:t>公司编制了《固体废弃物管理规定》，规定了办公和服务实施过程固废处理的管理要求。</w:t>
            </w:r>
          </w:p>
          <w:p>
            <w:pPr>
              <w:spacing w:line="400" w:lineRule="atLeast"/>
              <w:ind w:firstLine="420" w:firstLineChars="200"/>
              <w:rPr>
                <w:rFonts w:ascii="宋体"/>
                <w:kern w:val="0"/>
                <w:szCs w:val="21"/>
              </w:rPr>
            </w:pPr>
            <w:r>
              <w:rPr>
                <w:rFonts w:hint="eastAsia" w:ascii="宋体"/>
                <w:kern w:val="0"/>
                <w:szCs w:val="21"/>
              </w:rPr>
              <w:t>查，办公环节的主要固废为：废纸、废办公用品、以及生活垃圾等。现采取集中收集，交由物业公司处理。在办公公共区域、市场楼层面内垃圾桶标识明确。</w:t>
            </w:r>
          </w:p>
          <w:p>
            <w:pPr>
              <w:spacing w:line="400" w:lineRule="atLeast"/>
              <w:ind w:firstLine="420" w:firstLineChars="200"/>
              <w:rPr>
                <w:rFonts w:ascii="宋体"/>
                <w:kern w:val="0"/>
                <w:szCs w:val="21"/>
              </w:rPr>
            </w:pPr>
            <w:r>
              <w:rPr>
                <w:rFonts w:ascii="宋体"/>
                <w:kern w:val="0"/>
                <w:szCs w:val="21"/>
              </w:rPr>
              <w:t>电子与智能化、安防工程施工服务</w:t>
            </w:r>
            <w:r>
              <w:rPr>
                <w:rFonts w:hint="eastAsia" w:ascii="宋体"/>
                <w:kern w:val="0"/>
                <w:szCs w:val="21"/>
              </w:rPr>
              <w:t>实施过程的固废有：包装、废弃部件、不合格材料等。</w:t>
            </w:r>
          </w:p>
          <w:p>
            <w:pPr>
              <w:spacing w:line="400" w:lineRule="atLeast"/>
              <w:ind w:firstLine="420" w:firstLineChars="200"/>
              <w:rPr>
                <w:rFonts w:ascii="宋体"/>
                <w:kern w:val="0"/>
                <w:szCs w:val="21"/>
              </w:rPr>
            </w:pPr>
            <w:r>
              <w:rPr>
                <w:rFonts w:hint="eastAsia" w:ascii="宋体"/>
                <w:kern w:val="0"/>
                <w:szCs w:val="21"/>
              </w:rPr>
              <w:t>在实施区域，所有的废弃物料和包装材料等固废集中收集，定期交于客户所属物业处理。</w:t>
            </w:r>
          </w:p>
          <w:p>
            <w:pPr>
              <w:spacing w:line="400" w:lineRule="atLeast"/>
              <w:ind w:firstLine="420" w:firstLineChars="200"/>
              <w:rPr>
                <w:rFonts w:ascii="宋体"/>
                <w:kern w:val="0"/>
                <w:szCs w:val="21"/>
              </w:rPr>
            </w:pPr>
            <w:r>
              <w:rPr>
                <w:rFonts w:hint="eastAsia" w:ascii="宋体"/>
                <w:kern w:val="0"/>
                <w:szCs w:val="21"/>
              </w:rPr>
              <w:t>2、火灾预防：</w:t>
            </w:r>
          </w:p>
          <w:p>
            <w:pPr>
              <w:spacing w:line="400" w:lineRule="atLeast"/>
              <w:ind w:firstLine="420" w:firstLineChars="200"/>
              <w:rPr>
                <w:rFonts w:ascii="宋体"/>
                <w:kern w:val="0"/>
                <w:szCs w:val="21"/>
              </w:rPr>
            </w:pPr>
            <w:r>
              <w:rPr>
                <w:rFonts w:hint="eastAsia" w:ascii="宋体"/>
                <w:kern w:val="0"/>
                <w:szCs w:val="21"/>
              </w:rPr>
              <w:t>查看，公司编制了火灾预防管理规定、应急管理规定。</w:t>
            </w:r>
          </w:p>
          <w:p>
            <w:pPr>
              <w:spacing w:line="400" w:lineRule="atLeast"/>
              <w:ind w:firstLine="420" w:firstLineChars="200"/>
              <w:rPr>
                <w:rFonts w:ascii="宋体"/>
                <w:kern w:val="0"/>
                <w:szCs w:val="21"/>
              </w:rPr>
            </w:pPr>
            <w:r>
              <w:rPr>
                <w:rFonts w:hint="eastAsia" w:ascii="宋体"/>
                <w:kern w:val="0"/>
                <w:szCs w:val="21"/>
              </w:rPr>
              <w:t>查看，共用区域、办公楼层设置了消防栓、灭火器、应急报警器等，设施状态良好。</w:t>
            </w:r>
          </w:p>
          <w:p>
            <w:pPr>
              <w:spacing w:line="400" w:lineRule="atLeast"/>
              <w:ind w:firstLine="420" w:firstLineChars="200"/>
              <w:rPr>
                <w:rFonts w:ascii="宋体"/>
                <w:kern w:val="0"/>
                <w:szCs w:val="21"/>
              </w:rPr>
            </w:pPr>
            <w:r>
              <w:rPr>
                <w:rFonts w:hint="eastAsia" w:ascii="宋体"/>
                <w:kern w:val="0"/>
                <w:szCs w:val="21"/>
              </w:rPr>
              <w:t>现场查看,消防设施配置完整，完好。</w:t>
            </w:r>
          </w:p>
          <w:p>
            <w:pPr>
              <w:spacing w:line="400" w:lineRule="atLeast"/>
              <w:ind w:firstLine="420" w:firstLineChars="200"/>
              <w:rPr>
                <w:rFonts w:ascii="宋体"/>
                <w:kern w:val="0"/>
                <w:szCs w:val="21"/>
              </w:rPr>
            </w:pPr>
            <w:r>
              <w:rPr>
                <w:rFonts w:hint="eastAsia" w:ascii="宋体"/>
                <w:kern w:val="0"/>
                <w:szCs w:val="21"/>
              </w:rPr>
              <w:t>公司定期参加组织的消防培训和演练，工程部主要岗位均参与。</w:t>
            </w:r>
          </w:p>
          <w:p>
            <w:pPr>
              <w:spacing w:line="400" w:lineRule="atLeast"/>
              <w:ind w:firstLine="420" w:firstLineChars="200"/>
              <w:rPr>
                <w:rFonts w:ascii="宋体"/>
                <w:kern w:val="0"/>
                <w:szCs w:val="21"/>
              </w:rPr>
            </w:pPr>
            <w:r>
              <w:rPr>
                <w:rFonts w:hint="eastAsia" w:ascii="宋体"/>
                <w:kern w:val="0"/>
                <w:szCs w:val="21"/>
              </w:rPr>
              <w:t>3、电能节约管理：</w:t>
            </w:r>
          </w:p>
          <w:p>
            <w:pPr>
              <w:spacing w:line="400" w:lineRule="atLeast"/>
              <w:ind w:firstLine="420" w:firstLineChars="200"/>
              <w:rPr>
                <w:rFonts w:ascii="宋体"/>
                <w:kern w:val="0"/>
                <w:szCs w:val="21"/>
              </w:rPr>
            </w:pPr>
            <w:r>
              <w:rPr>
                <w:rFonts w:hint="eastAsia" w:ascii="宋体"/>
                <w:kern w:val="0"/>
                <w:szCs w:val="21"/>
              </w:rPr>
              <w:t>查看，公司的电能消耗主要为办公用电：空调、取暖、照明灯。公司对节约、安全用电进行了管理规定。</w:t>
            </w:r>
          </w:p>
          <w:p>
            <w:pPr>
              <w:spacing w:line="400" w:lineRule="atLeast"/>
              <w:ind w:firstLine="420" w:firstLineChars="200"/>
              <w:rPr>
                <w:rFonts w:ascii="宋体"/>
                <w:kern w:val="0"/>
                <w:szCs w:val="21"/>
              </w:rPr>
            </w:pPr>
            <w:r>
              <w:rPr>
                <w:rFonts w:hint="eastAsia" w:ascii="宋体"/>
                <w:kern w:val="0"/>
                <w:szCs w:val="21"/>
              </w:rPr>
              <w:t>查，现场对节约用电的要求明确，主要为控制空调温度、规定电器使用规范：必须使用节能灯，并根据天气情况规定开关灯时间。</w:t>
            </w:r>
          </w:p>
          <w:p>
            <w:pPr>
              <w:spacing w:line="400" w:lineRule="atLeast"/>
              <w:ind w:firstLine="420" w:firstLineChars="200"/>
              <w:rPr>
                <w:rFonts w:ascii="宋体"/>
                <w:kern w:val="0"/>
                <w:szCs w:val="21"/>
              </w:rPr>
            </w:pPr>
            <w:r>
              <w:rPr>
                <w:rFonts w:hint="eastAsia" w:ascii="宋体"/>
                <w:kern w:val="0"/>
                <w:szCs w:val="21"/>
              </w:rPr>
              <w:t>现场查看公共区域、办公场所内，现场未发现违规情况。</w:t>
            </w:r>
          </w:p>
          <w:p>
            <w:pPr>
              <w:spacing w:line="400" w:lineRule="atLeast"/>
              <w:ind w:firstLine="420" w:firstLineChars="200"/>
              <w:rPr>
                <w:rFonts w:ascii="宋体"/>
                <w:kern w:val="0"/>
                <w:szCs w:val="21"/>
              </w:rPr>
            </w:pPr>
            <w:r>
              <w:rPr>
                <w:rFonts w:hint="eastAsia" w:ascii="宋体"/>
                <w:kern w:val="0"/>
                <w:szCs w:val="21"/>
              </w:rPr>
              <w:t>4、噪声排放：</w:t>
            </w:r>
          </w:p>
          <w:p>
            <w:pPr>
              <w:spacing w:line="400" w:lineRule="atLeast"/>
              <w:ind w:firstLine="420" w:firstLineChars="200"/>
              <w:rPr>
                <w:rFonts w:ascii="宋体" w:hAnsi="宋体"/>
                <w:szCs w:val="21"/>
              </w:rPr>
            </w:pPr>
            <w:r>
              <w:rPr>
                <w:rFonts w:hint="eastAsia" w:ascii="宋体"/>
                <w:kern w:val="0"/>
                <w:szCs w:val="21"/>
              </w:rPr>
              <w:t>查，噪声主要为智能工程施工服务电动设备运行产生噪声，处于客户可</w:t>
            </w:r>
            <w:r>
              <w:rPr>
                <w:rFonts w:hint="eastAsia" w:ascii="宋体" w:hAnsi="宋体"/>
                <w:szCs w:val="21"/>
              </w:rPr>
              <w:t>控范围内。不允许在夜间进行施工。</w:t>
            </w:r>
          </w:p>
          <w:p>
            <w:pPr>
              <w:spacing w:line="400" w:lineRule="atLeast"/>
              <w:ind w:firstLine="420" w:firstLineChars="200"/>
              <w:rPr>
                <w:rFonts w:ascii="宋体"/>
                <w:kern w:val="0"/>
                <w:szCs w:val="21"/>
              </w:rPr>
            </w:pPr>
            <w:r>
              <w:rPr>
                <w:rFonts w:hint="eastAsia" w:ascii="宋体"/>
                <w:kern w:val="0"/>
                <w:szCs w:val="21"/>
              </w:rPr>
              <w:t>对于相关方环境影响，公司的主要环境管理相关方有：业主、外来人员。</w:t>
            </w:r>
          </w:p>
          <w:p>
            <w:pPr>
              <w:spacing w:line="400" w:lineRule="atLeast"/>
              <w:ind w:firstLine="420" w:firstLineChars="200"/>
              <w:rPr>
                <w:rFonts w:ascii="宋体"/>
                <w:kern w:val="0"/>
                <w:szCs w:val="21"/>
              </w:rPr>
            </w:pPr>
            <w:r>
              <w:rPr>
                <w:rFonts w:hint="eastAsia" w:ascii="宋体"/>
                <w:kern w:val="0"/>
                <w:szCs w:val="21"/>
              </w:rPr>
              <w:t>查，对业主的环境管理影响：主要为垃圾分类要求。</w:t>
            </w:r>
          </w:p>
          <w:p>
            <w:pPr>
              <w:spacing w:line="400" w:lineRule="exact"/>
              <w:ind w:firstLine="420" w:firstLineChars="200"/>
              <w:rPr>
                <w:rFonts w:ascii="宋体"/>
                <w:kern w:val="0"/>
                <w:szCs w:val="21"/>
              </w:rPr>
            </w:pPr>
          </w:p>
          <w:p>
            <w:pPr>
              <w:spacing w:line="400" w:lineRule="exact"/>
              <w:ind w:firstLine="420" w:firstLineChars="200"/>
              <w:rPr>
                <w:rFonts w:ascii="宋体" w:hAnsi="宋体"/>
                <w:szCs w:val="21"/>
              </w:rPr>
            </w:pPr>
            <w:r>
              <w:rPr>
                <w:rFonts w:hint="eastAsia" w:ascii="宋体" w:hAnsi="宋体"/>
                <w:szCs w:val="21"/>
              </w:rPr>
              <w:t>现场查看，工程部的不可接受风险为：</w:t>
            </w:r>
            <w:r>
              <w:rPr>
                <w:rFonts w:hint="eastAsia"/>
                <w:szCs w:val="21"/>
              </w:rPr>
              <w:t>潜在火灾、触电、意外伤害（物体打击、机械伤害等）</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工程部制订了相关的危险源防护、管理措施：</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安装、调试过程的用电安全管理进行了培训。现场能提供三级安全培训记录，电工都是持证上岗。</w:t>
            </w:r>
          </w:p>
          <w:p>
            <w:pPr>
              <w:spacing w:line="400" w:lineRule="exact"/>
              <w:ind w:firstLine="420" w:firstLineChars="200"/>
              <w:rPr>
                <w:rFonts w:ascii="宋体" w:hAnsi="宋体"/>
                <w:szCs w:val="21"/>
              </w:rPr>
            </w:pPr>
            <w:r>
              <w:rPr>
                <w:rFonts w:hint="eastAsia" w:ascii="宋体" w:hAnsi="宋体"/>
                <w:szCs w:val="21"/>
              </w:rPr>
              <w:t>现场查看，</w:t>
            </w:r>
            <w:r>
              <w:rPr>
                <w:rFonts w:ascii="宋体" w:hAnsi="宋体"/>
              </w:rPr>
              <w:t>施工</w:t>
            </w:r>
            <w:r>
              <w:rPr>
                <w:rFonts w:hint="eastAsia" w:ascii="宋体" w:hAnsi="宋体"/>
              </w:rPr>
              <w:t>项目</w:t>
            </w:r>
            <w:r>
              <w:rPr>
                <w:rFonts w:hint="eastAsia" w:ascii="宋体" w:hAnsi="宋体"/>
                <w:szCs w:val="21"/>
              </w:rPr>
              <w:t>范围内的电器设备、电缆、配电设施完好，设置规范，无不符合情况。</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kern w:val="0"/>
                <w:szCs w:val="21"/>
              </w:rPr>
            </w:pPr>
            <w:r>
              <w:rPr>
                <w:rFonts w:hint="eastAsia" w:ascii="宋体" w:hAnsi="宋体"/>
                <w:szCs w:val="21"/>
              </w:rPr>
              <w:t>现场了解：公司制订了</w:t>
            </w:r>
            <w:r>
              <w:rPr>
                <w:rFonts w:hint="eastAsia" w:ascii="宋体"/>
                <w:kern w:val="0"/>
                <w:szCs w:val="21"/>
              </w:rPr>
              <w:t>火灾预防管理规定、应急管理规定。在楼层、及公共场所均设置了消防栓、灭火器、消费通道、楼梯、消费报警器、应急疏散指示灯等。</w:t>
            </w:r>
          </w:p>
          <w:p>
            <w:pPr>
              <w:spacing w:line="400" w:lineRule="atLeast"/>
              <w:ind w:firstLine="420" w:firstLineChars="200"/>
              <w:rPr>
                <w:rFonts w:ascii="宋体"/>
                <w:kern w:val="0"/>
                <w:szCs w:val="21"/>
              </w:rPr>
            </w:pPr>
            <w:r>
              <w:rPr>
                <w:rFonts w:hint="eastAsia" w:ascii="宋体"/>
                <w:kern w:val="0"/>
                <w:szCs w:val="21"/>
              </w:rPr>
              <w:t>查，工程部员工定期参加行政部的消防、应急、逃生培训和演习。</w:t>
            </w:r>
          </w:p>
          <w:p>
            <w:pPr>
              <w:spacing w:line="400" w:lineRule="atLeast"/>
              <w:ind w:firstLine="420" w:firstLineChars="200"/>
              <w:rPr>
                <w:rFonts w:ascii="宋体"/>
                <w:kern w:val="0"/>
                <w:szCs w:val="21"/>
              </w:rPr>
            </w:pPr>
            <w:r>
              <w:rPr>
                <w:rFonts w:hint="eastAsia" w:ascii="宋体"/>
                <w:kern w:val="0"/>
                <w:szCs w:val="21"/>
              </w:rPr>
              <w:t>现场查看，公司办公地点楼层，消防逃生通道畅通，办公室设置了烟雾感应器，现场打开消防栓，能供水，压力明显。</w:t>
            </w:r>
          </w:p>
          <w:p>
            <w:pPr>
              <w:spacing w:line="400" w:lineRule="atLeast"/>
              <w:ind w:firstLine="420" w:firstLineChars="200"/>
              <w:rPr>
                <w:rFonts w:ascii="宋体"/>
                <w:kern w:val="0"/>
                <w:szCs w:val="21"/>
              </w:rPr>
            </w:pPr>
            <w:r>
              <w:rPr>
                <w:rFonts w:hint="eastAsia" w:ascii="宋体"/>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rPr>
              <w:t>3、</w:t>
            </w:r>
            <w:r>
              <w:rPr>
                <w:rFonts w:hint="eastAsia"/>
                <w:szCs w:val="21"/>
              </w:rPr>
              <w:t>意外伤害（物体打击、机械伤害等）</w:t>
            </w:r>
            <w:r>
              <w:rPr>
                <w:rFonts w:hint="eastAsia" w:ascii="宋体" w:hAnsi="宋体"/>
                <w:szCs w:val="21"/>
              </w:rPr>
              <w:t>管理：</w:t>
            </w:r>
          </w:p>
          <w:p>
            <w:pPr>
              <w:spacing w:line="400" w:lineRule="atLeast"/>
              <w:ind w:firstLine="420" w:firstLineChars="200"/>
              <w:rPr>
                <w:rFonts w:ascii="宋体"/>
                <w:kern w:val="0"/>
                <w:szCs w:val="21"/>
              </w:rPr>
            </w:pPr>
            <w:r>
              <w:rPr>
                <w:rFonts w:hint="eastAsia" w:ascii="宋体" w:hAnsi="宋体"/>
                <w:szCs w:val="21"/>
              </w:rPr>
              <w:t>现场了解：公司制订了人员</w:t>
            </w:r>
            <w:r>
              <w:rPr>
                <w:rFonts w:hint="eastAsia" w:ascii="宋体"/>
                <w:kern w:val="0"/>
                <w:szCs w:val="21"/>
              </w:rPr>
              <w:t>防护管理规定、应急管理规定。</w:t>
            </w:r>
          </w:p>
          <w:p>
            <w:pPr>
              <w:spacing w:line="400" w:lineRule="atLeast"/>
              <w:ind w:firstLine="420" w:firstLineChars="200"/>
              <w:rPr>
                <w:rFonts w:ascii="宋体"/>
                <w:kern w:val="0"/>
                <w:szCs w:val="21"/>
              </w:rPr>
            </w:pPr>
            <w:r>
              <w:rPr>
                <w:rFonts w:hint="eastAsia" w:ascii="宋体"/>
                <w:kern w:val="0"/>
                <w:szCs w:val="21"/>
              </w:rPr>
              <w:t>查，工程部员工定期参加操作规程的培训。</w:t>
            </w:r>
          </w:p>
          <w:p>
            <w:pPr>
              <w:spacing w:line="400" w:lineRule="atLeast"/>
              <w:ind w:firstLine="420" w:firstLineChars="200"/>
              <w:rPr>
                <w:rFonts w:ascii="宋体"/>
                <w:kern w:val="0"/>
                <w:szCs w:val="21"/>
              </w:rPr>
            </w:pPr>
            <w:r>
              <w:rPr>
                <w:rFonts w:hint="eastAsia" w:ascii="宋体"/>
                <w:kern w:val="0"/>
                <w:szCs w:val="21"/>
              </w:rPr>
              <w:t>现场查看，员工操作符合要求。</w:t>
            </w:r>
          </w:p>
          <w:p>
            <w:pPr>
              <w:spacing w:line="400" w:lineRule="atLeast"/>
              <w:ind w:firstLine="420" w:firstLineChars="200"/>
              <w:rPr>
                <w:rFonts w:ascii="宋体"/>
                <w:kern w:val="0"/>
                <w:szCs w:val="21"/>
              </w:rPr>
            </w:pPr>
            <w:r>
              <w:rPr>
                <w:rFonts w:hint="eastAsia" w:ascii="宋体"/>
                <w:kern w:val="0"/>
                <w:szCs w:val="21"/>
              </w:rPr>
              <w:t>现场查看，配置了必备的应急药品，如创口贴、急救包等。</w:t>
            </w:r>
          </w:p>
          <w:p>
            <w:pPr>
              <w:spacing w:line="400" w:lineRule="atLeast"/>
              <w:ind w:firstLine="420" w:firstLineChars="200"/>
              <w:rPr>
                <w:rFonts w:ascii="宋体" w:hAnsi="宋体"/>
                <w:szCs w:val="21"/>
              </w:rPr>
            </w:pPr>
            <w:r>
              <w:rPr>
                <w:rFonts w:hint="eastAsia" w:ascii="宋体" w:hAnsi="宋体"/>
                <w:szCs w:val="21"/>
              </w:rPr>
              <w:t xml:space="preserve"> 现场查看，在设备安装作业施工现场，按要求设置围栏等安全警示标识或装置。</w:t>
            </w:r>
          </w:p>
          <w:p>
            <w:pPr>
              <w:spacing w:line="400" w:lineRule="exact"/>
              <w:ind w:firstLine="420" w:firstLineChars="200"/>
              <w:rPr>
                <w:rFonts w:hint="eastAsia" w:ascii="宋体"/>
                <w:kern w:val="0"/>
                <w:szCs w:val="21"/>
              </w:rPr>
            </w:pPr>
            <w:r>
              <w:rPr>
                <w:rFonts w:hint="eastAsia" w:ascii="宋体"/>
                <w:kern w:val="0"/>
                <w:szCs w:val="21"/>
              </w:rPr>
              <w:t>过程管理基本符合管理要求。</w:t>
            </w:r>
          </w:p>
          <w:p>
            <w:pPr>
              <w:pStyle w:val="2"/>
            </w:pPr>
            <w:r>
              <w:rPr>
                <w:rFonts w:hint="eastAsia"/>
              </w:rPr>
              <w:t xml:space="preserve">    上次不符合项得到改进。</w:t>
            </w:r>
          </w:p>
        </w:tc>
        <w:tc>
          <w:tcPr>
            <w:tcW w:w="1585" w:type="dxa"/>
          </w:tcPr>
          <w:p>
            <w:pPr>
              <w:pStyle w:val="20"/>
              <w:rPr>
                <w:color w:val="auto"/>
              </w:rPr>
            </w:pPr>
            <w:r>
              <w:rPr>
                <w:rFonts w:ascii="Times New Roman" w:hAnsi="Times New Roman" w:cs="Times New Roman"/>
                <w:color w:val="auto"/>
                <w:kern w:val="2"/>
                <w:sz w:val="21"/>
                <w:szCs w:val="20"/>
              </w:rPr>
              <w:t>符合</w:t>
            </w:r>
          </w:p>
          <w:p>
            <w:pPr>
              <w:pStyle w:val="20"/>
              <w:rPr>
                <w:color w:val="auto"/>
              </w:rPr>
            </w:pPr>
          </w:p>
          <w:p>
            <w:pPr>
              <w:pStyle w:val="20"/>
              <w:rPr>
                <w:color w:val="auto"/>
              </w:rPr>
            </w:pPr>
          </w:p>
          <w:p>
            <w:pPr>
              <w:pStyle w:val="2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8.2</w:t>
            </w: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szCs w:val="21"/>
              </w:rPr>
            </w:pPr>
            <w:r>
              <w:rPr>
                <w:rFonts w:hint="eastAsia" w:cs="宋体"/>
                <w:szCs w:val="21"/>
              </w:rPr>
              <w:t>工程部人员在行政部组织下，参加了公司组织的“火灾消防知识培训”。</w:t>
            </w:r>
          </w:p>
          <w:p>
            <w:pPr>
              <w:spacing w:line="400" w:lineRule="atLeast"/>
              <w:jc w:val="left"/>
              <w:rPr>
                <w:rFonts w:ascii="宋体" w:hAnsi="宋体" w:cs="宋体"/>
                <w:szCs w:val="21"/>
              </w:rPr>
            </w:pPr>
            <w:r>
              <w:rPr>
                <w:rFonts w:hint="eastAsia" w:cs="宋体"/>
                <w:szCs w:val="21"/>
              </w:rPr>
              <w:t>查见：消防演练实况记录：工程部相关人员</w:t>
            </w:r>
            <w:r>
              <w:rPr>
                <w:rFonts w:hint="eastAsia" w:ascii="宋体" w:hAnsi="宋体" w:cs="宋体"/>
                <w:szCs w:val="21"/>
              </w:rPr>
              <w:t>参加了2022年9月5日在公司由行政部组织的火灾消防演练。</w:t>
            </w:r>
          </w:p>
          <w:p>
            <w:pPr>
              <w:spacing w:line="360" w:lineRule="auto"/>
              <w:ind w:firstLine="210" w:firstLineChars="100"/>
              <w:rPr>
                <w:rFonts w:ascii="宋体" w:cs="宋体"/>
                <w:szCs w:val="21"/>
              </w:rPr>
            </w:pPr>
            <w:r>
              <w:rPr>
                <w:rFonts w:hint="eastAsia" w:ascii="宋体" w:cs="宋体"/>
                <w:szCs w:val="21"/>
              </w:rPr>
              <w:t>查，现场对应，公司员工的安全逃生意识有明显的改善和较大提高。使员工掌握了安全逃生的方式和路径。同时使员工掌握了灭火器材的使用。消防器材完善、良好。</w:t>
            </w:r>
          </w:p>
          <w:p>
            <w:pPr>
              <w:spacing w:line="400" w:lineRule="atLeast"/>
              <w:jc w:val="left"/>
              <w:rPr>
                <w:rFonts w:ascii="宋体" w:cs="宋体"/>
                <w:szCs w:val="21"/>
              </w:rPr>
            </w:pPr>
            <w:r>
              <w:rPr>
                <w:rFonts w:hint="eastAsia"/>
              </w:rPr>
              <w:t xml:space="preserve">  </w:t>
            </w:r>
            <w:r>
              <w:rPr>
                <w:rFonts w:hint="eastAsia" w:cs="宋体"/>
                <w:szCs w:val="21"/>
              </w:rPr>
              <w:t>查见：触电演练实况记录：工程部相关人员</w:t>
            </w:r>
            <w:r>
              <w:rPr>
                <w:rFonts w:hint="eastAsia" w:ascii="宋体" w:hAnsi="宋体" w:cs="宋体"/>
                <w:szCs w:val="21"/>
              </w:rPr>
              <w:t>参加了2022年9月10日在公司由行政部组织的触电应急演练。</w:t>
            </w:r>
            <w:r>
              <w:rPr>
                <w:rFonts w:hint="eastAsia" w:ascii="宋体" w:cs="宋体"/>
                <w:szCs w:val="21"/>
              </w:rPr>
              <w:t>达到了预期效果。</w:t>
            </w:r>
          </w:p>
          <w:p>
            <w:pPr>
              <w:pStyle w:val="20"/>
              <w:rPr>
                <w:color w:val="auto"/>
              </w:rPr>
            </w:pPr>
          </w:p>
        </w:tc>
        <w:tc>
          <w:tcPr>
            <w:tcW w:w="1585" w:type="dxa"/>
          </w:tcPr>
          <w:p>
            <w:pPr>
              <w:rPr>
                <w:highlight w:val="magenta"/>
              </w:rPr>
            </w:pPr>
            <w:r>
              <w:rPr>
                <w:rFonts w:hint="eastAsia"/>
                <w:sz w:val="24"/>
                <w:szCs w:val="24"/>
              </w:rPr>
              <w:t>符合</w:t>
            </w:r>
          </w:p>
        </w:tc>
      </w:tr>
    </w:tbl>
    <w:p>
      <w:pPr>
        <w:snapToGrid w:val="0"/>
        <w:jc w:val="left"/>
      </w:pPr>
      <w:r>
        <w:rPr>
          <w:rFonts w:hint="eastAsia"/>
          <w:sz w:val="18"/>
          <w:szCs w:val="18"/>
        </w:rPr>
        <w:t>说明：不符合标注N</w:t>
      </w:r>
    </w:p>
    <w:p>
      <w:pPr>
        <w:spacing w:line="480" w:lineRule="exact"/>
        <w:jc w:val="center"/>
        <w:rPr>
          <w:rFonts w:ascii="隶书" w:hAnsi="宋体" w:eastAsia="隶书"/>
          <w:bCs/>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highlight w:val="none"/>
              </w:rPr>
              <w:t>受审核部门：</w:t>
            </w:r>
            <w:r>
              <w:rPr>
                <w:rFonts w:hint="eastAsia" w:ascii="Times New Roman" w:hAnsi="Times New Roman" w:eastAsia="宋体" w:cs="Times New Roman"/>
                <w:sz w:val="24"/>
                <w:szCs w:val="24"/>
                <w:highlight w:val="none"/>
              </w:rPr>
              <w:t>工程部（信息系统维护</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rPr>
              <w:t>含临时场所）</w:t>
            </w:r>
            <w:r>
              <w:rPr>
                <w:rFonts w:hint="eastAsia" w:ascii="Times New Roman" w:hAnsi="Times New Roman" w:eastAsia="宋体" w:cs="Times New Roman"/>
                <w:sz w:val="24"/>
                <w:szCs w:val="24"/>
                <w:highlight w:val="none"/>
                <w:lang w:eastAsia="zh-CN"/>
              </w:rPr>
              <w:t>，</w:t>
            </w:r>
            <w:r>
              <w:rPr>
                <w:rFonts w:hint="eastAsia"/>
                <w:sz w:val="24"/>
                <w:szCs w:val="24"/>
                <w:highlight w:val="none"/>
              </w:rPr>
              <w:t>主管领导：</w:t>
            </w:r>
            <w:r>
              <w:rPr>
                <w:rFonts w:hint="eastAsia"/>
                <w:sz w:val="24"/>
                <w:szCs w:val="24"/>
                <w:highlight w:val="none"/>
                <w:lang w:val="en-US" w:eastAsia="zh-CN"/>
              </w:rPr>
              <w:t>方福彩</w:t>
            </w:r>
            <w:r>
              <w:rPr>
                <w:rFonts w:hint="eastAsia"/>
                <w:sz w:val="24"/>
                <w:szCs w:val="24"/>
                <w:highlight w:val="none"/>
              </w:rPr>
              <w:t>、</w:t>
            </w:r>
            <w:r>
              <w:rPr>
                <w:rFonts w:hint="eastAsia"/>
                <w:sz w:val="24"/>
                <w:szCs w:val="24"/>
                <w:highlight w:val="none"/>
                <w:lang w:val="en-US" w:eastAsia="zh-CN"/>
              </w:rPr>
              <w:t>陈平，</w:t>
            </w:r>
            <w:r>
              <w:rPr>
                <w:rFonts w:hint="eastAsia"/>
                <w:sz w:val="24"/>
                <w:szCs w:val="24"/>
                <w:highlight w:val="none"/>
              </w:rPr>
              <w:t xml:space="preserve">  陪同人员：何</w:t>
            </w:r>
            <w:r>
              <w:rPr>
                <w:rFonts w:hint="eastAsia"/>
                <w:sz w:val="24"/>
                <w:szCs w:val="24"/>
                <w:highlight w:val="none"/>
                <w:lang w:val="en-US" w:eastAsia="zh-CN"/>
              </w:rPr>
              <w:t>苗苗</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杨珍全</w:t>
            </w:r>
            <w:r>
              <w:rPr>
                <w:rFonts w:hint="eastAsia"/>
                <w:sz w:val="24"/>
                <w:szCs w:val="24"/>
              </w:rPr>
              <w:t>，  审核时间：202</w:t>
            </w:r>
            <w:r>
              <w:rPr>
                <w:rFonts w:hint="eastAsia"/>
                <w:sz w:val="24"/>
                <w:szCs w:val="24"/>
                <w:lang w:val="en-US" w:eastAsia="zh-CN"/>
              </w:rPr>
              <w:t>3</w:t>
            </w:r>
            <w:r>
              <w:rPr>
                <w:rFonts w:hint="eastAsia"/>
                <w:sz w:val="24"/>
                <w:szCs w:val="24"/>
              </w:rPr>
              <w:t>年2月</w:t>
            </w:r>
            <w:r>
              <w:rPr>
                <w:rFonts w:hint="eastAsia"/>
                <w:sz w:val="24"/>
                <w:szCs w:val="24"/>
                <w:lang w:val="en-US" w:eastAsia="zh-CN"/>
              </w:rPr>
              <w:t>7</w:t>
            </w:r>
            <w:r>
              <w:rPr>
                <w:rFonts w:hint="eastAsia"/>
                <w:sz w:val="24"/>
                <w:szCs w:val="24"/>
              </w:rPr>
              <w:t>日</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spacing w:line="300" w:lineRule="exact"/>
              <w:rPr>
                <w:rFonts w:hint="eastAsia"/>
                <w:sz w:val="24"/>
                <w:szCs w:val="24"/>
              </w:rPr>
            </w:pPr>
            <w:r>
              <w:rPr>
                <w:rFonts w:hint="eastAsia"/>
                <w:sz w:val="24"/>
                <w:szCs w:val="24"/>
              </w:rPr>
              <w:t>审核条款：</w:t>
            </w:r>
          </w:p>
          <w:p>
            <w:pPr>
              <w:spacing w:line="300" w:lineRule="exact"/>
              <w:rPr>
                <w:rFonts w:hint="eastAsia" w:ascii="宋体" w:hAnsi="宋体" w:eastAsia="宋体" w:cs="新宋体"/>
                <w:sz w:val="21"/>
                <w:szCs w:val="21"/>
                <w:lang w:val="en-US" w:eastAsia="zh-CN"/>
              </w:rPr>
            </w:pPr>
            <w:r>
              <w:rPr>
                <w:rFonts w:hint="eastAsia" w:ascii="宋体" w:hAnsi="宋体" w:cs="新宋体"/>
                <w:sz w:val="18"/>
                <w:szCs w:val="18"/>
                <w:lang w:val="en-US" w:eastAsia="zh-CN"/>
              </w:rPr>
              <w:t>E</w:t>
            </w:r>
            <w:r>
              <w:rPr>
                <w:rFonts w:hint="eastAsia" w:ascii="宋体" w:hAnsi="宋体" w:cs="新宋体"/>
                <w:sz w:val="21"/>
                <w:szCs w:val="21"/>
                <w:lang w:val="en-US" w:eastAsia="zh-CN"/>
              </w:rPr>
              <w:t>MS</w:t>
            </w:r>
            <w:r>
              <w:rPr>
                <w:rFonts w:hint="eastAsia" w:ascii="宋体" w:hAnsi="宋体" w:cs="新宋体"/>
                <w:sz w:val="21"/>
                <w:szCs w:val="21"/>
              </w:rPr>
              <w:t xml:space="preserve"> ：5.3组织的角色、职责和权限、6.1.2环境因素；6.2目标及其达成的策划；8.1运行策划和控制；8.2应急准备和响应</w:t>
            </w:r>
            <w:r>
              <w:rPr>
                <w:rFonts w:hint="eastAsia" w:ascii="宋体" w:hAnsi="宋体" w:cs="新宋体"/>
                <w:sz w:val="21"/>
                <w:szCs w:val="21"/>
                <w:lang w:val="en-US" w:eastAsia="zh-CN"/>
              </w:rPr>
              <w:t>；</w:t>
            </w:r>
          </w:p>
          <w:p>
            <w:pPr>
              <w:spacing w:line="300" w:lineRule="exact"/>
              <w:rPr>
                <w:sz w:val="24"/>
                <w:szCs w:val="24"/>
                <w:highlight w:val="magenta"/>
              </w:rPr>
            </w:pPr>
            <w:r>
              <w:rPr>
                <w:rFonts w:hint="eastAsia" w:ascii="宋体" w:hAnsi="宋体" w:cs="新宋体"/>
                <w:sz w:val="21"/>
                <w:szCs w:val="21"/>
                <w:lang w:val="en-US" w:eastAsia="zh-CN"/>
              </w:rPr>
              <w:t xml:space="preserve">OHSMS </w:t>
            </w:r>
            <w:r>
              <w:rPr>
                <w:rFonts w:hint="eastAsia" w:ascii="宋体" w:hAnsi="宋体" w:cs="新宋体"/>
                <w:sz w:val="21"/>
                <w:szCs w:val="21"/>
              </w:rPr>
              <w:t>：5.3组织的角色、职责和权限；6.1.2危险源辨识和职业安全风险评价；6.2目标及其实现的策划；8.1运行策划和控制；8.2应急准备和响应；</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5.3</w:t>
            </w: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查，工程部的岗位职责和权限如下：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1）负责根据合同要求进行方案策划；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2）负责过程环境管理；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3）负责监视和测量资源的管理； </w:t>
            </w:r>
          </w:p>
          <w:p>
            <w:pPr>
              <w:spacing w:line="400" w:lineRule="exact"/>
              <w:ind w:left="365" w:leftChars="174"/>
              <w:rPr>
                <w:rFonts w:ascii="宋体" w:hAnsi="宋体" w:cs="宋体"/>
                <w:szCs w:val="21"/>
              </w:rPr>
            </w:pPr>
            <w:r>
              <w:rPr>
                <w:rFonts w:hint="eastAsia" w:ascii="宋体" w:hAnsi="宋体" w:cs="宋体"/>
                <w:szCs w:val="21"/>
              </w:rPr>
              <w:t xml:space="preserve">4）组织落实、监督调控服务过程各项工艺、质量、安全、成本指标等；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5）负责不合格输出的控制；</w:t>
            </w:r>
          </w:p>
          <w:p>
            <w:pPr>
              <w:spacing w:line="400" w:lineRule="exact"/>
              <w:ind w:left="365" w:leftChars="174"/>
              <w:rPr>
                <w:rFonts w:hint="eastAsia" w:ascii="宋体" w:hAnsi="宋体" w:cs="宋体"/>
                <w:szCs w:val="21"/>
              </w:rPr>
            </w:pPr>
            <w:r>
              <w:rPr>
                <w:rFonts w:hint="eastAsia" w:ascii="宋体" w:hAnsi="宋体" w:cs="宋体"/>
                <w:szCs w:val="21"/>
              </w:rPr>
              <w:t>6）参与公司组织的应急演习、合规性评价。</w:t>
            </w:r>
          </w:p>
          <w:p>
            <w:pPr>
              <w:pStyle w:val="2"/>
              <w:rPr>
                <w:color w:val="FF0000"/>
              </w:rPr>
            </w:pPr>
            <w:r>
              <w:rPr>
                <w:rFonts w:hint="eastAsia"/>
              </w:rPr>
              <w:t xml:space="preserve"> </w:t>
            </w:r>
            <w:r>
              <w:rPr>
                <w:rFonts w:hint="eastAsia" w:ascii="宋体" w:hAnsi="宋体" w:eastAsia="宋体" w:cs="宋体"/>
                <w:bCs w:val="0"/>
                <w:spacing w:val="0"/>
                <w:kern w:val="2"/>
                <w:sz w:val="21"/>
                <w:szCs w:val="21"/>
                <w:lang w:val="en-US" w:eastAsia="zh-CN" w:bidi="ar-SA"/>
              </w:rPr>
              <w:t xml:space="preserve">  7）负责公司环境因素、危险源的辨识、评价；</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工程部负责人对部门职责清楚。</w:t>
            </w:r>
          </w:p>
        </w:tc>
        <w:tc>
          <w:tcPr>
            <w:tcW w:w="1585" w:type="dxa"/>
          </w:tcPr>
          <w:p>
            <w:pPr>
              <w:rPr>
                <w:highlight w:val="magenta"/>
              </w:rPr>
            </w:pPr>
          </w:p>
          <w:p>
            <w:pPr>
              <w:rPr>
                <w:highlight w:val="magenta"/>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eastAsia="zh-CN"/>
              </w:rPr>
              <w:t>EO</w:t>
            </w:r>
            <w:r>
              <w:rPr>
                <w:rFonts w:hint="eastAsia" w:ascii="宋体" w:hAnsi="宋体" w:cs="新宋体"/>
                <w:szCs w:val="21"/>
              </w:rPr>
              <w:t>6.2</w:t>
            </w: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查工程部的环境</w:t>
            </w:r>
            <w:r>
              <w:rPr>
                <w:rFonts w:hint="eastAsia" w:ascii="宋体" w:hAnsi="宋体" w:cs="Arial"/>
                <w:iCs/>
                <w:szCs w:val="21"/>
                <w:lang w:val="en-US" w:eastAsia="zh-CN"/>
              </w:rPr>
              <w:t>和职业健康</w:t>
            </w:r>
            <w:r>
              <w:rPr>
                <w:rFonts w:hint="eastAsia" w:ascii="宋体" w:hAnsi="宋体" w:cs="Arial"/>
                <w:iCs/>
                <w:szCs w:val="21"/>
              </w:rPr>
              <w:t>安全目标为：</w:t>
            </w:r>
          </w:p>
          <w:p>
            <w:pPr>
              <w:spacing w:line="400" w:lineRule="atLeast"/>
              <w:ind w:right="170"/>
              <w:jc w:val="left"/>
              <w:rPr>
                <w:rFonts w:ascii="宋体" w:hAnsi="宋体" w:cs="宋体"/>
                <w:szCs w:val="21"/>
              </w:rPr>
            </w:pPr>
            <w:r>
              <w:rPr>
                <w:rFonts w:hint="eastAsia" w:ascii="宋体" w:hAnsi="宋体" w:cs="Arial"/>
                <w:iCs/>
                <w:szCs w:val="21"/>
              </w:rPr>
              <w:t xml:space="preserve"> 1、</w:t>
            </w:r>
            <w:r>
              <w:rPr>
                <w:rFonts w:hint="eastAsia" w:ascii="宋体" w:hAnsi="宋体" w:cs="宋体"/>
                <w:szCs w:val="21"/>
              </w:rPr>
              <w:t>固废回收处理率</w:t>
            </w:r>
            <w:r>
              <w:rPr>
                <w:rFonts w:hint="eastAsia" w:ascii="宋体" w:hAnsi="宋体" w:cs="Arial"/>
                <w:iCs/>
                <w:szCs w:val="21"/>
              </w:rPr>
              <w:t>100</w:t>
            </w:r>
            <w:r>
              <w:rPr>
                <w:rFonts w:hint="eastAsia" w:ascii="宋体" w:hAnsi="宋体" w:cs="宋体"/>
                <w:szCs w:val="21"/>
              </w:rPr>
              <w:t>％</w:t>
            </w:r>
          </w:p>
          <w:p>
            <w:pPr>
              <w:spacing w:line="400" w:lineRule="atLeast"/>
              <w:ind w:right="170"/>
              <w:jc w:val="left"/>
              <w:rPr>
                <w:szCs w:val="21"/>
              </w:rPr>
            </w:pPr>
            <w:r>
              <w:rPr>
                <w:rFonts w:hint="eastAsia" w:ascii="宋体" w:hAnsi="宋体" w:cs="宋体"/>
                <w:szCs w:val="21"/>
              </w:rPr>
              <w:t>2、</w:t>
            </w:r>
            <w:r>
              <w:rPr>
                <w:rFonts w:hint="eastAsia"/>
                <w:szCs w:val="21"/>
              </w:rPr>
              <w:t>火灾事故为零；</w:t>
            </w:r>
          </w:p>
          <w:p>
            <w:pPr>
              <w:spacing w:line="400" w:lineRule="atLeast"/>
              <w:ind w:right="170"/>
              <w:jc w:val="left"/>
              <w:rPr>
                <w:szCs w:val="21"/>
              </w:rPr>
            </w:pPr>
            <w:r>
              <w:rPr>
                <w:rFonts w:hint="eastAsia"/>
                <w:szCs w:val="21"/>
              </w:rPr>
              <w:t>3、噪声、粉尘控制措施执行率100%</w:t>
            </w:r>
          </w:p>
          <w:p>
            <w:pPr>
              <w:spacing w:line="400" w:lineRule="atLeast"/>
              <w:ind w:right="170"/>
              <w:jc w:val="left"/>
              <w:rPr>
                <w:szCs w:val="21"/>
              </w:rPr>
            </w:pPr>
            <w:r>
              <w:rPr>
                <w:rFonts w:hint="eastAsia"/>
                <w:szCs w:val="21"/>
              </w:rPr>
              <w:t>4、死亡和伤亡事故为零。</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月工程部环境和职业健康安全目标完成情况：</w:t>
            </w:r>
          </w:p>
          <w:p>
            <w:pPr>
              <w:spacing w:line="400" w:lineRule="atLeast"/>
              <w:ind w:right="170"/>
              <w:jc w:val="left"/>
              <w:rPr>
                <w:rFonts w:ascii="宋体" w:hAnsi="宋体" w:cs="宋体"/>
                <w:szCs w:val="21"/>
              </w:rPr>
            </w:pPr>
            <w:r>
              <w:rPr>
                <w:rFonts w:hint="eastAsia" w:ascii="宋体" w:hAnsi="宋体" w:cs="Arial"/>
                <w:iCs/>
                <w:szCs w:val="21"/>
              </w:rPr>
              <w:t>1、</w:t>
            </w:r>
            <w:r>
              <w:rPr>
                <w:rFonts w:hint="eastAsia" w:ascii="宋体" w:hAnsi="宋体" w:cs="宋体"/>
                <w:szCs w:val="21"/>
              </w:rPr>
              <w:t>固废回收处理率</w:t>
            </w:r>
            <w:r>
              <w:rPr>
                <w:rFonts w:hint="eastAsia" w:ascii="宋体" w:hAnsi="宋体" w:cs="Arial"/>
                <w:iCs/>
                <w:szCs w:val="21"/>
              </w:rPr>
              <w:t>100</w:t>
            </w:r>
            <w:r>
              <w:rPr>
                <w:rFonts w:hint="eastAsia" w:ascii="宋体" w:hAnsi="宋体" w:cs="宋体"/>
                <w:szCs w:val="21"/>
              </w:rPr>
              <w:t>％</w:t>
            </w:r>
          </w:p>
          <w:p>
            <w:pPr>
              <w:spacing w:line="400" w:lineRule="atLeast"/>
              <w:ind w:right="170"/>
              <w:jc w:val="left"/>
              <w:rPr>
                <w:szCs w:val="21"/>
              </w:rPr>
            </w:pPr>
            <w:r>
              <w:rPr>
                <w:rFonts w:hint="eastAsia" w:ascii="宋体" w:hAnsi="宋体" w:cs="宋体"/>
                <w:szCs w:val="21"/>
              </w:rPr>
              <w:t>2、</w:t>
            </w:r>
            <w:r>
              <w:rPr>
                <w:rFonts w:hint="eastAsia"/>
                <w:szCs w:val="21"/>
              </w:rPr>
              <w:t>火灾事故为零；</w:t>
            </w:r>
          </w:p>
          <w:p>
            <w:pPr>
              <w:spacing w:line="400" w:lineRule="atLeast"/>
              <w:ind w:right="170"/>
              <w:jc w:val="left"/>
              <w:rPr>
                <w:szCs w:val="21"/>
              </w:rPr>
            </w:pPr>
            <w:r>
              <w:rPr>
                <w:rFonts w:hint="eastAsia"/>
                <w:szCs w:val="21"/>
              </w:rPr>
              <w:t>3、噪声、粉尘控制措施执行率100%</w:t>
            </w:r>
          </w:p>
          <w:p>
            <w:pPr>
              <w:spacing w:line="400" w:lineRule="atLeast"/>
              <w:ind w:right="170"/>
              <w:jc w:val="left"/>
              <w:rPr>
                <w:szCs w:val="21"/>
              </w:rPr>
            </w:pPr>
            <w:r>
              <w:rPr>
                <w:rFonts w:hint="eastAsia"/>
                <w:szCs w:val="21"/>
              </w:rPr>
              <w:t>4、死亡和伤亡事故为零。</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highlight w:val="magenta"/>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环境因素</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E6.1.2</w:t>
            </w:r>
          </w:p>
        </w:tc>
        <w:tc>
          <w:tcPr>
            <w:tcW w:w="10004" w:type="dxa"/>
          </w:tcPr>
          <w:p>
            <w:pPr>
              <w:tabs>
                <w:tab w:val="center" w:pos="3169"/>
              </w:tabs>
              <w:spacing w:line="400" w:lineRule="exact"/>
              <w:jc w:val="left"/>
              <w:rPr>
                <w:rFonts w:hint="eastAsia" w:ascii="宋体" w:cs="宋体"/>
                <w:color w:val="auto"/>
                <w:szCs w:val="21"/>
                <w:highlight w:val="none"/>
                <w:lang w:eastAsia="zh-CN"/>
              </w:rPr>
            </w:pPr>
            <w:r>
              <w:rPr>
                <w:rFonts w:hint="eastAsia" w:ascii="宋体" w:cs="宋体"/>
                <w:color w:val="auto"/>
                <w:szCs w:val="21"/>
                <w:highlight w:val="none"/>
              </w:rPr>
              <w:t>查，依据《环境因素识别评价控制程序》，根据不同的时态、状态识别了环境因素，</w:t>
            </w:r>
            <w:r>
              <w:rPr>
                <w:rFonts w:hint="eastAsia" w:ascii="宋体" w:cs="宋体"/>
                <w:color w:val="auto"/>
                <w:szCs w:val="21"/>
                <w:highlight w:val="none"/>
                <w:lang w:val="en-US" w:eastAsia="zh-CN"/>
              </w:rPr>
              <w:t>负责人介绍</w:t>
            </w:r>
            <w:r>
              <w:rPr>
                <w:rFonts w:hint="eastAsia" w:ascii="宋体" w:cs="宋体"/>
                <w:color w:val="auto"/>
                <w:szCs w:val="21"/>
                <w:highlight w:val="none"/>
                <w:lang w:eastAsia="zh-CN"/>
              </w:rPr>
              <w:t>由于组织的认证范围、经营范围及作业流程与</w:t>
            </w:r>
            <w:r>
              <w:rPr>
                <w:rFonts w:hint="eastAsia" w:ascii="宋体" w:cs="宋体"/>
                <w:color w:val="auto"/>
                <w:szCs w:val="21"/>
                <w:highlight w:val="none"/>
                <w:lang w:val="en-US" w:eastAsia="zh-CN"/>
              </w:rPr>
              <w:t>2021年认证审核时</w:t>
            </w:r>
            <w:r>
              <w:rPr>
                <w:rFonts w:hint="eastAsia" w:ascii="宋体" w:cs="宋体"/>
                <w:color w:val="auto"/>
                <w:szCs w:val="21"/>
                <w:highlight w:val="none"/>
                <w:lang w:eastAsia="zh-CN"/>
              </w:rPr>
              <w:t>没有变化，故重要环境因素没有重新识别。</w:t>
            </w:r>
          </w:p>
          <w:p>
            <w:pPr>
              <w:tabs>
                <w:tab w:val="center" w:pos="3169"/>
              </w:tabs>
              <w:spacing w:line="400" w:lineRule="exact"/>
              <w:jc w:val="left"/>
              <w:rPr>
                <w:rFonts w:hint="eastAsia" w:ascii="宋体" w:cs="宋体"/>
                <w:color w:val="auto"/>
                <w:szCs w:val="21"/>
                <w:highlight w:val="none"/>
              </w:rPr>
            </w:pPr>
            <w:r>
              <w:rPr>
                <w:rFonts w:hint="eastAsia" w:ascii="宋体" w:cs="宋体"/>
                <w:color w:val="auto"/>
                <w:szCs w:val="21"/>
                <w:highlight w:val="none"/>
                <w:lang w:val="en-US" w:eastAsia="zh-CN"/>
              </w:rPr>
              <w:t>查</w:t>
            </w:r>
            <w:r>
              <w:rPr>
                <w:rFonts w:hint="eastAsia" w:ascii="宋体" w:cs="宋体"/>
                <w:color w:val="auto"/>
                <w:szCs w:val="21"/>
                <w:highlight w:val="none"/>
              </w:rPr>
              <w:t>工程部2021年10月组织人员对环境因素识别评价，通过对其发生的可能性、危害性等进行评价，确定</w:t>
            </w:r>
            <w:r>
              <w:rPr>
                <w:rFonts w:hint="eastAsia" w:ascii="宋体" w:cs="宋体"/>
                <w:color w:val="auto"/>
                <w:szCs w:val="21"/>
                <w:highlight w:val="none"/>
                <w:lang w:val="en-US" w:eastAsia="zh-CN"/>
              </w:rPr>
              <w:t>部门</w:t>
            </w:r>
            <w:r>
              <w:rPr>
                <w:rFonts w:hint="eastAsia" w:ascii="宋体" w:cs="宋体"/>
                <w:color w:val="auto"/>
                <w:szCs w:val="21"/>
                <w:highlight w:val="none"/>
              </w:rPr>
              <w:t>重要环境因素有以下3项：1）固体废弃物排放；2）火灾、爆炸（电气设备的运行）；3）噪声排放。</w:t>
            </w:r>
          </w:p>
          <w:p>
            <w:pPr>
              <w:tabs>
                <w:tab w:val="center" w:pos="3169"/>
              </w:tabs>
              <w:spacing w:line="400" w:lineRule="exact"/>
              <w:jc w:val="left"/>
              <w:rPr>
                <w:rFonts w:hint="eastAsia" w:ascii="宋体" w:cs="宋体"/>
                <w:color w:val="auto"/>
                <w:szCs w:val="21"/>
                <w:highlight w:val="none"/>
              </w:rPr>
            </w:pPr>
            <w:r>
              <w:rPr>
                <w:rFonts w:hint="eastAsia" w:ascii="宋体" w:cs="宋体"/>
                <w:color w:val="auto"/>
                <w:szCs w:val="21"/>
                <w:highlight w:val="none"/>
              </w:rPr>
              <w:t>工程部确定的重要环境因素与公司一样。</w:t>
            </w:r>
          </w:p>
          <w:p>
            <w:pPr>
              <w:autoSpaceDE w:val="0"/>
              <w:autoSpaceDN w:val="0"/>
              <w:adjustRightInd w:val="0"/>
              <w:spacing w:line="40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现场查看，工程部的主要工作为电子与智能工程、安防工程施工和信息系统维保服务，为客户提供服务作业过程中有</w:t>
            </w:r>
            <w:r>
              <w:rPr>
                <w:rFonts w:hint="eastAsia" w:ascii="宋体" w:cs="宋体"/>
                <w:color w:val="auto"/>
                <w:szCs w:val="21"/>
                <w:highlight w:val="none"/>
                <w:lang w:val="en-US" w:eastAsia="zh-CN"/>
              </w:rPr>
              <w:t>报废电气设备、</w:t>
            </w:r>
            <w:r>
              <w:rPr>
                <w:rFonts w:hint="eastAsia" w:ascii="宋体" w:cs="宋体"/>
                <w:color w:val="auto"/>
                <w:szCs w:val="21"/>
                <w:highlight w:val="none"/>
              </w:rPr>
              <w:t>废弃工具、辅料、包装纸箱、废包装袋等固废；安装过程手动工具</w:t>
            </w:r>
            <w:r>
              <w:rPr>
                <w:rFonts w:hint="eastAsia" w:cs="宋体"/>
                <w:color w:val="auto"/>
                <w:szCs w:val="21"/>
                <w:highlight w:val="none"/>
              </w:rPr>
              <w:t>设备运转产生噪声小，</w:t>
            </w:r>
            <w:r>
              <w:rPr>
                <w:rFonts w:hint="eastAsia" w:ascii="宋体" w:cs="宋体"/>
                <w:color w:val="auto"/>
                <w:szCs w:val="21"/>
                <w:highlight w:val="none"/>
              </w:rPr>
              <w:t>部门的环境因素识别和重要环境因素基本到位。</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抽</w:t>
            </w:r>
            <w:r>
              <w:rPr>
                <w:rFonts w:hint="eastAsia" w:ascii="宋体" w:hAnsi="宋体"/>
                <w:color w:val="auto"/>
                <w:szCs w:val="21"/>
                <w:highlight w:val="none"/>
              </w:rPr>
              <w:t>查</w:t>
            </w:r>
            <w:r>
              <w:rPr>
                <w:rFonts w:hint="eastAsia" w:ascii="宋体" w:hAnsi="宋体"/>
                <w:color w:val="auto"/>
                <w:szCs w:val="21"/>
                <w:highlight w:val="none"/>
                <w:lang w:val="en-US" w:eastAsia="zh-CN"/>
              </w:rPr>
              <w:t>噪声、</w:t>
            </w:r>
            <w:r>
              <w:rPr>
                <w:rFonts w:hint="eastAsia" w:ascii="宋体" w:cs="宋体"/>
                <w:color w:val="auto"/>
                <w:szCs w:val="21"/>
                <w:highlight w:val="none"/>
              </w:rPr>
              <w:t>固体废弃物排放</w:t>
            </w:r>
            <w:r>
              <w:rPr>
                <w:rFonts w:hint="eastAsia" w:ascii="宋体" w:hAnsi="宋体"/>
                <w:color w:val="auto"/>
                <w:szCs w:val="21"/>
                <w:highlight w:val="none"/>
                <w:lang w:val="en-US" w:eastAsia="zh-CN"/>
              </w:rPr>
              <w:t>两项</w:t>
            </w:r>
            <w:r>
              <w:rPr>
                <w:rFonts w:hint="eastAsia" w:ascii="宋体" w:hAnsi="宋体"/>
                <w:color w:val="auto"/>
                <w:szCs w:val="21"/>
                <w:highlight w:val="none"/>
              </w:rPr>
              <w:t>重要环境因素控制措施。</w:t>
            </w:r>
          </w:p>
          <w:p>
            <w:pPr>
              <w:spacing w:line="400" w:lineRule="exact"/>
              <w:rPr>
                <w:rFonts w:ascii="宋体" w:hAnsi="宋体"/>
                <w:color w:val="auto"/>
                <w:szCs w:val="21"/>
                <w:highlight w:val="none"/>
              </w:rPr>
            </w:pPr>
            <w:r>
              <w:rPr>
                <w:rFonts w:hint="eastAsia" w:ascii="宋体" w:hAnsi="宋体"/>
                <w:color w:val="auto"/>
                <w:szCs w:val="21"/>
                <w:highlight w:val="none"/>
              </w:rPr>
              <w:t>1、噪声控制措施要求：</w:t>
            </w:r>
          </w:p>
          <w:p>
            <w:pPr>
              <w:spacing w:line="400" w:lineRule="exact"/>
              <w:rPr>
                <w:rFonts w:ascii="宋体" w:hAnsi="宋体"/>
                <w:color w:val="auto"/>
                <w:szCs w:val="21"/>
                <w:highlight w:val="none"/>
              </w:rPr>
            </w:pPr>
            <w:r>
              <w:rPr>
                <w:rFonts w:hint="eastAsia" w:ascii="宋体" w:hAnsi="宋体"/>
                <w:color w:val="auto"/>
                <w:szCs w:val="21"/>
                <w:highlight w:val="none"/>
              </w:rPr>
              <w:t>1）制定噪声控制措施</w:t>
            </w:r>
          </w:p>
          <w:p>
            <w:pPr>
              <w:spacing w:line="400" w:lineRule="exact"/>
              <w:rPr>
                <w:rFonts w:ascii="宋体" w:hAnsi="宋体"/>
                <w:color w:val="auto"/>
                <w:szCs w:val="21"/>
                <w:highlight w:val="none"/>
              </w:rPr>
            </w:pPr>
            <w:r>
              <w:rPr>
                <w:rFonts w:hint="eastAsia" w:ascii="宋体" w:hAnsi="宋体"/>
                <w:color w:val="auto"/>
                <w:szCs w:val="21"/>
                <w:highlight w:val="none"/>
              </w:rPr>
              <w:t>2）对人员进行教育、执行控制措施；</w:t>
            </w:r>
          </w:p>
          <w:p>
            <w:pPr>
              <w:spacing w:line="400" w:lineRule="exact"/>
              <w:rPr>
                <w:rFonts w:ascii="宋体" w:hAnsi="宋体"/>
                <w:color w:val="auto"/>
                <w:szCs w:val="21"/>
                <w:highlight w:val="none"/>
              </w:rPr>
            </w:pPr>
            <w:r>
              <w:rPr>
                <w:rFonts w:hint="eastAsia" w:ascii="宋体" w:hAnsi="宋体"/>
                <w:color w:val="auto"/>
                <w:szCs w:val="21"/>
                <w:highlight w:val="none"/>
              </w:rPr>
              <w:t>3）配置必备的防噪声设施、配置低噪声设备；</w:t>
            </w:r>
          </w:p>
          <w:p>
            <w:pPr>
              <w:spacing w:line="400" w:lineRule="exact"/>
              <w:rPr>
                <w:rFonts w:ascii="宋体" w:hAnsi="宋体"/>
                <w:color w:val="auto"/>
                <w:szCs w:val="21"/>
                <w:highlight w:val="none"/>
              </w:rPr>
            </w:pPr>
            <w:r>
              <w:rPr>
                <w:rFonts w:hint="eastAsia" w:ascii="宋体" w:hAnsi="宋体"/>
                <w:color w:val="auto"/>
                <w:szCs w:val="21"/>
                <w:highlight w:val="none"/>
              </w:rPr>
              <w:t>4）在白天服务，杜绝夜晚服务。</w:t>
            </w:r>
          </w:p>
          <w:p>
            <w:pPr>
              <w:pStyle w:val="2"/>
              <w:rPr>
                <w:color w:val="auto"/>
                <w:highlight w:val="none"/>
              </w:rPr>
            </w:pPr>
          </w:p>
          <w:p>
            <w:pPr>
              <w:widowControl/>
              <w:jc w:val="left"/>
              <w:rPr>
                <w:rFonts w:ascii="宋体" w:hAnsi="宋体"/>
                <w:color w:val="auto"/>
                <w:szCs w:val="21"/>
                <w:highlight w:val="none"/>
              </w:rPr>
            </w:pPr>
            <w:r>
              <w:rPr>
                <w:rFonts w:hint="eastAsia" w:ascii="宋体" w:hAnsi="宋体"/>
                <w:color w:val="auto"/>
                <w:szCs w:val="21"/>
                <w:highlight w:val="none"/>
              </w:rPr>
              <w:t>2、固体废弃物控制措施要求：</w:t>
            </w:r>
          </w:p>
          <w:p>
            <w:pPr>
              <w:widowControl/>
              <w:jc w:val="left"/>
              <w:rPr>
                <w:rFonts w:ascii="宋体" w:hAnsi="宋体"/>
                <w:color w:val="auto"/>
                <w:szCs w:val="21"/>
                <w:highlight w:val="none"/>
              </w:rPr>
            </w:pPr>
            <w:r>
              <w:rPr>
                <w:rFonts w:hint="eastAsia" w:ascii="宋体" w:hAnsi="宋体"/>
                <w:color w:val="auto"/>
                <w:szCs w:val="21"/>
                <w:highlight w:val="none"/>
              </w:rPr>
              <w:t>1)对全体人员进行环保教育，树立环保意识；</w:t>
            </w:r>
          </w:p>
          <w:p>
            <w:pPr>
              <w:widowControl/>
              <w:jc w:val="left"/>
              <w:rPr>
                <w:rFonts w:ascii="宋体" w:hAnsi="宋体"/>
                <w:color w:val="auto"/>
                <w:szCs w:val="21"/>
                <w:highlight w:val="none"/>
              </w:rPr>
            </w:pPr>
            <w:r>
              <w:rPr>
                <w:rFonts w:hint="eastAsia" w:ascii="宋体" w:hAnsi="宋体"/>
                <w:color w:val="auto"/>
                <w:szCs w:val="21"/>
                <w:highlight w:val="none"/>
              </w:rPr>
              <w:t>2）对于不同性质的有毒有害废弃物，服务废弃物，办公室垃圾进行分类管理；</w:t>
            </w:r>
          </w:p>
          <w:p>
            <w:pPr>
              <w:widowControl/>
              <w:jc w:val="left"/>
              <w:rPr>
                <w:rFonts w:ascii="宋体" w:hAnsi="宋体"/>
                <w:color w:val="auto"/>
                <w:szCs w:val="21"/>
                <w:highlight w:val="none"/>
              </w:rPr>
            </w:pPr>
            <w:r>
              <w:rPr>
                <w:rFonts w:hint="eastAsia" w:ascii="宋体" w:hAnsi="宋体"/>
                <w:color w:val="auto"/>
                <w:szCs w:val="21"/>
                <w:highlight w:val="none"/>
              </w:rPr>
              <w:t>3）设置有毒有害废弃物临时储存箱、盒，重点控制固体废弃物为旧硒鼓、墨盒、电池、灯管、笔芯等。临时储存箱、盒要设盖密闭，随时盖严，以防造成空气污染；</w:t>
            </w:r>
          </w:p>
          <w:p>
            <w:pPr>
              <w:widowControl/>
              <w:jc w:val="left"/>
              <w:rPr>
                <w:rFonts w:ascii="宋体" w:hAnsi="宋体"/>
                <w:color w:val="auto"/>
                <w:szCs w:val="21"/>
                <w:highlight w:val="none"/>
              </w:rPr>
            </w:pPr>
            <w:r>
              <w:rPr>
                <w:rFonts w:hint="eastAsia" w:ascii="宋体" w:hAnsi="宋体"/>
                <w:color w:val="auto"/>
                <w:szCs w:val="21"/>
                <w:highlight w:val="none"/>
              </w:rPr>
              <w:t>4）设专人定期将有毒有害废弃物送至规定地点。</w:t>
            </w:r>
          </w:p>
          <w:p>
            <w:pPr>
              <w:widowControl/>
              <w:numPr>
                <w:ilvl w:val="0"/>
                <w:numId w:val="0"/>
              </w:numPr>
              <w:jc w:val="left"/>
              <w:rPr>
                <w:rFonts w:ascii="宋体" w:hAnsi="宋体"/>
                <w:color w:val="auto"/>
                <w:szCs w:val="21"/>
                <w:highlight w:val="none"/>
              </w:rPr>
            </w:pPr>
            <w:r>
              <w:rPr>
                <w:rFonts w:hint="eastAsia"/>
              </w:rPr>
              <w:t>应对风险和机遇的措施应与其对于产品和服务符合性的潜在影响相适应。</w:t>
            </w:r>
          </w:p>
        </w:tc>
        <w:tc>
          <w:tcPr>
            <w:tcW w:w="1585" w:type="dxa"/>
          </w:tcPr>
          <w:p>
            <w:pPr>
              <w:rPr>
                <w:color w:val="auto"/>
                <w:highlight w:val="none"/>
              </w:rPr>
            </w:pPr>
            <w:r>
              <w:rPr>
                <w:rFonts w:hint="eastAsia"/>
                <w:color w:val="auto"/>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危险源识别、评价与控制措施</w:t>
            </w:r>
          </w:p>
        </w:tc>
        <w:tc>
          <w:tcPr>
            <w:tcW w:w="960" w:type="dxa"/>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O</w:t>
            </w:r>
            <w:r>
              <w:rPr>
                <w:rFonts w:hint="eastAsia" w:ascii="宋体" w:hAnsi="宋体" w:eastAsia="宋体" w:cs="宋体"/>
                <w:color w:val="auto"/>
                <w:sz w:val="21"/>
                <w:szCs w:val="21"/>
                <w:highlight w:val="none"/>
              </w:rPr>
              <w:t>6.1.2</w:t>
            </w:r>
          </w:p>
        </w:tc>
        <w:tc>
          <w:tcPr>
            <w:tcW w:w="10004" w:type="dxa"/>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负责人介绍</w:t>
            </w:r>
            <w:r>
              <w:rPr>
                <w:rFonts w:hint="eastAsia" w:ascii="宋体" w:hAnsi="宋体" w:eastAsia="宋体" w:cs="宋体"/>
                <w:sz w:val="21"/>
                <w:szCs w:val="21"/>
                <w:highlight w:val="none"/>
                <w:lang w:eastAsia="zh-CN"/>
              </w:rPr>
              <w:t>由于组织的认证范围、经营范围及作业流程与</w:t>
            </w:r>
            <w:r>
              <w:rPr>
                <w:rFonts w:hint="eastAsia" w:ascii="宋体" w:hAnsi="宋体" w:eastAsia="宋体" w:cs="宋体"/>
                <w:sz w:val="21"/>
                <w:szCs w:val="21"/>
                <w:highlight w:val="none"/>
                <w:lang w:val="en-US" w:eastAsia="zh-CN"/>
              </w:rPr>
              <w:t>2021年认证审核时</w:t>
            </w:r>
            <w:r>
              <w:rPr>
                <w:rFonts w:hint="eastAsia" w:ascii="宋体" w:hAnsi="宋体" w:eastAsia="宋体" w:cs="宋体"/>
                <w:sz w:val="21"/>
                <w:szCs w:val="21"/>
                <w:highlight w:val="none"/>
                <w:lang w:eastAsia="zh-CN"/>
              </w:rPr>
              <w:t>没有变化，</w:t>
            </w:r>
            <w:r>
              <w:rPr>
                <w:rFonts w:hint="eastAsia" w:ascii="宋体" w:hAnsi="宋体" w:eastAsia="宋体" w:cs="宋体"/>
                <w:sz w:val="21"/>
                <w:szCs w:val="21"/>
                <w:highlight w:val="none"/>
              </w:rPr>
              <w:t>危险源</w:t>
            </w:r>
            <w:r>
              <w:rPr>
                <w:rFonts w:hint="eastAsia" w:ascii="宋体" w:hAnsi="宋体" w:eastAsia="宋体" w:cs="宋体"/>
                <w:sz w:val="21"/>
                <w:szCs w:val="21"/>
                <w:highlight w:val="none"/>
                <w:lang w:val="en-US" w:eastAsia="zh-CN"/>
              </w:rPr>
              <w:t>识别未有更新增加的内容，</w:t>
            </w:r>
            <w:r>
              <w:rPr>
                <w:rFonts w:hint="eastAsia" w:ascii="宋体" w:hAnsi="宋体" w:eastAsia="宋体" w:cs="宋体"/>
                <w:color w:val="auto"/>
                <w:sz w:val="21"/>
                <w:szCs w:val="21"/>
                <w:highlight w:val="none"/>
                <w:lang w:eastAsia="zh-CN"/>
              </w:rPr>
              <w:t>故</w:t>
            </w:r>
            <w:r>
              <w:rPr>
                <w:rFonts w:hint="eastAsia" w:ascii="宋体" w:hAnsi="宋体" w:eastAsia="宋体" w:cs="宋体"/>
                <w:color w:val="auto"/>
                <w:sz w:val="21"/>
                <w:szCs w:val="21"/>
                <w:highlight w:val="none"/>
                <w:lang w:val="en-US" w:eastAsia="zh-CN"/>
              </w:rPr>
              <w:t>未对</w:t>
            </w:r>
            <w:r>
              <w:rPr>
                <w:rFonts w:hint="eastAsia" w:ascii="宋体" w:hAnsi="宋体" w:eastAsia="宋体" w:cs="宋体"/>
                <w:sz w:val="21"/>
                <w:szCs w:val="21"/>
                <w:highlight w:val="none"/>
              </w:rPr>
              <w:t>危险源</w:t>
            </w:r>
            <w:r>
              <w:rPr>
                <w:rFonts w:hint="eastAsia" w:ascii="宋体" w:hAnsi="宋体" w:eastAsia="宋体" w:cs="宋体"/>
                <w:color w:val="auto"/>
                <w:sz w:val="21"/>
                <w:szCs w:val="21"/>
                <w:highlight w:val="none"/>
                <w:lang w:eastAsia="zh-CN"/>
              </w:rPr>
              <w:t>重新识别。</w:t>
            </w:r>
            <w:r>
              <w:rPr>
                <w:rFonts w:hint="eastAsia" w:ascii="宋体" w:hAnsi="宋体" w:eastAsia="宋体" w:cs="宋体"/>
                <w:color w:val="auto"/>
                <w:sz w:val="21"/>
                <w:szCs w:val="21"/>
                <w:highlight w:val="none"/>
              </w:rPr>
              <w:t>查，工程部2021年10月组织人员</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危险源评价，经过辨识与评审形成了《危险源辨识与风险评价表》，包括电气使用不当造成火灾；员工操作不当造成触电；服务过程因触电造成伤害；物体打击、机械伤害等潜在伤害等危险源。</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采用的是经验判断法、过程分析法识别。</w:t>
            </w:r>
            <w:r>
              <w:rPr>
                <w:rFonts w:hint="eastAsia" w:ascii="宋体" w:hAnsi="宋体" w:eastAsia="宋体" w:cs="宋体"/>
                <w:color w:val="auto"/>
                <w:sz w:val="21"/>
                <w:szCs w:val="21"/>
                <w:highlight w:val="none"/>
                <w:lang w:val="en-US" w:eastAsia="zh-CN"/>
              </w:rPr>
              <w:t>部门</w:t>
            </w:r>
            <w:r>
              <w:rPr>
                <w:rFonts w:hint="eastAsia" w:ascii="宋体" w:hAnsi="宋体" w:eastAsia="宋体" w:cs="宋体"/>
                <w:color w:val="auto"/>
                <w:sz w:val="21"/>
                <w:szCs w:val="21"/>
                <w:highlight w:val="none"/>
              </w:rPr>
              <w:t>不可接受风险清单有以下</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项：1）火灾、易燃易爆；2）触电；</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）物体打击、高处坠落、机械伤害等伤害。</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工程部</w:t>
            </w:r>
            <w:r>
              <w:rPr>
                <w:rFonts w:hint="eastAsia" w:ascii="宋体" w:hAnsi="宋体" w:eastAsia="宋体" w:cs="宋体"/>
                <w:color w:val="auto"/>
                <w:sz w:val="21"/>
                <w:szCs w:val="21"/>
                <w:highlight w:val="none"/>
                <w:lang w:val="en-US" w:eastAsia="zh-CN"/>
              </w:rPr>
              <w:t>确定</w:t>
            </w:r>
            <w:r>
              <w:rPr>
                <w:rFonts w:hint="eastAsia" w:ascii="宋体" w:hAnsi="宋体" w:eastAsia="宋体" w:cs="宋体"/>
                <w:color w:val="auto"/>
                <w:sz w:val="21"/>
                <w:szCs w:val="21"/>
                <w:highlight w:val="none"/>
              </w:rPr>
              <w:t>不可接受风险与公司一样。</w:t>
            </w:r>
          </w:p>
          <w:p>
            <w:pPr>
              <w:numPr>
                <w:ilvl w:val="0"/>
                <w:numId w:val="0"/>
              </w:numPr>
              <w:tabs>
                <w:tab w:val="center" w:pos="3169"/>
              </w:tabs>
              <w:spacing w:line="400" w:lineRule="exact"/>
              <w:ind w:left="210" w:leftChars="0"/>
              <w:jc w:val="left"/>
              <w:rPr>
                <w:rFonts w:hint="eastAsia" w:ascii="宋体" w:hAnsi="宋体" w:eastAsia="宋体" w:cs="宋体"/>
                <w:sz w:val="21"/>
                <w:szCs w:val="21"/>
              </w:rPr>
            </w:pPr>
            <w:r>
              <w:rPr>
                <w:rFonts w:hint="eastAsia" w:ascii="宋体" w:hAnsi="宋体" w:eastAsia="宋体" w:cs="宋体"/>
                <w:sz w:val="21"/>
                <w:szCs w:val="21"/>
              </w:rPr>
              <w:t>抽查以下二项</w:t>
            </w:r>
            <w:r>
              <w:rPr>
                <w:rFonts w:hint="eastAsia" w:ascii="宋体" w:hAnsi="宋体" w:eastAsia="宋体" w:cs="宋体"/>
                <w:sz w:val="21"/>
                <w:szCs w:val="21"/>
                <w:lang w:eastAsia="zh-CN"/>
              </w:rPr>
              <w:t>不可接受风险</w:t>
            </w:r>
            <w:r>
              <w:rPr>
                <w:rFonts w:hint="eastAsia" w:ascii="宋体" w:hAnsi="宋体" w:eastAsia="宋体" w:cs="宋体"/>
                <w:sz w:val="21"/>
                <w:szCs w:val="21"/>
              </w:rPr>
              <w:t>的控制措施：</w:t>
            </w:r>
          </w:p>
          <w:p>
            <w:pPr>
              <w:numPr>
                <w:ilvl w:val="0"/>
                <w:numId w:val="4"/>
              </w:numPr>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触电</w:t>
            </w:r>
            <w:r>
              <w:rPr>
                <w:rFonts w:hint="eastAsia" w:ascii="宋体" w:hAnsi="宋体" w:eastAsia="宋体" w:cs="宋体"/>
                <w:sz w:val="21"/>
                <w:szCs w:val="21"/>
                <w:lang w:eastAsia="zh-CN"/>
              </w:rPr>
              <w:t>伤害</w:t>
            </w:r>
            <w:r>
              <w:rPr>
                <w:rFonts w:hint="eastAsia" w:ascii="宋体" w:hAnsi="宋体" w:eastAsia="宋体" w:cs="宋体"/>
                <w:sz w:val="21"/>
                <w:szCs w:val="21"/>
              </w:rPr>
              <w:t>：</w:t>
            </w:r>
          </w:p>
          <w:p>
            <w:pPr>
              <w:numPr>
                <w:ilvl w:val="0"/>
                <w:numId w:val="0"/>
              </w:numPr>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 xml:space="preserve">认真审查服务单位的临时用电方案； </w:t>
            </w:r>
          </w:p>
          <w:p>
            <w:pPr>
              <w:numPr>
                <w:ilvl w:val="0"/>
                <w:numId w:val="0"/>
              </w:numPr>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督促检查服务现场临时用电符合临电方案，包括用电设备正确接零接地、电线电缆无老化破皮漏电、开关漏电保护性能良好、安全性符合要求、维护电工持证上岗等，发现问题及时对服务单位施加影响、监督纠正；</w:t>
            </w:r>
          </w:p>
          <w:p>
            <w:pPr>
              <w:numPr>
                <w:ilvl w:val="0"/>
                <w:numId w:val="0"/>
              </w:numPr>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人员佩带防护用品，如防护手套等。</w:t>
            </w:r>
          </w:p>
          <w:p>
            <w:pPr>
              <w:numPr>
                <w:ilvl w:val="0"/>
                <w:numId w:val="4"/>
              </w:numPr>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火灾伤害</w:t>
            </w:r>
            <w:r>
              <w:rPr>
                <w:rFonts w:hint="eastAsia" w:ascii="宋体" w:hAnsi="宋体" w:eastAsia="宋体" w:cs="宋体"/>
                <w:sz w:val="21"/>
                <w:szCs w:val="21"/>
              </w:rPr>
              <w:t>：</w:t>
            </w:r>
          </w:p>
          <w:p>
            <w:pPr>
              <w:pStyle w:val="6"/>
              <w:numPr>
                <w:ilvl w:val="0"/>
                <w:numId w:val="0"/>
              </w:numPr>
              <w:spacing w:line="380" w:lineRule="exact"/>
              <w:ind w:left="105" w:leftChars="0" w:right="105" w:rightChars="50"/>
              <w:rPr>
                <w:rFonts w:hint="eastAsia" w:ascii="宋体" w:hAnsi="宋体" w:eastAsia="宋体" w:cs="宋体"/>
                <w:color w:val="000000"/>
                <w:sz w:val="21"/>
                <w:szCs w:val="21"/>
              </w:rPr>
            </w:pPr>
            <w:r>
              <w:rPr>
                <w:rFonts w:hint="eastAsia" w:ascii="宋体" w:hAnsi="宋体" w:eastAsia="宋体" w:cs="宋体"/>
                <w:sz w:val="21"/>
                <w:szCs w:val="21"/>
              </w:rPr>
              <w:t>1）</w:t>
            </w:r>
            <w:r>
              <w:rPr>
                <w:rFonts w:hint="eastAsia" w:ascii="宋体" w:hAnsi="宋体" w:eastAsia="宋体" w:cs="宋体"/>
                <w:color w:val="000000"/>
                <w:sz w:val="21"/>
                <w:szCs w:val="21"/>
              </w:rPr>
              <w:t>对参与过程活动服务人员进行健康安全教育，提高安全防护意识；</w:t>
            </w:r>
          </w:p>
          <w:p>
            <w:pPr>
              <w:pStyle w:val="6"/>
              <w:numPr>
                <w:ilvl w:val="0"/>
                <w:numId w:val="0"/>
              </w:numPr>
              <w:spacing w:line="380" w:lineRule="exact"/>
              <w:ind w:left="105" w:leftChars="0" w:right="105" w:rightChars="50"/>
              <w:rPr>
                <w:rFonts w:hint="eastAsia" w:ascii="宋体" w:hAnsi="宋体" w:eastAsia="宋体" w:cs="宋体"/>
                <w:color w:val="000000"/>
                <w:sz w:val="21"/>
                <w:szCs w:val="21"/>
              </w:rPr>
            </w:pPr>
            <w:r>
              <w:rPr>
                <w:rFonts w:hint="eastAsia" w:ascii="宋体" w:hAnsi="宋体" w:eastAsia="宋体" w:cs="宋体"/>
                <w:sz w:val="21"/>
                <w:szCs w:val="21"/>
              </w:rPr>
              <w:t>2）</w:t>
            </w:r>
            <w:r>
              <w:rPr>
                <w:rFonts w:hint="eastAsia" w:ascii="宋体" w:hAnsi="宋体" w:eastAsia="宋体" w:cs="宋体"/>
                <w:color w:val="000000"/>
                <w:sz w:val="21"/>
                <w:szCs w:val="21"/>
              </w:rPr>
              <w:t>认真审查服务单位的服务现场消防服务方案</w:t>
            </w:r>
            <w:r>
              <w:rPr>
                <w:rFonts w:hint="eastAsia" w:ascii="宋体" w:hAnsi="宋体" w:eastAsia="宋体" w:cs="宋体"/>
                <w:color w:val="000000"/>
                <w:spacing w:val="-34"/>
                <w:sz w:val="21"/>
                <w:szCs w:val="21"/>
              </w:rPr>
              <w:t>，</w:t>
            </w:r>
            <w:r>
              <w:rPr>
                <w:rFonts w:hint="eastAsia" w:ascii="宋体" w:hAnsi="宋体" w:eastAsia="宋体" w:cs="宋体"/>
                <w:color w:val="000000"/>
                <w:sz w:val="21"/>
                <w:szCs w:val="21"/>
              </w:rPr>
              <w:t>必须符合安全防火要求</w:t>
            </w:r>
            <w:r>
              <w:rPr>
                <w:rFonts w:hint="eastAsia" w:ascii="宋体" w:hAnsi="宋体" w:eastAsia="宋体" w:cs="宋体"/>
                <w:color w:val="000000"/>
                <w:spacing w:val="-54"/>
                <w:sz w:val="21"/>
                <w:szCs w:val="21"/>
              </w:rPr>
              <w:t>；</w:t>
            </w:r>
          </w:p>
          <w:p>
            <w:pPr>
              <w:pStyle w:val="6"/>
              <w:numPr>
                <w:ilvl w:val="0"/>
                <w:numId w:val="0"/>
              </w:numPr>
              <w:spacing w:line="380" w:lineRule="exact"/>
              <w:ind w:left="105" w:leftChars="0" w:right="105" w:rightChars="50"/>
              <w:rPr>
                <w:rFonts w:hint="eastAsia" w:ascii="宋体" w:hAnsi="宋体" w:eastAsia="宋体" w:cs="宋体"/>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现场服务用火必须办理用火证，电焊和用火现场要安排专人看火，并配备灭火器材；在进行防水服务时现场应该应有通风、防火措施。</w:t>
            </w:r>
          </w:p>
          <w:p>
            <w:pPr>
              <w:pStyle w:val="6"/>
              <w:numPr>
                <w:ilvl w:val="0"/>
                <w:numId w:val="0"/>
              </w:numPr>
              <w:spacing w:line="380" w:lineRule="exact"/>
              <w:ind w:left="105" w:leftChars="0" w:right="105" w:rightChars="5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现场易燃材料仓库必须有可靠的防火措施；</w:t>
            </w:r>
          </w:p>
          <w:p>
            <w:pPr>
              <w:pStyle w:val="6"/>
              <w:numPr>
                <w:ilvl w:val="0"/>
                <w:numId w:val="0"/>
              </w:numPr>
              <w:spacing w:line="380" w:lineRule="exact"/>
              <w:ind w:left="105" w:leftChars="0" w:right="105" w:rightChars="50"/>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电气服务工程师经常检查服务办公场所用电设备和电路，发现线路短路</w:t>
            </w:r>
            <w:r>
              <w:rPr>
                <w:rFonts w:hint="eastAsia" w:ascii="宋体" w:hAnsi="宋体" w:eastAsia="宋体" w:cs="宋体"/>
                <w:spacing w:val="-32"/>
                <w:sz w:val="21"/>
                <w:szCs w:val="21"/>
              </w:rPr>
              <w:t>、</w:t>
            </w:r>
            <w:r>
              <w:rPr>
                <w:rFonts w:hint="eastAsia" w:ascii="宋体" w:hAnsi="宋体" w:eastAsia="宋体" w:cs="宋体"/>
                <w:sz w:val="21"/>
                <w:szCs w:val="21"/>
              </w:rPr>
              <w:t>开关接触不良造成打</w:t>
            </w:r>
            <w:r>
              <w:rPr>
                <w:rFonts w:hint="eastAsia" w:ascii="宋体" w:hAnsi="宋体" w:eastAsia="宋体" w:cs="宋体"/>
                <w:spacing w:val="-12"/>
                <w:sz w:val="21"/>
                <w:szCs w:val="21"/>
              </w:rPr>
              <w:t>火，</w:t>
            </w:r>
            <w:r>
              <w:rPr>
                <w:rFonts w:hint="eastAsia" w:ascii="宋体" w:hAnsi="宋体" w:eastAsia="宋体" w:cs="宋体"/>
                <w:sz w:val="21"/>
                <w:szCs w:val="21"/>
              </w:rPr>
              <w:t>及时请维护电工维</w:t>
            </w:r>
            <w:r>
              <w:rPr>
                <w:rFonts w:hint="eastAsia" w:ascii="宋体" w:hAnsi="宋体" w:eastAsia="宋体" w:cs="宋体"/>
                <w:spacing w:val="-32"/>
                <w:sz w:val="21"/>
                <w:szCs w:val="21"/>
              </w:rPr>
              <w:t>修</w:t>
            </w:r>
            <w:r>
              <w:rPr>
                <w:rFonts w:hint="eastAsia" w:ascii="宋体" w:hAnsi="宋体" w:eastAsia="宋体" w:cs="宋体"/>
                <w:spacing w:val="-12"/>
                <w:sz w:val="21"/>
                <w:szCs w:val="21"/>
              </w:rPr>
              <w:t>，</w:t>
            </w:r>
            <w:r>
              <w:rPr>
                <w:rFonts w:hint="eastAsia" w:ascii="宋体" w:hAnsi="宋体" w:eastAsia="宋体" w:cs="宋体"/>
                <w:sz w:val="21"/>
                <w:szCs w:val="21"/>
              </w:rPr>
              <w:t>严禁超负荷使用</w:t>
            </w:r>
            <w:r>
              <w:rPr>
                <w:rFonts w:hint="eastAsia" w:ascii="宋体" w:hAnsi="宋体" w:eastAsia="宋体" w:cs="宋体"/>
                <w:sz w:val="21"/>
                <w:szCs w:val="21"/>
                <w:lang w:val="en-US" w:eastAsia="zh-CN"/>
              </w:rPr>
              <w:t>；</w:t>
            </w:r>
          </w:p>
          <w:p>
            <w:pPr>
              <w:numPr>
                <w:ilvl w:val="0"/>
                <w:numId w:val="0"/>
              </w:numPr>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办公室和服务现场禁止吸烟，减少火灾隐患。</w:t>
            </w:r>
          </w:p>
          <w:p>
            <w:pPr>
              <w:widowControl/>
              <w:jc w:val="left"/>
              <w:rPr>
                <w:rFonts w:hint="eastAsia" w:ascii="宋体" w:hAnsi="宋体" w:eastAsia="宋体" w:cs="宋体"/>
                <w:sz w:val="21"/>
                <w:szCs w:val="21"/>
              </w:rPr>
            </w:pPr>
          </w:p>
          <w:p>
            <w:pPr>
              <w:rPr>
                <w:rFonts w:hint="eastAsia" w:ascii="宋体" w:hAnsi="宋体" w:eastAsia="宋体" w:cs="宋体"/>
                <w:color w:val="auto"/>
                <w:sz w:val="21"/>
                <w:szCs w:val="21"/>
                <w:highlight w:val="none"/>
              </w:rPr>
            </w:pPr>
            <w:r>
              <w:rPr>
                <w:rFonts w:hint="eastAsia" w:ascii="宋体" w:hAnsi="宋体" w:eastAsia="宋体" w:cs="宋体"/>
                <w:sz w:val="21"/>
                <w:szCs w:val="21"/>
              </w:rPr>
              <w:t>应对风险和机遇的措施应与其对于产品和服务符合性的潜在影响相适应。</w:t>
            </w:r>
          </w:p>
        </w:tc>
        <w:tc>
          <w:tcPr>
            <w:tcW w:w="1585" w:type="dxa"/>
          </w:tcPr>
          <w:p>
            <w:pPr>
              <w:rPr>
                <w:color w:val="auto"/>
                <w:highlight w:val="none"/>
              </w:rPr>
            </w:pPr>
            <w:r>
              <w:rPr>
                <w:rFonts w:hint="eastAsia"/>
                <w:color w:val="auto"/>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szCs w:val="21"/>
              </w:rPr>
            </w:pPr>
            <w:r>
              <w:rPr>
                <w:rFonts w:hint="eastAsia" w:ascii="宋体" w:hAnsi="宋体" w:cs="新宋体"/>
                <w:szCs w:val="21"/>
                <w:lang w:eastAsia="zh-CN"/>
              </w:rPr>
              <w:t>EO</w:t>
            </w:r>
            <w:r>
              <w:rPr>
                <w:rFonts w:hint="eastAsia" w:ascii="宋体" w:hAnsi="宋体" w:cs="新宋体"/>
                <w:szCs w:val="21"/>
              </w:rPr>
              <w:t>8.1</w:t>
            </w:r>
          </w:p>
          <w:p>
            <w:pPr>
              <w:rPr>
                <w:rFonts w:ascii="宋体" w:hAnsi="宋体"/>
                <w:szCs w:val="21"/>
              </w:rPr>
            </w:pPr>
          </w:p>
        </w:tc>
        <w:tc>
          <w:tcPr>
            <w:tcW w:w="10004" w:type="dxa"/>
          </w:tcPr>
          <w:p>
            <w:pPr>
              <w:tabs>
                <w:tab w:val="left" w:pos="1080"/>
              </w:tabs>
              <w:rPr>
                <w:rFonts w:ascii="宋体"/>
                <w:kern w:val="0"/>
                <w:szCs w:val="21"/>
              </w:rPr>
            </w:pPr>
            <w:r>
              <w:rPr>
                <w:rFonts w:hint="eastAsia" w:ascii="宋体"/>
                <w:kern w:val="0"/>
                <w:szCs w:val="21"/>
              </w:rPr>
              <w:t xml:space="preserve">    在工程部查看，提供有</w:t>
            </w:r>
            <w:r>
              <w:rPr>
                <w:rFonts w:hint="eastAsia" w:ascii="宋体" w:hAnsi="宋体"/>
                <w:szCs w:val="21"/>
              </w:rPr>
              <w:t>电子与智能化工程专业承包和信息系统集成相关服务</w:t>
            </w:r>
            <w:r>
              <w:rPr>
                <w:rFonts w:hint="eastAsia"/>
                <w:bCs/>
                <w:szCs w:val="21"/>
              </w:rPr>
              <w:t>的合同资料，具体见市场部</w:t>
            </w:r>
            <w:r>
              <w:rPr>
                <w:rFonts w:hint="eastAsia"/>
                <w:bCs/>
                <w:szCs w:val="21"/>
                <w:lang w:val="en-US" w:eastAsia="zh-CN"/>
              </w:rPr>
              <w:t>EO7.4条款</w:t>
            </w:r>
            <w:r>
              <w:rPr>
                <w:rFonts w:hint="eastAsia"/>
                <w:bCs/>
                <w:szCs w:val="21"/>
              </w:rPr>
              <w:t>，其</w:t>
            </w:r>
            <w:r>
              <w:rPr>
                <w:rFonts w:hint="eastAsia" w:ascii="宋体"/>
                <w:kern w:val="0"/>
                <w:szCs w:val="21"/>
              </w:rPr>
              <w:t>认证范围处于正常经营情况。</w:t>
            </w:r>
          </w:p>
          <w:p>
            <w:pPr>
              <w:tabs>
                <w:tab w:val="left" w:pos="1080"/>
              </w:tabs>
              <w:ind w:firstLine="420" w:firstLineChars="200"/>
              <w:rPr>
                <w:rFonts w:ascii="宋体"/>
                <w:kern w:val="0"/>
                <w:szCs w:val="21"/>
              </w:rPr>
            </w:pPr>
            <w:r>
              <w:rPr>
                <w:rFonts w:hint="eastAsia" w:ascii="宋体"/>
                <w:kern w:val="0"/>
                <w:szCs w:val="21"/>
              </w:rPr>
              <w:t>在工程部现场查看，工程部重要环境因素有：</w:t>
            </w:r>
            <w:r>
              <w:rPr>
                <w:rFonts w:hint="eastAsia" w:ascii="宋体" w:cs="宋体"/>
                <w:color w:val="auto"/>
                <w:szCs w:val="21"/>
                <w:highlight w:val="none"/>
              </w:rPr>
              <w:t>1）固体废弃物排放；2）火灾、爆炸（电气设备的运行）；3）噪声排放。</w:t>
            </w:r>
          </w:p>
          <w:p>
            <w:pPr>
              <w:spacing w:line="400" w:lineRule="atLeast"/>
              <w:ind w:firstLine="420" w:firstLineChars="200"/>
              <w:rPr>
                <w:rFonts w:ascii="宋体"/>
                <w:kern w:val="0"/>
                <w:szCs w:val="21"/>
              </w:rPr>
            </w:pPr>
            <w:r>
              <w:rPr>
                <w:rFonts w:hint="eastAsia" w:ascii="宋体"/>
                <w:kern w:val="0"/>
                <w:szCs w:val="21"/>
              </w:rPr>
              <w:t>工程部根据部门的重要环境因素，策划的环境管理制度有：</w:t>
            </w:r>
            <w:r>
              <w:rPr>
                <w:rFonts w:hint="eastAsia" w:ascii="宋体" w:hAnsi="宋体" w:cs="Arial"/>
                <w:iCs/>
                <w:szCs w:val="21"/>
              </w:rPr>
              <w:t>《应急准备和响应控制程序》、</w:t>
            </w:r>
            <w:r>
              <w:rPr>
                <w:rFonts w:hint="eastAsia" w:ascii="宋体"/>
                <w:kern w:val="0"/>
                <w:szCs w:val="21"/>
              </w:rPr>
              <w:t>《监视、测量、分析和评价控制程序》、</w:t>
            </w:r>
            <w:r>
              <w:rPr>
                <w:rFonts w:hint="eastAsia" w:ascii="宋体" w:hAnsi="宋体" w:cs="Arial"/>
                <w:iCs/>
                <w:szCs w:val="21"/>
              </w:rPr>
              <w:t>《消防安全管理制度》、《火灾应急措施》等</w:t>
            </w:r>
            <w:r>
              <w:rPr>
                <w:rFonts w:hint="eastAsia" w:ascii="宋体"/>
                <w:kern w:val="0"/>
                <w:szCs w:val="21"/>
              </w:rPr>
              <w:t>。</w:t>
            </w:r>
          </w:p>
          <w:p>
            <w:pPr>
              <w:spacing w:line="400" w:lineRule="atLeast"/>
              <w:ind w:firstLine="420" w:firstLineChars="200"/>
            </w:pPr>
            <w:r>
              <w:rPr>
                <w:rFonts w:hint="eastAsia" w:ascii="宋体"/>
                <w:kern w:val="0"/>
                <w:szCs w:val="21"/>
              </w:rPr>
              <w:t>现场查看，</w:t>
            </w:r>
            <w:r>
              <w:rPr>
                <w:color w:val="auto"/>
              </w:rPr>
              <w:t>计算机与信息系统维保服务流程</w:t>
            </w:r>
            <w:r>
              <w:rPr>
                <w:rFonts w:hint="eastAsia"/>
                <w:color w:val="auto"/>
                <w:lang w:val="en-US" w:eastAsia="zh-CN"/>
              </w:rPr>
              <w:t>为</w:t>
            </w:r>
            <w:r>
              <w:rPr>
                <w:rFonts w:hint="eastAsia"/>
                <w:color w:val="auto"/>
              </w:rPr>
              <w:t>：</w:t>
            </w:r>
            <w:r>
              <w:rPr>
                <w:rFonts w:hint="eastAsia"/>
                <w:color w:val="auto"/>
                <w:szCs w:val="21"/>
              </w:rPr>
              <w:t>合同签订→确定方案→</w:t>
            </w:r>
            <w:r>
              <w:rPr>
                <w:rFonts w:hint="eastAsia" w:ascii="宋体" w:hAnsi="宋体"/>
                <w:color w:val="auto"/>
                <w:szCs w:val="21"/>
              </w:rPr>
              <w:t>运维服务→服务验收</w:t>
            </w:r>
            <w:r>
              <w:rPr>
                <w:rFonts w:hint="eastAsia" w:ascii="宋体" w:hAnsi="宋体"/>
                <w:color w:val="auto"/>
                <w:szCs w:val="21"/>
                <w:lang w:eastAsia="zh-CN"/>
              </w:rPr>
              <w:t>。</w:t>
            </w:r>
          </w:p>
          <w:p>
            <w:pPr>
              <w:spacing w:line="400" w:lineRule="atLeast"/>
              <w:ind w:firstLine="210" w:firstLineChars="100"/>
              <w:rPr>
                <w:rFonts w:ascii="宋体"/>
                <w:kern w:val="0"/>
                <w:szCs w:val="21"/>
              </w:rPr>
            </w:pPr>
            <w:r>
              <w:rPr>
                <w:rFonts w:hint="eastAsia" w:ascii="宋体"/>
                <w:kern w:val="0"/>
                <w:szCs w:val="21"/>
                <w:lang w:val="en-US" w:eastAsia="zh-CN"/>
              </w:rPr>
              <w:t>查见</w:t>
            </w:r>
            <w:r>
              <w:rPr>
                <w:rFonts w:ascii="宋体"/>
                <w:kern w:val="0"/>
                <w:szCs w:val="21"/>
              </w:rPr>
              <w:t>计算机与信息系统维保服务项目实施管理情况：</w:t>
            </w:r>
          </w:p>
          <w:p>
            <w:pPr>
              <w:spacing w:line="400" w:lineRule="atLeast"/>
              <w:ind w:firstLine="420" w:firstLineChars="200"/>
              <w:rPr>
                <w:rFonts w:ascii="宋体"/>
                <w:kern w:val="0"/>
                <w:szCs w:val="21"/>
                <w:highlight w:val="none"/>
              </w:rPr>
            </w:pPr>
            <w:r>
              <w:rPr>
                <w:rFonts w:hint="eastAsia" w:ascii="宋体"/>
                <w:kern w:val="0"/>
                <w:szCs w:val="21"/>
              </w:rPr>
              <w:t>现场查看，</w:t>
            </w:r>
            <w:r>
              <w:rPr>
                <w:rFonts w:ascii="宋体"/>
                <w:kern w:val="0"/>
                <w:szCs w:val="21"/>
              </w:rPr>
              <w:t>计算机与信息系统维保服务</w:t>
            </w:r>
            <w:r>
              <w:rPr>
                <w:rFonts w:hint="eastAsia" w:ascii="宋体"/>
                <w:kern w:val="0"/>
                <w:szCs w:val="21"/>
              </w:rPr>
              <w:t>正在实施项目为</w:t>
            </w:r>
            <w:r>
              <w:rPr>
                <w:rFonts w:hint="eastAsia"/>
                <w:color w:val="000000"/>
              </w:rPr>
              <w:t>重庆市綦江区公安局网络及办公办案设备维护</w:t>
            </w:r>
            <w:r>
              <w:rPr>
                <w:rFonts w:hint="eastAsia" w:ascii="宋体"/>
                <w:kern w:val="0"/>
                <w:szCs w:val="21"/>
              </w:rPr>
              <w:t>，项目地为：</w:t>
            </w:r>
            <w:r>
              <w:rPr>
                <w:rFonts w:hint="eastAsia"/>
                <w:color w:val="000000"/>
              </w:rPr>
              <w:t>重庆市綦江区公安局</w:t>
            </w:r>
            <w:r>
              <w:rPr>
                <w:rFonts w:hint="eastAsia"/>
                <w:color w:val="000000"/>
                <w:lang w:eastAsia="zh-CN"/>
              </w:rPr>
              <w:t>（</w:t>
            </w:r>
            <w:r>
              <w:rPr>
                <w:rFonts w:hint="eastAsia"/>
                <w:color w:val="000000"/>
                <w:lang w:val="en-US" w:eastAsia="zh-CN"/>
              </w:rPr>
              <w:t>綦江区古南街道交通路29号）</w:t>
            </w:r>
            <w:r>
              <w:rPr>
                <w:rFonts w:hint="eastAsia" w:ascii="宋体"/>
                <w:kern w:val="0"/>
                <w:szCs w:val="21"/>
              </w:rPr>
              <w:t>。</w:t>
            </w:r>
            <w:r>
              <w:rPr>
                <w:rFonts w:hint="eastAsia"/>
                <w:lang w:val="en-US" w:eastAsia="zh-CN"/>
              </w:rPr>
              <w:t>该项</w:t>
            </w:r>
            <w:r>
              <w:rPr>
                <w:rFonts w:hint="eastAsia"/>
                <w:highlight w:val="none"/>
                <w:lang w:val="en-US" w:eastAsia="zh-CN"/>
              </w:rPr>
              <w:t>目现场负责人：</w:t>
            </w:r>
            <w:r>
              <w:rPr>
                <w:rFonts w:hint="eastAsia"/>
              </w:rPr>
              <w:t>陈平</w:t>
            </w:r>
            <w:r>
              <w:rPr>
                <w:rFonts w:hint="eastAsia"/>
                <w:lang w:eastAsia="zh-CN"/>
              </w:rPr>
              <w:t>，</w:t>
            </w:r>
            <w:r>
              <w:rPr>
                <w:rFonts w:hint="eastAsia"/>
                <w:lang w:val="en-US" w:eastAsia="zh-CN"/>
              </w:rPr>
              <w:t>该项目配置有5名服务人员</w:t>
            </w:r>
            <w:r>
              <w:rPr>
                <w:rFonts w:hint="eastAsia"/>
                <w:highlight w:val="none"/>
                <w:lang w:val="en-US" w:eastAsia="zh-CN"/>
              </w:rPr>
              <w:t>。</w:t>
            </w:r>
            <w:r>
              <w:rPr>
                <w:rFonts w:hint="eastAsia" w:ascii="宋体"/>
                <w:kern w:val="0"/>
                <w:szCs w:val="21"/>
                <w:highlight w:val="none"/>
              </w:rPr>
              <w:t>目前正在进行监控主机设备维保，包括设备除尘、系统维护、设备维护等</w:t>
            </w:r>
          </w:p>
          <w:p>
            <w:pPr>
              <w:spacing w:line="400" w:lineRule="atLeast"/>
              <w:ind w:firstLine="210" w:firstLineChars="100"/>
              <w:rPr>
                <w:rFonts w:ascii="宋体"/>
                <w:kern w:val="0"/>
                <w:szCs w:val="21"/>
                <w:highlight w:val="none"/>
              </w:rPr>
            </w:pPr>
            <w:r>
              <w:rPr>
                <w:rFonts w:hint="eastAsia" w:ascii="宋体"/>
                <w:kern w:val="0"/>
                <w:szCs w:val="21"/>
                <w:highlight w:val="none"/>
              </w:rPr>
              <w:t>项目概况：维保服务内容：</w:t>
            </w:r>
            <w:r>
              <w:rPr>
                <w:rFonts w:hint="eastAsia" w:ascii="宋体"/>
                <w:kern w:val="0"/>
                <w:szCs w:val="21"/>
                <w:highlight w:val="none"/>
                <w:lang w:val="en-US" w:eastAsia="zh-CN"/>
              </w:rPr>
              <w:t>办公网络及附属设备类：所有公安网、互联网、党政网的维护；办公办案场所电脑及信息化电子设备（含软硬件）维护；350M模拟通信设备维护；各单位机房机柜线路的清理，规范标识、布线</w:t>
            </w:r>
            <w:r>
              <w:rPr>
                <w:rFonts w:hint="eastAsia" w:ascii="宋体"/>
                <w:kern w:val="0"/>
                <w:szCs w:val="21"/>
                <w:highlight w:val="none"/>
              </w:rPr>
              <w:t>等维保服务。</w:t>
            </w:r>
          </w:p>
          <w:p>
            <w:pPr>
              <w:rPr>
                <w:rFonts w:ascii="宋体" w:hAnsi="宋体" w:cs="宋体"/>
                <w:szCs w:val="21"/>
              </w:rPr>
            </w:pPr>
            <w:r>
              <w:rPr>
                <w:rFonts w:hint="eastAsia" w:ascii="宋体" w:hAnsi="宋体" w:cs="宋体"/>
                <w:szCs w:val="21"/>
              </w:rPr>
              <w:t>查重要环境因素：</w:t>
            </w:r>
            <w:r>
              <w:rPr>
                <w:rFonts w:hint="eastAsia" w:ascii="宋体" w:cs="宋体"/>
                <w:color w:val="auto"/>
                <w:szCs w:val="21"/>
                <w:highlight w:val="none"/>
              </w:rPr>
              <w:t>1）固体废弃物排放；2）火灾、爆炸（电气设备的运行）；3）噪声排放。</w:t>
            </w:r>
          </w:p>
          <w:p>
            <w:pPr>
              <w:rPr>
                <w:rFonts w:ascii="宋体" w:hAnsi="宋体" w:cs="宋体"/>
                <w:szCs w:val="21"/>
                <w:highlight w:val="none"/>
              </w:rPr>
            </w:pPr>
            <w:r>
              <w:rPr>
                <w:rFonts w:hint="eastAsia" w:ascii="宋体" w:hAnsi="宋体" w:cs="宋体"/>
                <w:szCs w:val="21"/>
                <w:highlight w:val="none"/>
              </w:rPr>
              <w:t>据称：对火灾应急设施、安防设施运行情况等进行了检查维护。如：</w:t>
            </w:r>
          </w:p>
          <w:p>
            <w:pPr>
              <w:spacing w:line="400" w:lineRule="atLeast"/>
              <w:ind w:firstLine="420" w:firstLineChars="200"/>
              <w:rPr>
                <w:rFonts w:ascii="宋体" w:hAnsi="宋体"/>
                <w:szCs w:val="21"/>
                <w:highlight w:val="none"/>
              </w:rPr>
            </w:pPr>
            <w:r>
              <w:rPr>
                <w:rFonts w:hint="eastAsia" w:ascii="宋体" w:hAnsi="宋体" w:cs="宋体"/>
                <w:szCs w:val="21"/>
                <w:highlight w:val="none"/>
              </w:rPr>
              <w:t>查，在</w:t>
            </w:r>
            <w:r>
              <w:rPr>
                <w:rFonts w:hint="eastAsia"/>
                <w:color w:val="000000"/>
              </w:rPr>
              <w:t>重庆市綦江区公安局网络及办公办案设备维护</w:t>
            </w:r>
            <w:r>
              <w:rPr>
                <w:rFonts w:hint="eastAsia" w:ascii="宋体" w:hAnsi="宋体" w:cs="宋体"/>
                <w:szCs w:val="21"/>
                <w:highlight w:val="none"/>
              </w:rPr>
              <w:t>项目</w:t>
            </w:r>
            <w:r>
              <w:rPr>
                <w:rFonts w:hint="eastAsia" w:ascii="宋体" w:hAnsi="宋体"/>
                <w:szCs w:val="21"/>
                <w:highlight w:val="none"/>
              </w:rPr>
              <w:t>现场查看：</w:t>
            </w:r>
          </w:p>
          <w:p>
            <w:pPr>
              <w:spacing w:line="400" w:lineRule="atLeast"/>
              <w:ind w:firstLine="420" w:firstLineChars="200"/>
              <w:rPr>
                <w:rFonts w:ascii="宋体" w:hAnsi="宋体"/>
                <w:szCs w:val="21"/>
                <w:highlight w:val="none"/>
              </w:rPr>
            </w:pPr>
            <w:r>
              <w:rPr>
                <w:rFonts w:hint="eastAsia" w:ascii="宋体" w:hAnsi="宋体"/>
                <w:szCs w:val="21"/>
                <w:highlight w:val="none"/>
              </w:rPr>
              <w:t>1、固废排放管理：</w:t>
            </w:r>
          </w:p>
          <w:p>
            <w:pPr>
              <w:spacing w:line="400" w:lineRule="atLeast"/>
              <w:ind w:firstLine="420" w:firstLineChars="200"/>
              <w:rPr>
                <w:rFonts w:ascii="宋体" w:hAnsi="宋体"/>
                <w:szCs w:val="21"/>
                <w:highlight w:val="none"/>
              </w:rPr>
            </w:pPr>
            <w:r>
              <w:rPr>
                <w:rFonts w:hint="eastAsia" w:ascii="宋体" w:hAnsi="宋体"/>
                <w:szCs w:val="21"/>
                <w:highlight w:val="none"/>
              </w:rPr>
              <w:t>查，部门的主要固废为：</w:t>
            </w:r>
            <w:r>
              <w:rPr>
                <w:rFonts w:hint="eastAsia" w:ascii="宋体" w:hAnsi="宋体"/>
                <w:szCs w:val="21"/>
                <w:highlight w:val="none"/>
                <w:lang w:val="en-US" w:eastAsia="zh-CN"/>
              </w:rPr>
              <w:t>报废设备、废弃辅件垃圾、配件包装袋/箱和生活垃圾</w:t>
            </w:r>
            <w:r>
              <w:rPr>
                <w:rFonts w:hint="eastAsia" w:ascii="宋体"/>
                <w:color w:val="000000"/>
                <w:kern w:val="0"/>
                <w:szCs w:val="21"/>
                <w:highlight w:val="none"/>
              </w:rPr>
              <w:t>等</w:t>
            </w:r>
            <w:r>
              <w:rPr>
                <w:rFonts w:hint="eastAsia" w:ascii="宋体" w:hAnsi="宋体"/>
                <w:szCs w:val="21"/>
                <w:highlight w:val="none"/>
              </w:rPr>
              <w:t>。</w:t>
            </w:r>
          </w:p>
          <w:p>
            <w:pPr>
              <w:spacing w:line="400" w:lineRule="atLeast"/>
              <w:ind w:firstLine="420" w:firstLineChars="200"/>
              <w:rPr>
                <w:rFonts w:ascii="宋体"/>
                <w:color w:val="000000"/>
                <w:kern w:val="0"/>
                <w:szCs w:val="21"/>
                <w:highlight w:val="none"/>
              </w:rPr>
            </w:pPr>
            <w:r>
              <w:rPr>
                <w:rFonts w:hint="eastAsia" w:ascii="宋体"/>
                <w:b w:val="0"/>
                <w:bCs w:val="0"/>
                <w:color w:val="000000"/>
                <w:kern w:val="0"/>
                <w:szCs w:val="21"/>
                <w:highlight w:val="none"/>
                <w:lang w:val="en-US" w:eastAsia="zh-CN"/>
              </w:rPr>
              <w:t>生活垃圾按要求堆放至垃圾存放处交环卫部门处理，</w:t>
            </w:r>
            <w:r>
              <w:rPr>
                <w:rFonts w:hint="eastAsia" w:ascii="宋体" w:hAnsi="宋体"/>
                <w:szCs w:val="21"/>
                <w:highlight w:val="none"/>
                <w:lang w:val="en-US" w:eastAsia="zh-CN"/>
              </w:rPr>
              <w:t>报废设备、废弃辅件垃圾、配件包装袋/箱</w:t>
            </w:r>
            <w:r>
              <w:rPr>
                <w:rFonts w:hint="eastAsia" w:ascii="宋体"/>
                <w:b w:val="0"/>
                <w:bCs w:val="0"/>
                <w:color w:val="000000"/>
                <w:kern w:val="0"/>
                <w:szCs w:val="21"/>
                <w:highlight w:val="none"/>
                <w:lang w:val="en-US" w:eastAsia="zh-CN"/>
              </w:rPr>
              <w:t>能回收的回收外卖，不能回收的交环卫部门处理</w:t>
            </w:r>
            <w:r>
              <w:rPr>
                <w:rFonts w:hint="eastAsia" w:ascii="宋体"/>
                <w:b w:val="0"/>
                <w:bCs w:val="0"/>
                <w:color w:val="000000"/>
                <w:kern w:val="0"/>
                <w:szCs w:val="21"/>
                <w:highlight w:val="none"/>
              </w:rPr>
              <w:t>。</w:t>
            </w:r>
          </w:p>
          <w:p>
            <w:pPr>
              <w:spacing w:line="400" w:lineRule="atLeast"/>
              <w:ind w:firstLine="420" w:firstLineChars="200"/>
              <w:rPr>
                <w:rFonts w:ascii="宋体" w:hAnsi="宋体"/>
                <w:szCs w:val="21"/>
                <w:highlight w:val="none"/>
              </w:rPr>
            </w:pPr>
            <w:r>
              <w:rPr>
                <w:rFonts w:hint="eastAsia" w:ascii="宋体"/>
                <w:color w:val="000000"/>
                <w:kern w:val="0"/>
                <w:szCs w:val="21"/>
                <w:highlight w:val="none"/>
              </w:rPr>
              <w:t>2、</w:t>
            </w:r>
            <w:r>
              <w:rPr>
                <w:rFonts w:hint="eastAsia" w:ascii="宋体" w:hAnsi="宋体"/>
                <w:szCs w:val="21"/>
                <w:highlight w:val="none"/>
              </w:rPr>
              <w:t>噪声排放管理：</w:t>
            </w:r>
          </w:p>
          <w:p>
            <w:pPr>
              <w:spacing w:line="400" w:lineRule="atLeast"/>
              <w:ind w:firstLine="420" w:firstLineChars="200"/>
              <w:rPr>
                <w:rFonts w:ascii="宋体" w:hAnsi="宋体"/>
                <w:szCs w:val="21"/>
                <w:highlight w:val="none"/>
              </w:rPr>
            </w:pPr>
            <w:r>
              <w:rPr>
                <w:rFonts w:hint="eastAsia" w:ascii="宋体" w:hAnsi="宋体"/>
                <w:szCs w:val="21"/>
                <w:highlight w:val="none"/>
              </w:rPr>
              <w:t>查，噪声主要</w:t>
            </w:r>
            <w:r>
              <w:rPr>
                <w:rFonts w:hint="eastAsia" w:ascii="宋体" w:hAnsi="宋体"/>
                <w:szCs w:val="21"/>
                <w:highlight w:val="none"/>
                <w:lang w:val="en-US" w:eastAsia="zh-CN"/>
              </w:rPr>
              <w:t>为清洁设备和设备安装及设备运行</w:t>
            </w:r>
            <w:r>
              <w:rPr>
                <w:rFonts w:hint="eastAsia" w:ascii="宋体" w:hAnsi="宋体"/>
                <w:szCs w:val="21"/>
                <w:highlight w:val="none"/>
              </w:rPr>
              <w:t>噪声，通过对设备定期维护保养，减少噪声，现场查看噪声较</w:t>
            </w:r>
            <w:r>
              <w:rPr>
                <w:rFonts w:hint="eastAsia" w:ascii="宋体" w:hAnsi="宋体"/>
                <w:szCs w:val="21"/>
                <w:highlight w:val="none"/>
                <w:lang w:val="en-US" w:eastAsia="zh-CN"/>
              </w:rPr>
              <w:t>小</w:t>
            </w:r>
            <w:r>
              <w:rPr>
                <w:rFonts w:hint="eastAsia" w:ascii="宋体" w:hAnsi="宋体"/>
                <w:szCs w:val="21"/>
                <w:highlight w:val="none"/>
              </w:rPr>
              <w:t>。对于异常噪声管理，</w:t>
            </w:r>
            <w:r>
              <w:rPr>
                <w:rFonts w:hint="eastAsia" w:ascii="宋体" w:hAnsi="宋体"/>
                <w:szCs w:val="21"/>
                <w:highlight w:val="none"/>
                <w:lang w:val="en-US" w:eastAsia="zh-CN"/>
              </w:rPr>
              <w:t>除特殊情况外，</w:t>
            </w:r>
            <w:r>
              <w:rPr>
                <w:rFonts w:hint="eastAsia" w:ascii="宋体" w:hAnsi="宋体"/>
                <w:szCs w:val="21"/>
                <w:highlight w:val="none"/>
              </w:rPr>
              <w:t>规定在夜晚不允许作业等。</w:t>
            </w:r>
          </w:p>
          <w:p>
            <w:pPr>
              <w:spacing w:line="400" w:lineRule="atLeast"/>
              <w:ind w:firstLine="420" w:firstLineChars="200"/>
              <w:rPr>
                <w:rFonts w:hint="eastAsia" w:ascii="宋体" w:hAnsi="宋体" w:eastAsia="宋体"/>
                <w:szCs w:val="21"/>
                <w:lang w:eastAsia="zh-CN"/>
              </w:rPr>
            </w:pPr>
            <w:r>
              <w:rPr>
                <w:rFonts w:hint="eastAsia" w:ascii="宋体" w:hAnsi="宋体"/>
                <w:szCs w:val="21"/>
                <w:lang w:eastAsia="zh-CN"/>
              </w:rPr>
              <w:t>。。。。。。</w:t>
            </w:r>
          </w:p>
          <w:p>
            <w:pPr>
              <w:spacing w:line="400" w:lineRule="atLeast"/>
              <w:ind w:firstLine="420" w:firstLineChars="200"/>
              <w:rPr>
                <w:rFonts w:ascii="宋体"/>
                <w:color w:val="000000"/>
                <w:kern w:val="0"/>
                <w:szCs w:val="21"/>
              </w:rPr>
            </w:pPr>
            <w:r>
              <w:rPr>
                <w:rFonts w:hint="eastAsia" w:ascii="宋体"/>
                <w:color w:val="000000"/>
                <w:kern w:val="0"/>
                <w:szCs w:val="21"/>
              </w:rPr>
              <w:t>对于相关方环境影响，公司的主要环境管理相关方有：业主、外来人员。</w:t>
            </w:r>
          </w:p>
          <w:p>
            <w:pPr>
              <w:rPr>
                <w:rFonts w:hint="eastAsia" w:ascii="宋体"/>
                <w:color w:val="000000"/>
                <w:kern w:val="0"/>
                <w:szCs w:val="21"/>
              </w:rPr>
            </w:pPr>
            <w:r>
              <w:rPr>
                <w:rFonts w:hint="eastAsia" w:ascii="宋体"/>
                <w:color w:val="000000"/>
                <w:kern w:val="0"/>
                <w:szCs w:val="21"/>
              </w:rPr>
              <w:t>查，对业主的环境管理影响：主要为垃圾分类要求。</w:t>
            </w:r>
          </w:p>
          <w:p>
            <w:pPr>
              <w:spacing w:line="400" w:lineRule="exact"/>
              <w:ind w:firstLine="420" w:firstLineChars="200"/>
              <w:rPr>
                <w:rFonts w:ascii="宋体"/>
                <w:kern w:val="0"/>
                <w:szCs w:val="21"/>
              </w:rPr>
            </w:pPr>
          </w:p>
          <w:p>
            <w:pPr>
              <w:spacing w:line="400" w:lineRule="exact"/>
              <w:ind w:firstLine="420" w:firstLineChars="200"/>
              <w:rPr>
                <w:rFonts w:ascii="宋体" w:hAnsi="宋体"/>
                <w:szCs w:val="21"/>
              </w:rPr>
            </w:pPr>
            <w:r>
              <w:rPr>
                <w:rFonts w:hint="eastAsia" w:ascii="宋体" w:hAnsi="宋体"/>
                <w:szCs w:val="21"/>
              </w:rPr>
              <w:t>现场查看，维保服务的不可接受风险为：</w:t>
            </w:r>
            <w:r>
              <w:rPr>
                <w:rFonts w:hint="eastAsia" w:ascii="宋体" w:hAnsi="宋体" w:eastAsia="宋体" w:cs="宋体"/>
                <w:color w:val="auto"/>
                <w:sz w:val="21"/>
                <w:szCs w:val="21"/>
                <w:highlight w:val="none"/>
              </w:rPr>
              <w:t>1）火灾、易燃易爆；2）触电；</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）物体打击、高处坠落、机械伤害等伤害。</w:t>
            </w:r>
          </w:p>
          <w:p>
            <w:pPr>
              <w:spacing w:line="400" w:lineRule="exact"/>
              <w:ind w:firstLine="420" w:firstLineChars="200"/>
              <w:rPr>
                <w:rFonts w:ascii="宋体" w:hAnsi="宋体"/>
                <w:szCs w:val="21"/>
              </w:rPr>
            </w:pPr>
            <w:r>
              <w:rPr>
                <w:rFonts w:hint="eastAsia" w:ascii="宋体" w:hAnsi="宋体"/>
                <w:szCs w:val="21"/>
              </w:rPr>
              <w:t>工程部制订了相关的危险源防护、管理措施：</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用电的管理要求，所有电气设备定期进行维护，公司定期对线路、操作柄等进行安全检查，发现问题及时进行处理。同时公司对安装、调试过程的用电安全管理进行了培训。现场能提供三级安全培训记录，电工都是持证上岗。</w:t>
            </w:r>
          </w:p>
          <w:p>
            <w:pPr>
              <w:spacing w:line="400" w:lineRule="exact"/>
              <w:ind w:firstLine="420" w:firstLineChars="200"/>
              <w:rPr>
                <w:rFonts w:ascii="宋体" w:hAnsi="宋体"/>
                <w:szCs w:val="21"/>
              </w:rPr>
            </w:pPr>
            <w:r>
              <w:rPr>
                <w:rFonts w:hint="eastAsia" w:ascii="宋体" w:hAnsi="宋体"/>
                <w:szCs w:val="21"/>
              </w:rPr>
              <w:t>现场查看，</w:t>
            </w:r>
            <w:r>
              <w:rPr>
                <w:rFonts w:ascii="宋体" w:hAnsi="宋体"/>
              </w:rPr>
              <w:t>信息系统维保</w:t>
            </w:r>
            <w:r>
              <w:rPr>
                <w:rFonts w:hint="eastAsia" w:ascii="宋体" w:hAnsi="宋体"/>
                <w:szCs w:val="21"/>
              </w:rPr>
              <w:t>范围内的电器设备、电缆、配电设施完好，设置规范，无不符合情况。</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kern w:val="0"/>
                <w:szCs w:val="21"/>
              </w:rPr>
            </w:pPr>
            <w:r>
              <w:rPr>
                <w:rFonts w:hint="eastAsia" w:ascii="宋体"/>
                <w:kern w:val="0"/>
                <w:szCs w:val="21"/>
              </w:rPr>
              <w:t>现场查看，公司办公地点楼层，消防逃生通道畅通，办公室设置了烟雾感应器，现场打开消防栓，能供水，压力明显。</w:t>
            </w:r>
          </w:p>
          <w:p>
            <w:pPr>
              <w:spacing w:line="400" w:lineRule="atLeast"/>
              <w:ind w:firstLine="420" w:firstLineChars="200"/>
              <w:rPr>
                <w:rFonts w:ascii="宋体"/>
                <w:kern w:val="0"/>
                <w:szCs w:val="21"/>
              </w:rPr>
            </w:pPr>
            <w:r>
              <w:rPr>
                <w:rFonts w:hint="eastAsia" w:ascii="宋体"/>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rPr>
              <w:t>3、</w:t>
            </w:r>
            <w:r>
              <w:rPr>
                <w:rFonts w:hint="eastAsia"/>
                <w:szCs w:val="21"/>
              </w:rPr>
              <w:t>意外伤害（物体打击、机械伤害等）</w:t>
            </w:r>
            <w:r>
              <w:rPr>
                <w:rFonts w:hint="eastAsia" w:ascii="宋体" w:hAnsi="宋体"/>
                <w:szCs w:val="21"/>
              </w:rPr>
              <w:t>管理：</w:t>
            </w:r>
          </w:p>
          <w:p>
            <w:pPr>
              <w:spacing w:line="400" w:lineRule="atLeast"/>
              <w:ind w:firstLine="420" w:firstLineChars="200"/>
              <w:rPr>
                <w:rFonts w:ascii="宋体"/>
                <w:kern w:val="0"/>
                <w:szCs w:val="21"/>
              </w:rPr>
            </w:pPr>
            <w:r>
              <w:rPr>
                <w:rFonts w:hint="eastAsia" w:ascii="宋体" w:hAnsi="宋体"/>
                <w:szCs w:val="21"/>
              </w:rPr>
              <w:t>现场了解：公司制订了人员</w:t>
            </w:r>
            <w:r>
              <w:rPr>
                <w:rFonts w:hint="eastAsia" w:ascii="宋体"/>
                <w:kern w:val="0"/>
                <w:szCs w:val="21"/>
              </w:rPr>
              <w:t>防护管理规定、应急管理规定。</w:t>
            </w:r>
          </w:p>
          <w:p>
            <w:pPr>
              <w:spacing w:line="400" w:lineRule="atLeast"/>
              <w:ind w:firstLine="420" w:firstLineChars="200"/>
              <w:rPr>
                <w:rFonts w:ascii="宋体"/>
                <w:kern w:val="0"/>
                <w:szCs w:val="21"/>
              </w:rPr>
            </w:pPr>
            <w:r>
              <w:rPr>
                <w:rFonts w:hint="eastAsia" w:ascii="宋体"/>
                <w:kern w:val="0"/>
                <w:szCs w:val="21"/>
              </w:rPr>
              <w:t>查，工程部员工定期参加操作规程的培训。</w:t>
            </w:r>
          </w:p>
          <w:p>
            <w:pPr>
              <w:spacing w:line="400" w:lineRule="atLeast"/>
              <w:ind w:firstLine="420" w:firstLineChars="200"/>
              <w:rPr>
                <w:rFonts w:ascii="宋体"/>
                <w:kern w:val="0"/>
                <w:szCs w:val="21"/>
              </w:rPr>
            </w:pPr>
            <w:r>
              <w:rPr>
                <w:rFonts w:hint="eastAsia" w:ascii="宋体"/>
                <w:kern w:val="0"/>
                <w:szCs w:val="21"/>
              </w:rPr>
              <w:t>现场查看，员工操作符合要求。</w:t>
            </w:r>
          </w:p>
          <w:p>
            <w:pPr>
              <w:spacing w:line="400" w:lineRule="atLeast"/>
              <w:ind w:firstLine="420" w:firstLineChars="200"/>
              <w:rPr>
                <w:rFonts w:ascii="宋体"/>
                <w:kern w:val="0"/>
                <w:szCs w:val="21"/>
                <w:highlight w:val="none"/>
              </w:rPr>
            </w:pPr>
            <w:r>
              <w:rPr>
                <w:rFonts w:hint="eastAsia" w:ascii="宋体"/>
                <w:kern w:val="0"/>
                <w:szCs w:val="21"/>
                <w:highlight w:val="none"/>
              </w:rPr>
              <w:t>现场查看，配置了必备的应急药品，如创口贴、急救包等。</w:t>
            </w:r>
          </w:p>
          <w:p>
            <w:pPr>
              <w:spacing w:line="400" w:lineRule="exact"/>
              <w:rPr>
                <w:rFonts w:hint="eastAsia" w:ascii="宋体" w:hAnsi="宋体" w:eastAsia="宋体"/>
                <w:szCs w:val="21"/>
                <w:lang w:eastAsia="zh-CN"/>
              </w:rPr>
            </w:pPr>
            <w:r>
              <w:rPr>
                <w:rFonts w:hint="eastAsia" w:ascii="宋体" w:hAnsi="宋体"/>
                <w:szCs w:val="21"/>
              </w:rPr>
              <w:t>现场查看职业健康安全管理</w:t>
            </w:r>
            <w:r>
              <w:rPr>
                <w:rFonts w:hint="eastAsia" w:ascii="宋体" w:hAnsi="宋体"/>
                <w:szCs w:val="21"/>
                <w:lang w:eastAsia="zh-CN"/>
              </w:rPr>
              <w:t>：</w:t>
            </w:r>
          </w:p>
          <w:p>
            <w:pPr>
              <w:rPr>
                <w:rFonts w:ascii="宋体" w:hAnsi="宋体" w:cs="宋体"/>
                <w:szCs w:val="21"/>
              </w:rPr>
            </w:pPr>
            <w:r>
              <w:rPr>
                <w:rFonts w:hint="eastAsia" w:ascii="宋体" w:hAnsi="宋体" w:cs="宋体"/>
                <w:szCs w:val="21"/>
              </w:rPr>
              <w:t>查，</w:t>
            </w:r>
            <w:r>
              <w:rPr>
                <w:rFonts w:hint="eastAsia"/>
                <w:color w:val="000000"/>
              </w:rPr>
              <w:t>重庆市綦江区公安局</w:t>
            </w:r>
            <w:r>
              <w:rPr>
                <w:rFonts w:hint="eastAsia"/>
              </w:rPr>
              <w:t>信息系统维护</w:t>
            </w:r>
            <w:r>
              <w:rPr>
                <w:rFonts w:hint="eastAsia" w:ascii="宋体" w:hAnsi="宋体" w:cs="宋体"/>
                <w:szCs w:val="21"/>
              </w:rPr>
              <w:t>现场</w:t>
            </w:r>
            <w:r>
              <w:rPr>
                <w:rFonts w:hint="eastAsia" w:ascii="宋体" w:hAnsi="宋体" w:cs="宋体"/>
                <w:szCs w:val="21"/>
                <w:lang w:eastAsia="zh-CN"/>
              </w:rPr>
              <w:t>，</w:t>
            </w:r>
            <w:r>
              <w:rPr>
                <w:rFonts w:hint="eastAsia" w:ascii="宋体" w:hAnsi="宋体" w:cs="宋体"/>
                <w:szCs w:val="21"/>
              </w:rPr>
              <w:t>现场查看：</w:t>
            </w:r>
            <w:r>
              <w:rPr>
                <w:rFonts w:hint="eastAsia" w:ascii="宋体" w:hAnsi="宋体" w:cs="宋体"/>
                <w:bCs/>
                <w:color w:val="auto"/>
                <w:szCs w:val="21"/>
                <w:highlight w:val="none"/>
                <w:lang w:val="en-US" w:eastAsia="zh-CN"/>
              </w:rPr>
              <w:t>陈平、翁昌泰、罗衡等</w:t>
            </w:r>
            <w:r>
              <w:rPr>
                <w:rFonts w:hint="eastAsia" w:ascii="宋体" w:hAnsi="宋体" w:cs="宋体"/>
                <w:bCs/>
                <w:color w:val="auto"/>
                <w:szCs w:val="21"/>
                <w:highlight w:val="none"/>
              </w:rPr>
              <w:t>正</w:t>
            </w:r>
            <w:r>
              <w:rPr>
                <w:rFonts w:hint="eastAsia" w:ascii="宋体" w:hAnsi="宋体" w:cs="宋体"/>
                <w:bCs/>
                <w:color w:val="auto"/>
                <w:szCs w:val="21"/>
                <w:highlight w:val="none"/>
                <w:lang w:val="en-US" w:eastAsia="zh-CN"/>
              </w:rPr>
              <w:t>对201室办公电脑重装电脑系统，并对另一台式电脑机箱除尘，翁昌泰在除尘作业时佩戴有防尘口罩和手套</w:t>
            </w:r>
            <w:r>
              <w:rPr>
                <w:rFonts w:hint="eastAsia" w:ascii="宋体" w:hAnsi="宋体"/>
                <w:szCs w:val="21"/>
              </w:rPr>
              <w:t>等措施，避免操作中吸入粉尘伤害。</w:t>
            </w:r>
            <w:r>
              <w:rPr>
                <w:rFonts w:hint="eastAsia" w:ascii="宋体" w:hAnsi="宋体" w:cs="宋体"/>
                <w:szCs w:val="21"/>
              </w:rPr>
              <w:t>现场使用</w:t>
            </w:r>
            <w:r>
              <w:rPr>
                <w:rFonts w:hint="eastAsia" w:ascii="宋体" w:hAnsi="宋体" w:cs="宋体"/>
                <w:szCs w:val="21"/>
                <w:lang w:val="en-US" w:eastAsia="zh-CN"/>
              </w:rPr>
              <w:t>的吸尘器</w:t>
            </w:r>
            <w:r>
              <w:rPr>
                <w:rFonts w:hint="eastAsia" w:ascii="宋体" w:hAnsi="宋体" w:cs="宋体"/>
                <w:szCs w:val="21"/>
              </w:rPr>
              <w:t>的线缆</w:t>
            </w:r>
            <w:r>
              <w:rPr>
                <w:rFonts w:hint="eastAsia" w:ascii="宋体" w:hAnsi="宋体" w:cs="宋体"/>
                <w:szCs w:val="21"/>
                <w:lang w:val="en-US" w:eastAsia="zh-CN"/>
              </w:rPr>
              <w:t>及插头完好</w:t>
            </w:r>
            <w:r>
              <w:rPr>
                <w:rFonts w:hint="eastAsia" w:ascii="宋体" w:hAnsi="宋体" w:cs="宋体"/>
                <w:szCs w:val="21"/>
              </w:rPr>
              <w:t>，能起到防护</w:t>
            </w:r>
            <w:r>
              <w:rPr>
                <w:rFonts w:hint="eastAsia" w:ascii="宋体" w:hAnsi="宋体" w:cs="宋体"/>
                <w:szCs w:val="21"/>
                <w:lang w:val="en-US" w:eastAsia="zh-CN"/>
              </w:rPr>
              <w:t>触电伤害的</w:t>
            </w:r>
            <w:r>
              <w:rPr>
                <w:rFonts w:hint="eastAsia" w:ascii="宋体" w:hAnsi="宋体" w:cs="宋体"/>
                <w:szCs w:val="21"/>
              </w:rPr>
              <w:t>作用。</w:t>
            </w:r>
          </w:p>
          <w:p>
            <w:pPr>
              <w:spacing w:line="400" w:lineRule="exact"/>
              <w:ind w:firstLine="210" w:firstLineChars="100"/>
              <w:rPr>
                <w:rFonts w:ascii="宋体"/>
                <w:kern w:val="0"/>
                <w:szCs w:val="21"/>
              </w:rPr>
            </w:pPr>
            <w:r>
              <w:rPr>
                <w:rFonts w:hint="eastAsia"/>
              </w:rPr>
              <w:t>计算机与信息系统维保服务过程</w:t>
            </w:r>
            <w:r>
              <w:rPr>
                <w:rFonts w:hint="eastAsia" w:ascii="宋体"/>
                <w:kern w:val="0"/>
                <w:szCs w:val="21"/>
              </w:rPr>
              <w:t>环境、安全控制措施与管理要求一致，过程管理基本符合管理要求。</w:t>
            </w:r>
          </w:p>
          <w:p>
            <w:pPr>
              <w:pStyle w:val="20"/>
              <w:rPr>
                <w:color w:val="auto"/>
              </w:rPr>
            </w:pPr>
            <w:r>
              <w:rPr>
                <w:rFonts w:hint="eastAsia"/>
                <w:color w:val="auto"/>
              </w:rPr>
              <w:t xml:space="preserve"> </w:t>
            </w:r>
          </w:p>
        </w:tc>
        <w:tc>
          <w:tcPr>
            <w:tcW w:w="1585" w:type="dxa"/>
          </w:tc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szCs w:val="21"/>
              </w:rPr>
            </w:pPr>
            <w:r>
              <w:rPr>
                <w:rFonts w:hint="eastAsia" w:ascii="宋体" w:hAnsi="宋体" w:cs="新宋体"/>
                <w:szCs w:val="21"/>
                <w:lang w:eastAsia="zh-CN"/>
              </w:rPr>
              <w:t>EO</w:t>
            </w:r>
            <w:r>
              <w:rPr>
                <w:rFonts w:hint="eastAsia" w:ascii="宋体" w:hAnsi="宋体" w:cs="新宋体"/>
                <w:szCs w:val="21"/>
              </w:rPr>
              <w:t>8.2</w:t>
            </w: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szCs w:val="21"/>
                <w:highlight w:val="none"/>
              </w:rPr>
            </w:pPr>
            <w:r>
              <w:rPr>
                <w:rFonts w:hint="eastAsia" w:cs="宋体"/>
                <w:szCs w:val="21"/>
                <w:highlight w:val="none"/>
              </w:rPr>
              <w:t>工程部人员在行政部组织下，参加了公司组织的“火灾消防知识培训”。</w:t>
            </w:r>
          </w:p>
          <w:p>
            <w:pPr>
              <w:spacing w:line="400" w:lineRule="atLeast"/>
              <w:jc w:val="left"/>
              <w:rPr>
                <w:rFonts w:ascii="宋体" w:hAnsi="宋体" w:cs="宋体"/>
                <w:szCs w:val="21"/>
                <w:highlight w:val="none"/>
              </w:rPr>
            </w:pPr>
            <w:r>
              <w:rPr>
                <w:rFonts w:hint="eastAsia" w:cs="宋体"/>
                <w:szCs w:val="21"/>
                <w:highlight w:val="none"/>
              </w:rPr>
              <w:t>查见：消防演练实况记录：工程部相关人员</w:t>
            </w:r>
            <w:r>
              <w:rPr>
                <w:rFonts w:hint="eastAsia" w:ascii="宋体" w:hAnsi="宋体" w:cs="宋体"/>
                <w:szCs w:val="21"/>
                <w:highlight w:val="none"/>
              </w:rPr>
              <w:t>参加了202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月5日在公司由行政部组织的火灾消防演练。</w:t>
            </w:r>
          </w:p>
          <w:p>
            <w:pPr>
              <w:spacing w:line="360" w:lineRule="auto"/>
              <w:ind w:firstLine="210" w:firstLineChars="100"/>
              <w:rPr>
                <w:rFonts w:ascii="宋体" w:cs="宋体"/>
                <w:szCs w:val="21"/>
                <w:highlight w:val="none"/>
              </w:rPr>
            </w:pPr>
            <w:r>
              <w:rPr>
                <w:rFonts w:hint="eastAsia" w:ascii="宋体" w:cs="宋体"/>
                <w:szCs w:val="21"/>
                <w:highlight w:val="none"/>
              </w:rPr>
              <w:t>查，现场对应，公司员工的安全逃生意识有明显的改善和较大提高。使员工掌握了安全逃生的方式和路径。同时使员工掌握了灭火器材的使用。</w:t>
            </w:r>
          </w:p>
          <w:p>
            <w:pPr>
              <w:spacing w:line="400" w:lineRule="atLeast"/>
              <w:jc w:val="left"/>
              <w:rPr>
                <w:rFonts w:ascii="宋体" w:cs="宋体"/>
                <w:szCs w:val="21"/>
                <w:highlight w:val="none"/>
              </w:rPr>
            </w:pPr>
            <w:r>
              <w:rPr>
                <w:rFonts w:hint="eastAsia"/>
                <w:highlight w:val="none"/>
              </w:rPr>
              <w:t xml:space="preserve">  </w:t>
            </w:r>
            <w:r>
              <w:rPr>
                <w:rFonts w:hint="eastAsia" w:cs="宋体"/>
                <w:szCs w:val="21"/>
                <w:highlight w:val="none"/>
              </w:rPr>
              <w:t>查见：触电演练实况记录：工程部相关人员</w:t>
            </w:r>
            <w:r>
              <w:rPr>
                <w:rFonts w:hint="eastAsia" w:ascii="宋体" w:hAnsi="宋体" w:cs="宋体"/>
                <w:szCs w:val="21"/>
                <w:highlight w:val="none"/>
              </w:rPr>
              <w:t>参加了202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月10日在公司由行政部组织的触电应急演练。</w:t>
            </w:r>
            <w:r>
              <w:rPr>
                <w:rFonts w:hint="eastAsia" w:ascii="宋体" w:cs="宋体"/>
                <w:szCs w:val="21"/>
                <w:highlight w:val="none"/>
              </w:rPr>
              <w:t>达到了预期效果。</w:t>
            </w:r>
          </w:p>
          <w:p>
            <w:pPr>
              <w:pStyle w:val="20"/>
              <w:rPr>
                <w:color w:val="auto"/>
              </w:rPr>
            </w:pPr>
            <w:r>
              <w:rPr>
                <w:rFonts w:hint="eastAsia" w:ascii="Times New Roman" w:hAnsi="Times New Roman" w:eastAsia="宋体" w:cs="宋体"/>
                <w:color w:val="auto"/>
                <w:kern w:val="2"/>
                <w:sz w:val="21"/>
                <w:szCs w:val="21"/>
                <w:highlight w:val="none"/>
                <w:lang w:val="en-US" w:eastAsia="zh-CN" w:bidi="ar-SA"/>
              </w:rPr>
              <w:t>查应急准备：工程部、维保服务现场均按要求配置有消防器材且性能完好。</w:t>
            </w:r>
          </w:p>
        </w:tc>
        <w:tc>
          <w:tcPr>
            <w:tcW w:w="1585" w:type="dxa"/>
          </w:tcPr>
          <w:p>
            <w:pPr>
              <w:rPr>
                <w:highlight w:val="magenta"/>
              </w:rPr>
            </w:pPr>
            <w:r>
              <w:rPr>
                <w:rFonts w:hint="eastAsia"/>
                <w:sz w:val="24"/>
                <w:szCs w:val="24"/>
              </w:rPr>
              <w:t>符合</w:t>
            </w:r>
          </w:p>
        </w:tc>
      </w:tr>
    </w:tbl>
    <w:p>
      <w:pPr>
        <w:snapToGrid w:val="0"/>
        <w:jc w:val="left"/>
      </w:pPr>
      <w:r>
        <w:rPr>
          <w:rFonts w:hint="eastAsia"/>
          <w:sz w:val="18"/>
          <w:szCs w:val="18"/>
        </w:rPr>
        <w:t>说明：不符合标注N</w:t>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受审核部门：质安部   主管领导：张翔、  陪同人员：何苗苗</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审核员：杨珍全，  审核时间：2023年2月7日</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rPr>
                <w:sz w:val="24"/>
                <w:szCs w:val="24"/>
              </w:rPr>
            </w:pPr>
            <w:r>
              <w:rPr>
                <w:rFonts w:hint="eastAsia"/>
                <w:sz w:val="24"/>
                <w:szCs w:val="24"/>
              </w:rPr>
              <w:t>审核条款：</w:t>
            </w:r>
          </w:p>
          <w:p>
            <w:pPr>
              <w:rPr>
                <w:rFonts w:ascii="宋体" w:hAnsi="宋体" w:cs="新宋体"/>
                <w:sz w:val="21"/>
                <w:szCs w:val="21"/>
              </w:rPr>
            </w:pPr>
            <w:r>
              <w:rPr>
                <w:rFonts w:hint="eastAsia" w:ascii="宋体" w:hAnsi="宋体" w:cs="新宋体"/>
                <w:sz w:val="21"/>
                <w:szCs w:val="21"/>
              </w:rPr>
              <w:t>EMS： 5.3组织的角色、职责和权限、6.2目标及其达成的策划；</w:t>
            </w:r>
            <w:bookmarkStart w:id="2" w:name="_GoBack"/>
            <w:bookmarkEnd w:id="2"/>
          </w:p>
          <w:p>
            <w:pPr>
              <w:snapToGrid w:val="0"/>
              <w:spacing w:line="240" w:lineRule="exact"/>
              <w:rPr>
                <w:sz w:val="24"/>
                <w:szCs w:val="24"/>
                <w:highlight w:val="magenta"/>
              </w:rPr>
            </w:pPr>
            <w:r>
              <w:rPr>
                <w:rFonts w:hint="eastAsia" w:ascii="宋体" w:hAnsi="宋体" w:cs="新宋体"/>
                <w:sz w:val="21"/>
                <w:szCs w:val="21"/>
                <w:lang w:val="en-US" w:eastAsia="zh-CN"/>
              </w:rPr>
              <w:t>OHSMS</w:t>
            </w:r>
            <w:r>
              <w:rPr>
                <w:rFonts w:hint="eastAsia" w:ascii="宋体" w:hAnsi="宋体" w:cs="新宋体"/>
                <w:sz w:val="21"/>
                <w:szCs w:val="21"/>
              </w:rPr>
              <w:t>：5.3组织的角色、职责和权限；6.2目标及其实现的策划；</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szCs w:val="21"/>
              </w:rPr>
            </w:pPr>
            <w:r>
              <w:rPr>
                <w:rFonts w:hint="eastAsia" w:ascii="宋体"/>
                <w:szCs w:val="21"/>
              </w:rPr>
              <w:t>查，质安部的岗位职责和权限如下：</w:t>
            </w:r>
          </w:p>
          <w:p>
            <w:pPr>
              <w:tabs>
                <w:tab w:val="left" w:pos="284"/>
              </w:tabs>
              <w:spacing w:line="420" w:lineRule="exact"/>
              <w:rPr>
                <w:rFonts w:ascii="宋体" w:hAnsi="宋体"/>
                <w:szCs w:val="21"/>
              </w:rPr>
            </w:pPr>
            <w:r>
              <w:rPr>
                <w:rFonts w:hint="eastAsia" w:ascii="宋体" w:hAnsi="宋体"/>
                <w:szCs w:val="21"/>
              </w:rPr>
              <w:t xml:space="preserve">1）负责制定公司应急预案及应急演练的组织实施工作； </w:t>
            </w:r>
          </w:p>
          <w:p>
            <w:pPr>
              <w:tabs>
                <w:tab w:val="left" w:pos="284"/>
              </w:tabs>
              <w:spacing w:line="420" w:lineRule="exact"/>
              <w:rPr>
                <w:rFonts w:ascii="宋体" w:hAnsi="宋体"/>
                <w:szCs w:val="21"/>
              </w:rPr>
            </w:pPr>
            <w:r>
              <w:rPr>
                <w:rFonts w:hint="eastAsia" w:ascii="宋体" w:hAnsi="宋体"/>
                <w:szCs w:val="21"/>
              </w:rPr>
              <w:t xml:space="preserve">2）负责投标阶段从业主处获取环境保护和职业安全健康方面的要求，获取市场对环境保护和职业安全健康发展的动态信息，作好信息的收集和传递并记录，并在工程中标后对投标资料进行移交。           </w:t>
            </w:r>
          </w:p>
          <w:p>
            <w:pPr>
              <w:spacing w:line="420" w:lineRule="exact"/>
              <w:rPr>
                <w:rFonts w:ascii="宋体" w:hAnsi="宋体"/>
                <w:szCs w:val="21"/>
              </w:rPr>
            </w:pPr>
            <w:r>
              <w:rPr>
                <w:rFonts w:hint="eastAsia" w:ascii="宋体" w:hAnsi="宋体"/>
                <w:szCs w:val="21"/>
              </w:rPr>
              <w:t>3）负责对本部门环保、职业健康安全法律、法规执行情况进行监控，对体系运行控制程序执行情况进行监控，并对各单位的测量结果进行评价；负责质量事故、环境和职业健康安全事故的调查和处理以及制定纠正和预防措施；</w:t>
            </w:r>
          </w:p>
          <w:p>
            <w:pPr>
              <w:spacing w:line="420" w:lineRule="exact"/>
              <w:rPr>
                <w:rFonts w:ascii="宋体" w:hAnsi="宋体"/>
                <w:szCs w:val="21"/>
              </w:rPr>
            </w:pPr>
            <w:r>
              <w:rPr>
                <w:rFonts w:hint="eastAsia" w:ascii="宋体" w:hAnsi="宋体"/>
                <w:szCs w:val="21"/>
              </w:rPr>
              <w:t>4）负责制定施工现场突然停水、停电的相关应急措施；</w:t>
            </w:r>
          </w:p>
          <w:p>
            <w:pPr>
              <w:spacing w:line="420" w:lineRule="exact"/>
              <w:rPr>
                <w:rFonts w:ascii="宋体" w:hAnsi="宋体"/>
                <w:szCs w:val="21"/>
              </w:rPr>
            </w:pPr>
            <w:r>
              <w:rPr>
                <w:rFonts w:hint="eastAsia" w:ascii="宋体" w:hAnsi="宋体"/>
                <w:szCs w:val="21"/>
              </w:rPr>
              <w:t>5）负责监督劳动防护用品的进货、保管、发放和正确使用；</w:t>
            </w:r>
          </w:p>
          <w:p>
            <w:pPr>
              <w:spacing w:line="400" w:lineRule="exact"/>
              <w:rPr>
                <w:rFonts w:ascii="宋体" w:hAnsi="宋体"/>
                <w:szCs w:val="21"/>
              </w:rPr>
            </w:pPr>
            <w:r>
              <w:rPr>
                <w:rFonts w:hint="eastAsia" w:ascii="宋体" w:hAnsi="宋体"/>
                <w:szCs w:val="21"/>
              </w:rPr>
              <w:t>6）负责本部门环境因素、危险源的识别评价和控制措施的实施；</w:t>
            </w:r>
          </w:p>
          <w:p>
            <w:pPr>
              <w:spacing w:line="400" w:lineRule="exact"/>
              <w:rPr>
                <w:rFonts w:ascii="宋体" w:hAnsi="宋体"/>
                <w:szCs w:val="21"/>
              </w:rPr>
            </w:pPr>
            <w:r>
              <w:rPr>
                <w:rFonts w:hint="eastAsia" w:ascii="宋体" w:hAnsi="宋体"/>
                <w:szCs w:val="21"/>
              </w:rPr>
              <w:t>7）参与公司组织的应急演习、合规性评价、三标内审和三标管理评审</w:t>
            </w:r>
          </w:p>
          <w:p>
            <w:pPr>
              <w:spacing w:line="400" w:lineRule="exact"/>
              <w:rPr>
                <w:rFonts w:ascii="宋体"/>
                <w:szCs w:val="21"/>
              </w:rPr>
            </w:pPr>
            <w:r>
              <w:rPr>
                <w:rFonts w:hint="eastAsia" w:ascii="宋体" w:hAnsi="宋体"/>
                <w:szCs w:val="21"/>
              </w:rPr>
              <w:t>……</w:t>
            </w:r>
            <w:r>
              <w:rPr>
                <w:rFonts w:hint="eastAsia" w:ascii="宋体"/>
                <w:szCs w:val="21"/>
              </w:rPr>
              <w:t xml:space="preserve">   </w:t>
            </w:r>
          </w:p>
          <w:p>
            <w:pPr>
              <w:widowControl/>
              <w:jc w:val="left"/>
              <w:rPr>
                <w:rFonts w:ascii="宋体" w:hAnsi="宋体"/>
                <w:szCs w:val="21"/>
              </w:rPr>
            </w:pPr>
            <w:r>
              <w:rPr>
                <w:rFonts w:hint="eastAsia" w:ascii="宋体"/>
                <w:szCs w:val="21"/>
              </w:rPr>
              <w:t>质安部负责人对部门职责清楚。</w:t>
            </w:r>
          </w:p>
        </w:tc>
        <w:tc>
          <w:tcPr>
            <w:tcW w:w="1585" w:type="dxa"/>
          </w:tcPr>
          <w:p>
            <w:pPr>
              <w:rPr>
                <w:highlight w:val="magenta"/>
              </w:rPr>
            </w:pPr>
          </w:p>
          <w:p>
            <w:pPr>
              <w:rPr>
                <w:highlight w:val="magenta"/>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spacing w:line="360" w:lineRule="auto"/>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6.2</w:t>
            </w:r>
          </w:p>
        </w:tc>
        <w:tc>
          <w:tcPr>
            <w:tcW w:w="10004" w:type="dxa"/>
          </w:tcPr>
          <w:p>
            <w:pPr>
              <w:spacing w:line="360" w:lineRule="auto"/>
              <w:ind w:right="170"/>
              <w:jc w:val="left"/>
              <w:rPr>
                <w:rFonts w:ascii="宋体" w:hAnsi="宋体" w:cs="Arial"/>
                <w:iCs/>
                <w:szCs w:val="21"/>
              </w:rPr>
            </w:pPr>
            <w:r>
              <w:rPr>
                <w:rFonts w:hint="eastAsia" w:ascii="宋体" w:hAnsi="宋体" w:cs="Arial"/>
                <w:iCs/>
                <w:szCs w:val="21"/>
              </w:rPr>
              <w:t>查质安部的环境安全目标为：</w:t>
            </w:r>
          </w:p>
          <w:p>
            <w:pPr>
              <w:spacing w:line="360" w:lineRule="auto"/>
              <w:rPr>
                <w:szCs w:val="21"/>
              </w:rPr>
            </w:pPr>
            <w:r>
              <w:rPr>
                <w:rFonts w:hint="eastAsia"/>
                <w:szCs w:val="21"/>
              </w:rPr>
              <w:t>a)固体废弃物全部回收处理率100%；</w:t>
            </w:r>
          </w:p>
          <w:p>
            <w:pPr>
              <w:spacing w:line="360" w:lineRule="auto"/>
              <w:rPr>
                <w:szCs w:val="21"/>
              </w:rPr>
            </w:pPr>
            <w:r>
              <w:rPr>
                <w:rFonts w:hint="eastAsia"/>
                <w:szCs w:val="21"/>
              </w:rPr>
              <w:t>b)杜绝火灾事故。</w:t>
            </w:r>
          </w:p>
          <w:p>
            <w:pPr>
              <w:spacing w:line="360" w:lineRule="auto"/>
              <w:rPr>
                <w:szCs w:val="21"/>
              </w:rPr>
            </w:pPr>
            <w:r>
              <w:rPr>
                <w:rFonts w:hint="eastAsia"/>
                <w:szCs w:val="21"/>
              </w:rPr>
              <w:t>c)杜绝死亡事故和伤亡事故。</w:t>
            </w:r>
          </w:p>
          <w:p>
            <w:pPr>
              <w:spacing w:line="360" w:lineRule="auto"/>
              <w:rPr>
                <w:rFonts w:ascii="宋体" w:hAnsi="宋体" w:cs="宋体"/>
                <w:szCs w:val="21"/>
              </w:rPr>
            </w:pPr>
            <w:r>
              <w:rPr>
                <w:rFonts w:hint="eastAsia" w:ascii="宋体" w:hAnsi="宋体" w:cs="宋体"/>
                <w:szCs w:val="21"/>
              </w:rPr>
              <w:t>查：2022年7月-2023年1月质安部环境和职业健康安全目标完成情况：</w:t>
            </w:r>
          </w:p>
          <w:p>
            <w:pPr>
              <w:spacing w:line="360" w:lineRule="auto"/>
              <w:ind w:right="170"/>
              <w:jc w:val="left"/>
              <w:rPr>
                <w:rFonts w:ascii="宋体" w:hAnsi="宋体" w:cs="宋体"/>
                <w:szCs w:val="21"/>
              </w:rPr>
            </w:pPr>
            <w:r>
              <w:rPr>
                <w:rFonts w:hint="eastAsia" w:ascii="宋体" w:hAnsi="宋体" w:cs="Arial"/>
                <w:iCs/>
                <w:szCs w:val="21"/>
              </w:rPr>
              <w:t>1、</w:t>
            </w:r>
            <w:r>
              <w:rPr>
                <w:rFonts w:hint="eastAsia" w:ascii="宋体" w:hAnsi="宋体" w:cs="宋体"/>
                <w:szCs w:val="21"/>
              </w:rPr>
              <w:t>固废回收处理率</w:t>
            </w:r>
            <w:r>
              <w:rPr>
                <w:rFonts w:hint="eastAsia" w:ascii="宋体" w:hAnsi="宋体" w:cs="Arial"/>
                <w:iCs/>
                <w:szCs w:val="21"/>
              </w:rPr>
              <w:t>100</w:t>
            </w:r>
            <w:r>
              <w:rPr>
                <w:rFonts w:hint="eastAsia" w:ascii="宋体" w:hAnsi="宋体" w:cs="宋体"/>
                <w:szCs w:val="21"/>
              </w:rPr>
              <w:t>％；</w:t>
            </w:r>
          </w:p>
          <w:p>
            <w:pPr>
              <w:spacing w:line="360" w:lineRule="auto"/>
              <w:ind w:right="170"/>
              <w:jc w:val="left"/>
              <w:rPr>
                <w:szCs w:val="21"/>
              </w:rPr>
            </w:pPr>
            <w:r>
              <w:rPr>
                <w:rFonts w:hint="eastAsia" w:ascii="宋体" w:hAnsi="宋体" w:cs="宋体"/>
                <w:szCs w:val="21"/>
              </w:rPr>
              <w:t>2、无</w:t>
            </w:r>
            <w:r>
              <w:rPr>
                <w:rFonts w:hint="eastAsia"/>
                <w:szCs w:val="21"/>
              </w:rPr>
              <w:t>火灾事故；</w:t>
            </w:r>
          </w:p>
          <w:p>
            <w:pPr>
              <w:spacing w:line="360" w:lineRule="auto"/>
              <w:ind w:right="170"/>
              <w:jc w:val="left"/>
              <w:rPr>
                <w:szCs w:val="21"/>
              </w:rPr>
            </w:pPr>
            <w:r>
              <w:rPr>
                <w:rFonts w:hint="eastAsia"/>
                <w:szCs w:val="21"/>
              </w:rPr>
              <w:t>3、无死亡事故和伤亡事故。</w:t>
            </w:r>
          </w:p>
          <w:p>
            <w:pPr>
              <w:spacing w:line="360" w:lineRule="auto"/>
              <w:ind w:right="170"/>
              <w:jc w:val="left"/>
              <w:rPr>
                <w:rFonts w:ascii="宋体" w:hAnsi="宋体" w:cs="宋体"/>
                <w:szCs w:val="21"/>
              </w:rPr>
            </w:pPr>
            <w:r>
              <w:rPr>
                <w:rFonts w:hint="eastAsia" w:ascii="宋体" w:hAnsi="宋体" w:cs="宋体"/>
                <w:szCs w:val="21"/>
              </w:rPr>
              <w:t>均达到要求。</w:t>
            </w:r>
          </w:p>
          <w:p>
            <w:pPr>
              <w:spacing w:line="360" w:lineRule="auto"/>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highlight w:val="magenta"/>
              </w:rPr>
            </w:pPr>
            <w:r>
              <w:rPr>
                <w:rFonts w:hint="eastAsia"/>
                <w:sz w:val="24"/>
                <w:szCs w:val="24"/>
              </w:rPr>
              <w:t>符合</w:t>
            </w:r>
          </w:p>
        </w:tc>
      </w:tr>
    </w:tbl>
    <w:p>
      <w:pPr>
        <w:pStyle w:val="8"/>
      </w:pPr>
      <w:r>
        <w:rPr>
          <w:rFonts w:hint="eastAsia"/>
        </w:rPr>
        <w:t>说明：不符合标注N</w:t>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受审核部门：质安部   主管领导：张翔、  陪同人员：何苗苗</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审核时间：2023年2月7日</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rPr>
                <w:rFonts w:hint="default" w:eastAsia="宋体"/>
                <w:sz w:val="24"/>
                <w:szCs w:val="24"/>
                <w:highlight w:val="magenta"/>
                <w:lang w:val="en-US" w:eastAsia="zh-CN"/>
              </w:rPr>
            </w:pPr>
            <w:r>
              <w:rPr>
                <w:rFonts w:hint="eastAsia"/>
                <w:sz w:val="24"/>
                <w:szCs w:val="24"/>
              </w:rPr>
              <w:t>审核条款：</w:t>
            </w:r>
            <w:r>
              <w:rPr>
                <w:rFonts w:hint="eastAsia"/>
                <w:sz w:val="24"/>
                <w:szCs w:val="24"/>
                <w:lang w:val="en-US" w:eastAsia="zh-CN"/>
              </w:rPr>
              <w:t>见下</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查，依据《环境因素识别评价控制程序》，根据不同的时态、状态识别了环境因素，通过对其发生的可能性、危害性等进行评价，质安部确定的重要环境因素有：1）潜在火灾；2）固废的排放。</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现场查看，部门的主要工作为对公司所实施项目质量及安全负责。在办公和项目检查过程中有</w:t>
            </w:r>
            <w:r>
              <w:rPr>
                <w:rFonts w:hint="eastAsia" w:cs="宋体"/>
                <w:szCs w:val="21"/>
              </w:rPr>
              <w:t>办公固废、检测辅料、配件等固废，</w:t>
            </w:r>
            <w:r>
              <w:rPr>
                <w:rFonts w:hint="eastAsia" w:ascii="宋体" w:cs="宋体"/>
                <w:szCs w:val="21"/>
              </w:rPr>
              <w:t>部门的环境因素识别和重要环境因素基本到位。</w:t>
            </w:r>
          </w:p>
        </w:tc>
        <w:tc>
          <w:tcPr>
            <w:tcW w:w="1585" w:type="dxa"/>
          </w:tcPr>
          <w:p>
            <w:pPr>
              <w:autoSpaceDE w:val="0"/>
              <w:autoSpaceDN w:val="0"/>
              <w:adjustRightInd w:val="0"/>
              <w:spacing w:line="400" w:lineRule="exact"/>
              <w:rPr>
                <w:rFonts w:ascii="宋体" w:cs="宋体"/>
                <w:szCs w:val="21"/>
              </w:rPr>
            </w:pPr>
            <w:r>
              <w:rPr>
                <w:rFonts w:hint="eastAsia" w:asci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6.1.2</w:t>
            </w:r>
          </w:p>
        </w:tc>
        <w:tc>
          <w:tcPr>
            <w:tcW w:w="10004" w:type="dxa"/>
          </w:tcPr>
          <w:p>
            <w:pPr>
              <w:spacing w:line="288" w:lineRule="auto"/>
              <w:ind w:left="218" w:leftChars="104"/>
              <w:rPr>
                <w:rFonts w:ascii="宋体" w:hAnsi="宋体" w:cs="宋体"/>
                <w:szCs w:val="21"/>
              </w:rPr>
            </w:pPr>
            <w:r>
              <w:rPr>
                <w:rFonts w:hint="eastAsia" w:ascii="宋体" w:cs="宋体"/>
                <w:szCs w:val="21"/>
              </w:rPr>
              <w:t>查，质安</w:t>
            </w:r>
            <w:r>
              <w:rPr>
                <w:rFonts w:hint="eastAsia" w:ascii="宋体" w:hAnsi="宋体" w:cs="宋体"/>
                <w:szCs w:val="21"/>
              </w:rPr>
              <w:t>部依据《危险源辨识、风险评价和风险控制程序》经过辨识与评审形成了《危险源辨识与风险评价表》共识别出13项危险源，包括办公活动和使用办公设备线路、开关使用不当引发触电伤人、吸烟引燃办公</w:t>
            </w:r>
            <w:r>
              <w:rPr>
                <w:rFonts w:hint="eastAsia"/>
                <w:szCs w:val="21"/>
              </w:rPr>
              <w:t>用纸张引发火灾</w:t>
            </w:r>
            <w:r>
              <w:rPr>
                <w:rFonts w:hint="eastAsia" w:ascii="宋体" w:hAnsi="宋体" w:cs="宋体"/>
                <w:szCs w:val="21"/>
              </w:rPr>
              <w:t>等危险源。</w:t>
            </w:r>
          </w:p>
          <w:p>
            <w:pPr>
              <w:spacing w:line="288" w:lineRule="auto"/>
              <w:ind w:firstLine="420" w:firstLineChars="200"/>
              <w:rPr>
                <w:rFonts w:ascii="宋体" w:hAnsi="宋体" w:cs="宋体"/>
                <w:szCs w:val="21"/>
              </w:rPr>
            </w:pPr>
            <w:r>
              <w:rPr>
                <w:rFonts w:hint="eastAsia" w:ascii="宋体" w:hAnsi="宋体" w:cs="宋体"/>
                <w:szCs w:val="21"/>
              </w:rPr>
              <w:t>采用的是经验判断法、过程分析法识别。</w:t>
            </w:r>
          </w:p>
          <w:p>
            <w:pPr>
              <w:spacing w:line="288" w:lineRule="auto"/>
              <w:ind w:firstLine="420" w:firstLineChars="200"/>
              <w:rPr>
                <w:rFonts w:ascii="宋体" w:hAnsi="宋体" w:cs="宋体"/>
                <w:szCs w:val="21"/>
              </w:rPr>
            </w:pPr>
            <w:r>
              <w:rPr>
                <w:rFonts w:hint="eastAsia" w:ascii="宋体" w:hAnsi="宋体" w:cs="宋体"/>
                <w:szCs w:val="21"/>
              </w:rPr>
              <w:t>打分法确定重大风险是：1）</w:t>
            </w:r>
            <w:r>
              <w:rPr>
                <w:rFonts w:hint="eastAsia"/>
                <w:szCs w:val="21"/>
              </w:rPr>
              <w:t>火灾；2）触电</w:t>
            </w:r>
            <w:r>
              <w:rPr>
                <w:rFonts w:hint="eastAsia" w:ascii="宋体" w:hAnsi="宋体" w:cs="宋体"/>
                <w:szCs w:val="21"/>
              </w:rPr>
              <w:t>。</w:t>
            </w:r>
          </w:p>
          <w:p>
            <w:pPr>
              <w:spacing w:line="288" w:lineRule="auto"/>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288" w:lineRule="auto"/>
              <w:ind w:firstLine="420" w:firstLineChars="200"/>
              <w:rPr>
                <w:rFonts w:ascii="宋体" w:hAnsi="宋体" w:cs="宋体"/>
                <w:szCs w:val="21"/>
              </w:rPr>
            </w:pPr>
            <w:r>
              <w:rPr>
                <w:rFonts w:hint="eastAsia" w:ascii="宋体" w:hAnsi="宋体" w:cs="宋体"/>
                <w:szCs w:val="21"/>
              </w:rPr>
              <w:t xml:space="preserve">抽查，危险源触电控制措施：  </w:t>
            </w:r>
          </w:p>
          <w:p>
            <w:pPr>
              <w:numPr>
                <w:ilvl w:val="0"/>
                <w:numId w:val="5"/>
              </w:numPr>
              <w:spacing w:line="288" w:lineRule="auto"/>
              <w:rPr>
                <w:szCs w:val="21"/>
              </w:rPr>
            </w:pPr>
            <w:r>
              <w:rPr>
                <w:szCs w:val="21"/>
              </w:rPr>
              <w:t>全面改造临时线路；</w:t>
            </w:r>
          </w:p>
          <w:p>
            <w:pPr>
              <w:numPr>
                <w:ilvl w:val="0"/>
                <w:numId w:val="5"/>
              </w:numPr>
              <w:spacing w:line="288" w:lineRule="auto"/>
              <w:rPr>
                <w:rFonts w:ascii="宋体" w:hAnsi="宋体" w:cs="宋体"/>
                <w:szCs w:val="21"/>
              </w:rPr>
            </w:pPr>
            <w:r>
              <w:rPr>
                <w:rFonts w:hint="eastAsia"/>
                <w:szCs w:val="21"/>
              </w:rPr>
              <w:t>电工持有效期内证件上岗；</w:t>
            </w:r>
            <w:r>
              <w:rPr>
                <w:szCs w:val="21"/>
              </w:rPr>
              <w:t xml:space="preserve"> </w:t>
            </w:r>
          </w:p>
          <w:p>
            <w:pPr>
              <w:numPr>
                <w:ilvl w:val="0"/>
                <w:numId w:val="5"/>
              </w:numPr>
              <w:spacing w:line="288" w:lineRule="auto"/>
              <w:rPr>
                <w:rFonts w:ascii="宋体" w:hAnsi="宋体" w:cs="宋体"/>
                <w:szCs w:val="21"/>
              </w:rPr>
            </w:pPr>
            <w:r>
              <w:rPr>
                <w:szCs w:val="21"/>
              </w:rPr>
              <w:t>月度安全检查</w:t>
            </w:r>
            <w:r>
              <w:rPr>
                <w:rFonts w:hint="eastAsia"/>
                <w:szCs w:val="21"/>
              </w:rPr>
              <w:t>；</w:t>
            </w:r>
          </w:p>
          <w:p>
            <w:pPr>
              <w:numPr>
                <w:ilvl w:val="0"/>
                <w:numId w:val="5"/>
              </w:numPr>
              <w:spacing w:line="288" w:lineRule="auto"/>
              <w:rPr>
                <w:rFonts w:ascii="宋体" w:hAnsi="宋体" w:cs="宋体"/>
                <w:szCs w:val="21"/>
              </w:rPr>
            </w:pPr>
            <w:r>
              <w:rPr>
                <w:rFonts w:hint="eastAsia"/>
                <w:szCs w:val="21"/>
              </w:rPr>
              <w:t>手持电动工具季度监测</w:t>
            </w:r>
            <w:r>
              <w:rPr>
                <w:rFonts w:hint="eastAsia" w:ascii="宋体" w:hAnsi="宋体" w:cs="宋体"/>
                <w:szCs w:val="21"/>
              </w:rPr>
              <w:t>。</w:t>
            </w:r>
          </w:p>
          <w:p>
            <w:pPr>
              <w:widowControl/>
              <w:spacing w:line="288" w:lineRule="auto"/>
              <w:jc w:val="left"/>
              <w:rPr>
                <w:szCs w:val="21"/>
              </w:rPr>
            </w:pPr>
            <w:r>
              <w:rPr>
                <w:rFonts w:hint="eastAsia" w:ascii="宋体" w:hAnsi="宋体"/>
                <w:szCs w:val="21"/>
              </w:rPr>
              <w:t>危险源识别基本充分，控制措施需要完善。</w:t>
            </w:r>
          </w:p>
          <w:p>
            <w:pPr>
              <w:widowControl/>
              <w:spacing w:line="288" w:lineRule="auto"/>
              <w:jc w:val="left"/>
              <w:rPr>
                <w:rFonts w:ascii="宋体" w:hAnsi="宋体"/>
                <w:szCs w:val="21"/>
              </w:rPr>
            </w:pPr>
          </w:p>
        </w:tc>
        <w:tc>
          <w:tcPr>
            <w:tcW w:w="1585" w:type="dxa"/>
          </w:tcPr>
          <w:p>
            <w:pPr>
              <w:autoSpaceDE w:val="0"/>
              <w:autoSpaceDN w:val="0"/>
              <w:adjustRightInd w:val="0"/>
              <w:spacing w:line="288" w:lineRule="auto"/>
              <w:rPr>
                <w:rFonts w:ascii="宋体" w:cs="宋体"/>
                <w:szCs w:val="21"/>
              </w:rPr>
            </w:pPr>
            <w:r>
              <w:rPr>
                <w:rFonts w:hint="eastAsia" w:asci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 xml:space="preserve">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查，质安部实施以下环境安全管理制度：《节能降耗管理规定》、《固体废弃物管理规定》《消防管理制度》、《安全检查制度》、《火灾事故应急救援预案》、《职业危害预防制度》等。</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1）火灾；</w:t>
            </w:r>
          </w:p>
          <w:p>
            <w:pPr>
              <w:rPr>
                <w:rFonts w:ascii="宋体" w:hAnsi="宋体" w:cs="宋体"/>
                <w:szCs w:val="21"/>
              </w:rPr>
            </w:pPr>
            <w:r>
              <w:rPr>
                <w:rFonts w:hint="eastAsia" w:ascii="宋体" w:hAnsi="宋体" w:cs="宋体"/>
                <w:szCs w:val="21"/>
              </w:rPr>
              <w:t>2）触电；</w:t>
            </w:r>
          </w:p>
          <w:p>
            <w:pPr>
              <w:rPr>
                <w:rFonts w:ascii="宋体" w:hAnsi="宋体" w:cs="宋体"/>
                <w:szCs w:val="21"/>
              </w:rPr>
            </w:pPr>
            <w:r>
              <w:rPr>
                <w:rFonts w:hint="eastAsia" w:ascii="宋体" w:hAnsi="宋体" w:cs="宋体"/>
                <w:szCs w:val="21"/>
              </w:rPr>
              <w:t>查重要环境因素：</w:t>
            </w:r>
          </w:p>
          <w:p>
            <w:pPr>
              <w:rPr>
                <w:rFonts w:ascii="宋体" w:hAnsi="宋体" w:cs="宋体"/>
                <w:szCs w:val="21"/>
              </w:rPr>
            </w:pPr>
            <w:r>
              <w:rPr>
                <w:rFonts w:hint="eastAsia" w:ascii="宋体" w:hAnsi="宋体" w:cs="宋体"/>
                <w:szCs w:val="21"/>
              </w:rPr>
              <w:t>1）潜在火灾；</w:t>
            </w:r>
          </w:p>
          <w:p>
            <w:pPr>
              <w:rPr>
                <w:rFonts w:ascii="宋体" w:hAnsi="宋体" w:cs="宋体"/>
                <w:szCs w:val="21"/>
              </w:rPr>
            </w:pPr>
            <w:r>
              <w:rPr>
                <w:rFonts w:hint="eastAsia" w:ascii="宋体" w:hAnsi="宋体" w:cs="宋体"/>
                <w:szCs w:val="21"/>
              </w:rPr>
              <w:t>2）固废排放；</w:t>
            </w:r>
          </w:p>
          <w:p>
            <w:pPr>
              <w:ind w:left="360"/>
              <w:rPr>
                <w:rFonts w:ascii="宋体" w:hAnsi="宋体" w:cs="宋体"/>
                <w:szCs w:val="21"/>
              </w:rPr>
            </w:pPr>
            <w:r>
              <w:rPr>
                <w:rFonts w:hint="eastAsia" w:ascii="宋体" w:hAnsi="宋体" w:cs="宋体"/>
                <w:szCs w:val="21"/>
              </w:rPr>
              <w:t>查看，公司制订的相应的环境、安全管理制度及管理方案，对重要环境因素、不可接受风险源进行管控。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查质安部办公区域环境和安全实施情况；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spacing w:line="400" w:lineRule="exact"/>
              <w:ind w:firstLine="420" w:firstLineChars="200"/>
              <w:rPr>
                <w:rFonts w:ascii="宋体" w:hAnsi="宋体"/>
                <w:szCs w:val="21"/>
              </w:rPr>
            </w:pPr>
            <w:r>
              <w:rPr>
                <w:rFonts w:hint="eastAsia" w:ascii="宋体" w:hAnsi="宋体" w:cs="宋体"/>
                <w:szCs w:val="21"/>
              </w:rPr>
              <w:t>查见办公区有一般固废分装桶，现场有处理的记录。</w:t>
            </w:r>
            <w:r>
              <w:rPr>
                <w:rFonts w:hint="eastAsia" w:ascii="宋体" w:hAnsi="宋体"/>
                <w:szCs w:val="21"/>
              </w:rPr>
              <w:t xml:space="preserve"> </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8.2</w:t>
            </w:r>
          </w:p>
          <w:p>
            <w:pPr>
              <w:rPr>
                <w:rFonts w:ascii="宋体" w:hAnsi="宋体" w:cs="新宋体"/>
                <w:szCs w:val="21"/>
              </w:rPr>
            </w:pP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查见：《应急准备和响应程序》、《安全生产事故应急预案》等。</w:t>
            </w:r>
          </w:p>
          <w:p>
            <w:pPr>
              <w:spacing w:line="360" w:lineRule="auto"/>
              <w:ind w:firstLine="420" w:firstLineChars="200"/>
              <w:rPr>
                <w:rFonts w:ascii="宋体" w:hAnsi="宋体" w:cs="宋体"/>
                <w:szCs w:val="21"/>
              </w:rPr>
            </w:pPr>
            <w:r>
              <w:rPr>
                <w:rFonts w:hint="eastAsia" w:ascii="宋体" w:hAnsi="宋体" w:cs="宋体"/>
                <w:szCs w:val="21"/>
              </w:rPr>
              <w:t>质安部人员于2022年9月5日参加了由公司行政部组织进行火灾消防演习。有演习计划并对演习计划进行了评审，查看消防演练实况记录表明整个演习过程分工明确、职责清楚。通过演练，使员工掌握了安全灭火的知识以及救护的相关知识，参与演习的员工有能力启动应急预案等。</w:t>
            </w:r>
          </w:p>
          <w:p>
            <w:pPr>
              <w:spacing w:line="360" w:lineRule="auto"/>
              <w:ind w:firstLine="420" w:firstLineChars="200"/>
              <w:rPr>
                <w:rFonts w:ascii="宋体" w:hAnsi="宋体" w:cs="宋体"/>
                <w:szCs w:val="21"/>
              </w:rPr>
            </w:pPr>
            <w:r>
              <w:rPr>
                <w:rFonts w:hint="eastAsia" w:ascii="宋体" w:hAnsi="宋体" w:cs="宋体"/>
                <w:szCs w:val="21"/>
              </w:rPr>
              <w:t>另查质安部人员于2022年9月10日参加了由公司行政部组织进行触电演习。提供有演练记录。</w:t>
            </w:r>
          </w:p>
          <w:p>
            <w:pPr>
              <w:spacing w:line="360" w:lineRule="auto"/>
              <w:ind w:firstLine="420" w:firstLineChars="200"/>
              <w:rPr>
                <w:rFonts w:ascii="宋体" w:hAnsi="宋体" w:cs="宋体"/>
                <w:szCs w:val="21"/>
              </w:rPr>
            </w:pPr>
            <w:r>
              <w:rPr>
                <w:rFonts w:hint="eastAsia" w:ascii="宋体" w:hAnsi="宋体" w:cs="宋体"/>
                <w:szCs w:val="21"/>
              </w:rPr>
              <w:t>质安部办公和生产现场配置有灭火器，消防栓等消防设施。</w:t>
            </w:r>
          </w:p>
        </w:tc>
        <w:tc>
          <w:tcPr>
            <w:tcW w:w="1585" w:type="dxa"/>
          </w:tcPr>
          <w:p>
            <w:pPr>
              <w:spacing w:line="360" w:lineRule="auto"/>
              <w:ind w:firstLine="420" w:firstLineChars="200"/>
              <w:rPr>
                <w:rFonts w:ascii="宋体" w:hAnsi="宋体" w:cs="宋体"/>
                <w:szCs w:val="21"/>
              </w:rPr>
            </w:pPr>
            <w:r>
              <w:rPr>
                <w:rFonts w:hint="eastAsia" w:ascii="宋体" w:hAnsi="宋体" w:cs="宋体"/>
                <w:szCs w:val="21"/>
              </w:rPr>
              <w:t>符合</w:t>
            </w:r>
          </w:p>
        </w:tc>
      </w:tr>
    </w:tbl>
    <w:p>
      <w:pPr>
        <w:snapToGrid w:val="0"/>
        <w:jc w:val="left"/>
        <w:rPr>
          <w:sz w:val="18"/>
          <w:szCs w:val="18"/>
        </w:rPr>
      </w:pPr>
      <w:r>
        <w:rPr>
          <w:rFonts w:hint="eastAsia"/>
          <w:sz w:val="18"/>
          <w:szCs w:val="18"/>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C3531"/>
    <w:multiLevelType w:val="singleLevel"/>
    <w:tmpl w:val="970C3531"/>
    <w:lvl w:ilvl="0" w:tentative="0">
      <w:start w:val="1"/>
      <w:numFmt w:val="lowerLetter"/>
      <w:lvlText w:val="%1)"/>
      <w:lvlJc w:val="left"/>
      <w:pPr>
        <w:tabs>
          <w:tab w:val="left" w:pos="312"/>
        </w:tabs>
      </w:pPr>
    </w:lvl>
  </w:abstractNum>
  <w:abstractNum w:abstractNumId="1">
    <w:nsid w:val="BC549EA3"/>
    <w:multiLevelType w:val="singleLevel"/>
    <w:tmpl w:val="BC549EA3"/>
    <w:lvl w:ilvl="0" w:tentative="0">
      <w:start w:val="1"/>
      <w:numFmt w:val="decimal"/>
      <w:suff w:val="nothing"/>
      <w:lvlText w:val="%1、"/>
      <w:lvlJc w:val="left"/>
    </w:lvl>
  </w:abstractNum>
  <w:abstractNum w:abstractNumId="2">
    <w:nsid w:val="F4F30867"/>
    <w:multiLevelType w:val="singleLevel"/>
    <w:tmpl w:val="F4F30867"/>
    <w:lvl w:ilvl="0" w:tentative="0">
      <w:start w:val="1"/>
      <w:numFmt w:val="decimal"/>
      <w:suff w:val="nothing"/>
      <w:lvlText w:val="%1）"/>
      <w:lvlJc w:val="left"/>
    </w:lvl>
  </w:abstractNum>
  <w:abstractNum w:abstractNumId="3">
    <w:nsid w:val="56614AED"/>
    <w:multiLevelType w:val="singleLevel"/>
    <w:tmpl w:val="56614AED"/>
    <w:lvl w:ilvl="0" w:tentative="0">
      <w:start w:val="1"/>
      <w:numFmt w:val="decimal"/>
      <w:lvlText w:val="%1."/>
      <w:lvlJc w:val="left"/>
      <w:pPr>
        <w:tabs>
          <w:tab w:val="left" w:pos="312"/>
        </w:tabs>
        <w:ind w:left="420"/>
      </w:pPr>
    </w:lvl>
  </w:abstractNum>
  <w:abstractNum w:abstractNumId="4">
    <w:nsid w:val="651C02AD"/>
    <w:multiLevelType w:val="singleLevel"/>
    <w:tmpl w:val="651C02AD"/>
    <w:lvl w:ilvl="0" w:tentative="0">
      <w:start w:val="1"/>
      <w:numFmt w:val="decimal"/>
      <w:suff w:val="nothing"/>
      <w:lvlText w:val="%1．"/>
      <w:lvlJc w:val="left"/>
      <w:pPr>
        <w:ind w:left="120" w:firstLine="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1B446F6"/>
    <w:rsid w:val="09A67083"/>
    <w:rsid w:val="0B136931"/>
    <w:rsid w:val="17296522"/>
    <w:rsid w:val="1E4337F7"/>
    <w:rsid w:val="24E43F8D"/>
    <w:rsid w:val="34DB376C"/>
    <w:rsid w:val="359F0C3E"/>
    <w:rsid w:val="36C80F8C"/>
    <w:rsid w:val="39002C13"/>
    <w:rsid w:val="3B570D97"/>
    <w:rsid w:val="580F5357"/>
    <w:rsid w:val="5B874740"/>
    <w:rsid w:val="6D6E3BB4"/>
    <w:rsid w:val="782A3DBC"/>
    <w:rsid w:val="7A162392"/>
    <w:rsid w:val="7D133070"/>
    <w:rsid w:val="7EA06B86"/>
    <w:rsid w:val="7EDC29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99"/>
    <w:pPr>
      <w:spacing w:after="120" w:afterLines="0"/>
    </w:pPr>
    <w:rPr>
      <w:kern w:val="2"/>
      <w:sz w:val="21"/>
    </w:rPr>
  </w:style>
  <w:style w:type="paragraph" w:styleId="5">
    <w:name w:val="Body Text Indent"/>
    <w:basedOn w:val="1"/>
    <w:qFormat/>
    <w:uiPriority w:val="0"/>
    <w:pPr>
      <w:spacing w:line="360" w:lineRule="auto"/>
      <w:ind w:firstLine="420"/>
    </w:pPr>
    <w:rPr>
      <w:rFonts w:hint="eastAsia" w:ascii="宋体"/>
    </w:rPr>
  </w:style>
  <w:style w:type="paragraph" w:styleId="6">
    <w:name w:val="Block Text"/>
    <w:basedOn w:val="1"/>
    <w:qFormat/>
    <w:uiPriority w:val="0"/>
    <w:pPr>
      <w:spacing w:line="420" w:lineRule="exact"/>
      <w:ind w:leftChars="50" w:rightChars="50"/>
    </w:pPr>
    <w:rPr>
      <w:sz w:val="24"/>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u w:val="single"/>
    </w:rPr>
  </w:style>
  <w:style w:type="character" w:customStyle="1" w:styleId="15">
    <w:name w:val="页眉 Char"/>
    <w:basedOn w:val="13"/>
    <w:link w:val="9"/>
    <w:qFormat/>
    <w:uiPriority w:val="99"/>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16942</Words>
  <Characters>17787</Characters>
  <Lines>1</Lines>
  <Paragraphs>1</Paragraphs>
  <TotalTime>2</TotalTime>
  <ScaleCrop>false</ScaleCrop>
  <LinksUpToDate>false</LinksUpToDate>
  <CharactersWithSpaces>18092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2023-02-07T08:08:34Z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