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0129-2023-EO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山西国风机电科技有限公司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周文廷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91140108MA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0</w:t>
            </w:r>
            <w:r>
              <w:rPr>
                <w:sz w:val="22"/>
                <w:szCs w:val="22"/>
              </w:rPr>
              <w:t>KHD2142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E:认可,O:认可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0" w:name="体系人数"/>
            <w:r>
              <w:rPr>
                <w:sz w:val="22"/>
                <w:szCs w:val="22"/>
              </w:rPr>
              <w:t>E:15,O:15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1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2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3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4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  <w:lang w:val="en-GB"/>
              </w:rPr>
            </w:pPr>
            <w:bookmarkStart w:id="15" w:name="组织名称Add1"/>
            <w:r>
              <w:rPr>
                <w:rFonts w:hint="eastAsia"/>
                <w:color w:val="0000FF"/>
                <w:sz w:val="22"/>
                <w:szCs w:val="22"/>
              </w:rPr>
              <w:t>山西国风机电科技有限公司</w:t>
            </w:r>
            <w:bookmarkEnd w:id="15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16" w:name="审核范围"/>
            <w:r>
              <w:rPr>
                <w:color w:val="0000FF"/>
                <w:sz w:val="22"/>
                <w:szCs w:val="22"/>
              </w:rPr>
              <w:t>E：风机、工业除尘器、通风设备（消音器）的生产所涉及场所的相关环境管理活动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O：风机、工业除尘器、通风设备（消音器）的生产所涉及场所的相关职业健康安全管理活动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17" w:name="注册地址"/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太原市尖草坪区阳曲镇阳曲村广立工业园南院内东</w:t>
            </w:r>
            <w:bookmarkEnd w:id="17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0000FF"/>
                <w:sz w:val="22"/>
                <w:szCs w:val="22"/>
              </w:rPr>
            </w:pPr>
            <w:bookmarkStart w:id="18" w:name="办公地址"/>
            <w:r>
              <w:rPr>
                <w:rFonts w:hint="eastAsia"/>
                <w:color w:val="0000FF"/>
                <w:sz w:val="22"/>
                <w:szCs w:val="22"/>
                <w:lang w:val="en-GB"/>
              </w:rPr>
              <w:t>太原市尖草坪区阳曲镇岗地村东</w:t>
            </w:r>
            <w:bookmarkEnd w:id="18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Shanxi Guofeng Electromechanical Technology Co., 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Relevant environmental management activities of the places involved in the production of fans, industrial dust collectors and ventilation equipment (silencers)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</w:rPr>
              <w:t>East of the south yard of Guangli Industrial Park, Yangqu Village, Yangqu Town, Jiancaoping District, Taiyuan City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Relevant occupational health and safety management activities of the places involved in the production of fans, industrial dust collectors and ventilation equipment (silencers)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</w:rPr>
              <w:t>East of Gangdi Village, Yangqu Town, Jiancaoping District, Taiyuan City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rFonts w:hint="eastAsia" w:eastAsia="宋体"/>
          <w:b/>
          <w:color w:val="000000" w:themeColor="text1"/>
          <w:sz w:val="18"/>
          <w:szCs w:val="18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pStyle w:val="2"/>
        <w:spacing w:line="0" w:lineRule="atLeast"/>
        <w:ind w:firstLine="0"/>
        <w:rPr>
          <w:rFonts w:hint="eastAsia"/>
          <w:lang w:val="en-US" w:eastAsia="zh-CN"/>
        </w:rPr>
      </w:pPr>
      <w:bookmarkStart w:id="19" w:name="_GoBack"/>
      <w:bookmarkEnd w:id="19"/>
      <w:r>
        <w:drawing>
          <wp:inline distT="0" distB="0" distL="114300" distR="114300">
            <wp:extent cx="5581650" cy="7917815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791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yZWEwNTJkZmJlNThmOGIyN2MwMTRiZTI2ODcwNWIifQ=="/>
  </w:docVars>
  <w:rsids>
    <w:rsidRoot w:val="00000000"/>
    <w:rsid w:val="47C53C4E"/>
    <w:rsid w:val="765A02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523</Words>
  <Characters>912</Characters>
  <Lines>18</Lines>
  <Paragraphs>5</Paragraphs>
  <TotalTime>1</TotalTime>
  <ScaleCrop>false</ScaleCrop>
  <LinksUpToDate>false</LinksUpToDate>
  <CharactersWithSpaces>1047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周文迋</cp:lastModifiedBy>
  <cp:lastPrinted>2019-05-13T03:13:00Z</cp:lastPrinted>
  <dcterms:modified xsi:type="dcterms:W3CDTF">2023-02-15T07:46:07Z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2052-11.1.0.13703</vt:lpwstr>
  </property>
</Properties>
</file>