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唐山德诚机电设备有限公司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河北省唐山市丰润区刘庄子村南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/>
                <w:szCs w:val="21"/>
                <w:lang w:val="en-US" w:eastAsia="zh-CN"/>
              </w:rPr>
              <w:t>河北省唐山市丰润区林荫路正丰国际写字楼405室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宋徐东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15030509667</w:t>
            </w:r>
            <w:bookmarkEnd w:id="3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602925806@qq.com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color w:val="0000FF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孟祥秋</w:t>
            </w:r>
            <w:bookmarkStart w:id="28" w:name="_GoBack"/>
            <w:bookmarkEnd w:id="2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0128-2023-Q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 xml:space="preserve">特殊审核: 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加工类机械设备、油烟净化及除尘设备、家用电器、试验设备销售及安装维修；太阳能热水系统的安装维修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18.08.00;18.09.00;29.12.00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0"/>
              </w:rPr>
              <w:t>2023年02月06日 上午至2023年02月07日 上午</w:t>
            </w:r>
            <w:bookmarkEnd w:id="25"/>
            <w:r>
              <w:rPr>
                <w:rFonts w:hint="eastAsia"/>
                <w:b/>
                <w:sz w:val="20"/>
              </w:rPr>
              <w:t>(共</w:t>
            </w:r>
            <w:bookmarkStart w:id="26" w:name="审核天数"/>
            <w:r>
              <w:rPr>
                <w:rFonts w:hint="eastAsia"/>
                <w:b/>
                <w:sz w:val="20"/>
              </w:rPr>
              <w:t>1.5</w:t>
            </w:r>
            <w:bookmarkEnd w:id="26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18.08.00,18.09.00,29.12.00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5424170" cy="4126865"/>
            <wp:effectExtent l="0" t="0" r="508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4170" cy="41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01"/>
        <w:gridCol w:w="1206"/>
        <w:gridCol w:w="3649"/>
        <w:gridCol w:w="2148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1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02-06</w:t>
            </w: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08: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-09:00</w:t>
            </w:r>
          </w:p>
        </w:tc>
        <w:tc>
          <w:tcPr>
            <w:tcW w:w="1206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3649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148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9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-10:30</w:t>
            </w:r>
          </w:p>
        </w:tc>
        <w:tc>
          <w:tcPr>
            <w:tcW w:w="1206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649" w:type="dxa"/>
          </w:tcPr>
          <w:p>
            <w:pPr>
              <w:tabs>
                <w:tab w:val="left" w:pos="709"/>
              </w:tabs>
              <w:ind w:right="57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对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问题整改情况的确认；事故事件及起处理情况，质量、环境安全监测情况、使用情况等</w:t>
            </w:r>
          </w:p>
        </w:tc>
        <w:tc>
          <w:tcPr>
            <w:tcW w:w="2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4.1/4.2/4.3/4.4/5.1/5.2/5.3/6.1/6.2/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6.3/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7.1/9.1.1/9.3/10.1/10.3</w:t>
            </w:r>
          </w:p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1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10:30-12:00</w:t>
            </w:r>
          </w:p>
        </w:tc>
        <w:tc>
          <w:tcPr>
            <w:tcW w:w="1206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3649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组织的岗位、职责权限；目标、方案；产品和服务要求；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外部提供的产品/服务的控制；顾客财产、交付后活动，顾客满意； </w:t>
            </w:r>
          </w:p>
        </w:tc>
        <w:tc>
          <w:tcPr>
            <w:tcW w:w="2148" w:type="dxa"/>
            <w:shd w:val="clear" w:color="auto" w:fill="C7DAF1" w:themeFill="text2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Q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:</w:t>
            </w:r>
            <w:r>
              <w:rPr>
                <w:rFonts w:ascii="楷体" w:hAnsi="楷体" w:eastAsia="楷体"/>
                <w:b/>
                <w:bCs/>
                <w:szCs w:val="21"/>
              </w:rPr>
              <w:t>5.3/6.2/</w:t>
            </w:r>
            <w:r>
              <w:rPr>
                <w:rFonts w:hint="eastAsia" w:ascii="楷体" w:hAnsi="楷体" w:eastAsia="楷体"/>
                <w:b/>
                <w:bCs/>
                <w:szCs w:val="21"/>
                <w:lang w:val="en-US" w:eastAsia="zh-CN"/>
              </w:rPr>
              <w:t>8.1/</w:t>
            </w:r>
            <w:r>
              <w:rPr>
                <w:rFonts w:ascii="楷体" w:hAnsi="楷体" w:eastAsia="楷体"/>
                <w:b/>
                <w:bCs/>
                <w:szCs w:val="21"/>
              </w:rPr>
              <w:t>8.2/8.4/</w:t>
            </w:r>
            <w:r>
              <w:rPr>
                <w:rFonts w:hint="eastAsia" w:ascii="楷体" w:hAnsi="楷体" w:eastAsia="楷体"/>
                <w:b/>
                <w:bCs/>
                <w:szCs w:val="21"/>
                <w:lang w:val="en-US" w:eastAsia="zh-CN"/>
              </w:rPr>
              <w:t>8.5.1/</w:t>
            </w:r>
            <w:r>
              <w:rPr>
                <w:rFonts w:ascii="楷体" w:hAnsi="楷体" w:eastAsia="楷体"/>
                <w:b/>
                <w:bCs/>
                <w:szCs w:val="21"/>
              </w:rPr>
              <w:t>8.5.3/8.5.5/9.1.2</w:t>
            </w:r>
          </w:p>
        </w:tc>
        <w:tc>
          <w:tcPr>
            <w:tcW w:w="937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01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13:00-18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</w:p>
        </w:tc>
        <w:tc>
          <w:tcPr>
            <w:tcW w:w="1206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安装维修部（2个维修现场与总部往返总计1小时车程）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 xml:space="preserve"> </w:t>
            </w:r>
          </w:p>
        </w:tc>
        <w:tc>
          <w:tcPr>
            <w:tcW w:w="364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组织的岗位、职责权限；目标、方案；基础设施；运行环境；监视和测量资源；运行的策划和控制；产品和服务的设计和开发；生产和服务控制；产品和服务的放行；不合格品的控制；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14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Q:5.3/6.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  <w:t>2/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7.1.3/7.1.4/7.1.5/8.1/8.3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8.5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  <w:t xml:space="preserve">.1/8.5.2/8.5.4/8.5.6/8.6/8/7 </w:t>
            </w:r>
          </w:p>
        </w:tc>
        <w:tc>
          <w:tcPr>
            <w:tcW w:w="937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02-07</w:t>
            </w:r>
          </w:p>
        </w:tc>
        <w:tc>
          <w:tcPr>
            <w:tcW w:w="1401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-11:00</w:t>
            </w:r>
          </w:p>
        </w:tc>
        <w:tc>
          <w:tcPr>
            <w:tcW w:w="1206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649" w:type="dxa"/>
            <w:shd w:val="clear" w:color="auto" w:fill="C7DAF1" w:themeFill="text2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组织的岗位、职责权限；目标、方案；人员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组织知识；能力；沟通；培训和意识；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文件化信息；文件总则/管理手册、文件和记录控制；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 xml:space="preserve">分析和评价；内部审核；不合格和纠正措 施。 </w:t>
            </w:r>
          </w:p>
        </w:tc>
        <w:tc>
          <w:tcPr>
            <w:tcW w:w="2148" w:type="dxa"/>
            <w:shd w:val="clear" w:color="auto" w:fill="C7DAF1" w:themeFill="text2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Q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:5.3/6.2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7.1.2/7.1.6/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7.2/7.3/7.4/7.5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/9.1.3/9.2/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10.2</w:t>
            </w:r>
          </w:p>
          <w:p>
            <w:pPr>
              <w:pStyle w:val="2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37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-11:30</w:t>
            </w:r>
          </w:p>
        </w:tc>
        <w:tc>
          <w:tcPr>
            <w:tcW w:w="1206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649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审核组整理资料和管代沟通</w:t>
            </w:r>
          </w:p>
        </w:tc>
        <w:tc>
          <w:tcPr>
            <w:tcW w:w="2148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:00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206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649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148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9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1206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649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午餐休息时间</w:t>
            </w:r>
          </w:p>
        </w:tc>
        <w:tc>
          <w:tcPr>
            <w:tcW w:w="2148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0ADE775C"/>
    <w:rsid w:val="1A8871AC"/>
    <w:rsid w:val="22B2799E"/>
    <w:rsid w:val="2C0666E0"/>
    <w:rsid w:val="4E151F51"/>
    <w:rsid w:val="5E392EBB"/>
    <w:rsid w:val="674806BD"/>
    <w:rsid w:val="6E6346F7"/>
    <w:rsid w:val="722D4D85"/>
    <w:rsid w:val="75AD0A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1464</Words>
  <Characters>2111</Characters>
  <Lines>37</Lines>
  <Paragraphs>10</Paragraphs>
  <TotalTime>0</TotalTime>
  <ScaleCrop>false</ScaleCrop>
  <LinksUpToDate>false</LinksUpToDate>
  <CharactersWithSpaces>2152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周文迋</cp:lastModifiedBy>
  <dcterms:modified xsi:type="dcterms:W3CDTF">2023-02-09T23:19:43Z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