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徐不丁 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  <w:vAlign w:val="top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sz w:val="24"/>
              </w:rPr>
              <w:t>毕节金悦餐饮服务有限公司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  <w:vAlign w:val="top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sz w:val="24"/>
              </w:rPr>
              <w:t>2023年02月0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  <w:r>
              <w:rPr>
                <w:rFonts w:ascii="宋体" w:hAnsi="宋体" w:cs="宋体"/>
                <w:sz w:val="24"/>
              </w:rPr>
              <w:t xml:space="preserve">日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下</w:t>
            </w:r>
            <w:r>
              <w:rPr>
                <w:rFonts w:ascii="宋体" w:hAnsi="宋体" w:cs="宋体"/>
                <w:sz w:val="24"/>
              </w:rPr>
              <w:t>午至2023年02月0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7</w:t>
            </w:r>
            <w:r>
              <w:rPr>
                <w:rFonts w:ascii="宋体" w:hAnsi="宋体" w:cs="宋体"/>
                <w:sz w:val="24"/>
              </w:rPr>
              <w:t>日 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>初审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二阶段</w:t>
            </w:r>
            <w:bookmarkStart w:id="12" w:name="_GoBack"/>
            <w:bookmarkEnd w:id="12"/>
            <w:r>
              <w:rPr>
                <w:rFonts w:hint="eastAsia" w:ascii="宋体" w:hAnsi="宋体" w:cs="宋体"/>
                <w:sz w:val="24"/>
              </w:rPr>
              <w:t xml:space="preserve">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余家龙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2023年2月7日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0B506F29"/>
    <w:rsid w:val="16C805F6"/>
    <w:rsid w:val="40A041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685</Words>
  <Characters>720</Characters>
  <Lines>6</Lines>
  <Paragraphs>1</Paragraphs>
  <TotalTime>0</TotalTime>
  <ScaleCrop>false</ScaleCrop>
  <LinksUpToDate>false</LinksUpToDate>
  <CharactersWithSpaces>789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2023-02-08T03:30:57Z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2052-11.1.0.13012</vt:lpwstr>
  </property>
</Properties>
</file>