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毕节金悦餐饮服务有限公司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匡丽春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余家龙、</w:t>
            </w:r>
            <w:r>
              <w:rPr>
                <w:rFonts w:hint="eastAsia"/>
                <w:color w:val="000000"/>
                <w:sz w:val="24"/>
                <w:szCs w:val="24"/>
              </w:rPr>
              <w:t>徐不丁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审核时间：</w:t>
            </w:r>
            <w:bookmarkStart w:id="2" w:name="审核日期"/>
            <w:r>
              <w:rPr>
                <w:color w:val="000000"/>
              </w:rPr>
              <w:t>2023年02月03日 上午至2023年02月03日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91520502MA6EANR77P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2017年9月21日至长期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：法律、法规、国务院决定规定禁止的不得经营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法律、法规、国务院决定规定应当许可(审批)的，经审批机关批准后凭许可(审批)文件经营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法律、法规、国务院决定规定无需许可(审批)的，市场主体自主选择经营。餐饮服务及管理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认证申请范围：Q：热食类食品制售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E：热食类食品制售所涉及场所的相关环境管理活动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O：热食类食品制售所涉及场所的相关职业健康安全管理活动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食品经营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  <w:highlight w:val="yellow"/>
                <w:lang w:val="en-US" w:eastAsia="zh-CN"/>
              </w:rPr>
              <w:t>（主体为甲方）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JY35205020139118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2023年9月4日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预包装食品（含冷藏冷冻食品）销售，热食类食品销售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sz w:val="21"/>
                <w:szCs w:val="21"/>
              </w:rPr>
              <w:t>贵州省毕节市七星关区洪山街道拥军路31号毕节市民族中学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与《营业执照》和《食品经营许可证》内容一致。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贵州省毕节市七星关区洪山街道拥军路31号毕节市民族中学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生产/服务流程：采购验收→摘菜洗菜→切菜配菜→蒸饭炒菜→配餐→卫生、消毒→留样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（总计人）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管理手册发布的时间：2022年10月10日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标准宣贯的时间：2022年10月10日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tabs>
                <w:tab w:val="center" w:pos="4894"/>
              </w:tabs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ab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组织文件化的管理方针已制定，内容为：卫生安全，质量为先；强化管理，持续改进；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环保美观，结构合理，关爱环境，预防污染；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以人为本，关注安全，遵规守法，降低风险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顾客满意度≥90分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每年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调查客户总分/客户数量</w:t>
                  </w:r>
                </w:p>
              </w:tc>
              <w:tc>
                <w:tcPr>
                  <w:tcW w:w="244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92分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食物中毒事故为</w:t>
                  </w:r>
                  <w:r>
                    <w:rPr>
                      <w:rStyle w:val="17"/>
                      <w:rFonts w:eastAsia="宋体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一类客户合理投诉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每季度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二类客户合理投诉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三类客户合理投诉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重伤以上事故为</w:t>
                  </w:r>
                  <w:r>
                    <w:rPr>
                      <w:rStyle w:val="17"/>
                      <w:rFonts w:eastAsia="宋体"/>
                      <w:lang w:val="en-US" w:eastAsia="zh-CN" w:bidi="ar"/>
                    </w:rPr>
                    <w:t>0</w:t>
                  </w:r>
                  <w:r>
                    <w:rPr>
                      <w:rStyle w:val="18"/>
                      <w:lang w:val="en-US" w:eastAsia="zh-CN" w:bidi="ar"/>
                    </w:rPr>
                    <w:t>，轻伤事故</w:t>
                  </w:r>
                  <w:r>
                    <w:rPr>
                      <w:rStyle w:val="17"/>
                      <w:rFonts w:eastAsia="宋体"/>
                      <w:lang w:val="en-US" w:eastAsia="zh-CN" w:bidi="ar"/>
                    </w:rPr>
                    <w:t>≤1</w:t>
                  </w:r>
                  <w:r>
                    <w:rPr>
                      <w:rStyle w:val="18"/>
                      <w:lang w:val="en-US" w:eastAsia="zh-CN" w:bidi="ar"/>
                    </w:rPr>
                    <w:t>次</w:t>
                  </w:r>
                  <w:r>
                    <w:rPr>
                      <w:rStyle w:val="17"/>
                      <w:rFonts w:eastAsia="宋体"/>
                      <w:lang w:val="en-US" w:eastAsia="zh-CN" w:bidi="ar"/>
                    </w:rPr>
                    <w:t>/</w:t>
                  </w:r>
                  <w:r>
                    <w:rPr>
                      <w:rStyle w:val="18"/>
                      <w:lang w:val="en-US" w:eastAsia="zh-CN" w:bidi="ar"/>
                    </w:rPr>
                    <w:t>月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固废分类回收率100%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分类次数/总处理次数×100%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油烟、油污投诉</w:t>
                  </w:r>
                  <w:r>
                    <w:rPr>
                      <w:rStyle w:val="19"/>
                      <w:rFonts w:eastAsia="宋体"/>
                      <w:lang w:val="en-US" w:eastAsia="zh-CN" w:bidi="ar"/>
                    </w:rPr>
                    <w:t>/</w:t>
                  </w:r>
                  <w:r>
                    <w:rPr>
                      <w:rStyle w:val="20"/>
                      <w:lang w:val="en-US" w:eastAsia="zh-CN" w:bidi="ar"/>
                    </w:rPr>
                    <w:t>处罚次数为</w:t>
                  </w:r>
                  <w:r>
                    <w:rPr>
                      <w:rStyle w:val="19"/>
                      <w:rFonts w:eastAsia="宋体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火灾事故为零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以实际发生为准进行计数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53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2023年1月10日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2023年1月29日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企业服务范</w:t>
            </w:r>
            <w:r>
              <w:rPr>
                <w:rFonts w:hint="eastAsia" w:ascii="宋体" w:hAnsi="宋体" w:eastAsia="宋体" w:cs="Lucida Sans"/>
                <w:sz w:val="21"/>
                <w:szCs w:val="21"/>
                <w:lang w:val="en-US" w:eastAsia="zh-CN"/>
              </w:rPr>
              <w:t>围参照和获取有关国际标准、国家标准、行业标准向顾客提供的产品和服务，不涉及设计和开发。删减此条款，不影响本公司餐饮服务的提供及顾客满意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</w:rPr>
              <w:t>食堂窗口服务过程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相关控制参数名称：服务质量、服务时间、配餐数量等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需要确认的过程（工序）：食堂窗口服务过程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设备能力、□原料控制、□工艺方法、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行业标准、□地方标准、□企业标准、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2023年1月5日测满意度92分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电脑、打印机、压面机、多功能切菜机、电磁</w:t>
            </w:r>
            <w:bookmarkStart w:id="4" w:name="_GoBack"/>
            <w:bookmarkEnd w:id="4"/>
            <w:r>
              <w:rPr>
                <w:rFonts w:hint="eastAsia"/>
                <w:color w:val="000000"/>
                <w:szCs w:val="21"/>
                <w:lang w:val="en-US" w:eastAsia="zh-CN"/>
              </w:rPr>
              <w:t>大锅灶等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：（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/>
                <w:color w:val="000000"/>
                <w:shd w:val="pct10" w:color="auto" w:fill="FFFFFF"/>
                <w:lang w:val="en-US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2022.12.25进行了火灾演练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灭火毯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灭火毯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2022年12月25日进行火灾演练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3E9175FE"/>
    <w:rsid w:val="3F497367"/>
    <w:rsid w:val="49804BB7"/>
    <w:rsid w:val="4E017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3"/>
    <w:basedOn w:val="1"/>
    <w:qFormat/>
    <w:uiPriority w:val="0"/>
    <w:pPr>
      <w:spacing w:line="480" w:lineRule="exact"/>
    </w:pPr>
    <w:rPr>
      <w:rFonts w:ascii="仿宋_GB2312"/>
      <w:b/>
      <w:sz w:val="3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7">
    <w:name w:val="font41"/>
    <w:basedOn w:val="10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1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0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6891</Words>
  <Characters>7121</Characters>
  <Lines>92</Lines>
  <Paragraphs>26</Paragraphs>
  <TotalTime>1</TotalTime>
  <ScaleCrop>false</ScaleCrop>
  <LinksUpToDate>false</LinksUpToDate>
  <CharactersWithSpaces>8390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2023-02-06T10:14:02Z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2052-11.1.0.13012</vt:lpwstr>
  </property>
</Properties>
</file>