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E12C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F45EF" w:rsidRPr="00F31F4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bookmarkStart w:id="0" w:name="组织名称"/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珠海怡沁贸易有限公司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" w:name="合同编号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0122-2023-FH</w:t>
            </w:r>
            <w:bookmarkEnd w:id="1"/>
          </w:p>
        </w:tc>
      </w:tr>
      <w:tr w:rsidR="00EF45EF" w:rsidRPr="00F31F4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F31F49" w:rsidRDefault="008E12CF">
            <w:pPr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2" w:name="注册地址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珠海市香洲朝阳路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34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号朝阳市场一楼第西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F31F49" w:rsidRDefault="008E12CF" w:rsidP="00BD22B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3" w:name="法人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杨醒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45EF" w:rsidRPr="00F31F4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31F49" w:rsidRDefault="00AA75D4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18924909763</w:t>
            </w:r>
          </w:p>
        </w:tc>
      </w:tr>
      <w:tr w:rsidR="00EF45EF" w:rsidRPr="00F31F4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生产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F31F49" w:rsidRDefault="008E12CF">
            <w:pPr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4" w:name="生产地址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珠海市香洲</w:t>
            </w:r>
            <w:r w:rsidR="00E46C32"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区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朝阳路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34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号朝阳市场一楼第西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F31F49" w:rsidRDefault="008E12CF" w:rsidP="00BD22B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5" w:name="联系人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孙水仙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45EF" w:rsidRPr="00F31F4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31F49" w:rsidRDefault="00AA75D4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6" w:name="管代电话"/>
            <w:r w:rsidRPr="00F31F49">
              <w:rPr>
                <w:rFonts w:asciiTheme="minorEastAsia" w:eastAsiaTheme="minorEastAsia" w:hAnsiTheme="minorEastAsia"/>
                <w:szCs w:val="21"/>
              </w:rPr>
              <w:t>13531001539</w:t>
            </w:r>
            <w:bookmarkEnd w:id="6"/>
          </w:p>
        </w:tc>
      </w:tr>
      <w:tr w:rsidR="00EF45EF" w:rsidRPr="00F31F4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7" w:name="审核类别"/>
            <w:bookmarkStart w:id="8" w:name="认证领域"/>
            <w:bookmarkEnd w:id="7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食品安全管理体系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,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危害分析与关键控制点体系</w:t>
            </w:r>
            <w:bookmarkEnd w:id="8"/>
          </w:p>
        </w:tc>
      </w:tr>
      <w:tr w:rsidR="00EF45EF" w:rsidRPr="00F31F4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bookmarkStart w:id="9" w:name="审核依据"/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F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：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ISO 22000:2018,H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：危害分析与关键控制点（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HACCP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）体系认证要求（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V1.0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t>）</w:t>
            </w:r>
            <w:bookmarkEnd w:id="9"/>
          </w:p>
        </w:tc>
      </w:tr>
      <w:tr w:rsidR="00EF45EF" w:rsidRPr="00F31F4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0" w:name="审核范围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F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：位于珠海市香洲</w:t>
            </w:r>
            <w:r w:rsidR="00E46C32"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区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朝阳路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34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号朝阳市场一楼第西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号珠海怡沁贸易有限公司的初级农产品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鲜鸡蛋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、预包装食品（含冷藏冷冻食品）和散装食品（含冷藏冷冻食品，不含散装熟食）的销售</w:t>
            </w:r>
          </w:p>
          <w:p w:rsidR="0052442F" w:rsidRPr="00F31F49" w:rsidRDefault="008E12CF" w:rsidP="00E46C3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H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：位于珠海市香洲</w:t>
            </w:r>
            <w:r w:rsidR="00E46C32"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区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朝阳路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34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号朝阳市场一楼第西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号珠海怡沁贸易有限公司的初级农产品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鲜鸡蛋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、预包装食品（含冷藏冷冻食品）和散装食品（含冷藏冷冻食品，不含散装熟食）的销售</w:t>
            </w:r>
            <w:bookmarkEnd w:id="10"/>
          </w:p>
        </w:tc>
      </w:tr>
      <w:tr w:rsidR="00EF45EF" w:rsidRPr="00F31F4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是否在</w:t>
            </w:r>
          </w:p>
          <w:p w:rsidR="0052442F" w:rsidRPr="00F31F49" w:rsidRDefault="008E12C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F31F49" w:rsidRDefault="00E46C3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1" w:name="删减条约"/>
            <w:bookmarkEnd w:id="11"/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2" w:name="专业代码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F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：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FI-2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H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：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FI-2</w:t>
            </w:r>
            <w:bookmarkEnd w:id="12"/>
          </w:p>
        </w:tc>
      </w:tr>
      <w:tr w:rsidR="00EF45EF" w:rsidRPr="00F31F4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AA75D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低</w:t>
            </w:r>
          </w:p>
        </w:tc>
      </w:tr>
      <w:tr w:rsidR="00EF45EF" w:rsidRPr="00F31F4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F31F49" w:rsidRDefault="00AA75D4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F31F49" w:rsidRDefault="008E12CF">
            <w:pPr>
              <w:spacing w:before="156"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31F49" w:rsidRDefault="00AA75D4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结合</w:t>
            </w:r>
          </w:p>
        </w:tc>
      </w:tr>
      <w:tr w:rsidR="00EF45EF" w:rsidRPr="00F31F4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多场所抽</w:t>
            </w:r>
          </w:p>
          <w:p w:rsidR="0052442F" w:rsidRPr="00F31F49" w:rsidRDefault="008E12CF">
            <w:pPr>
              <w:ind w:firstLine="31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AA75D4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</w:tr>
      <w:tr w:rsidR="00EF45EF" w:rsidRPr="00F31F4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是否存在</w:t>
            </w:r>
          </w:p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F31F49" w:rsidRDefault="008E12CF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不存在</w:t>
            </w:r>
            <w:bookmarkStart w:id="13" w:name="OLE_LINK3"/>
          </w:p>
          <w:p w:rsidR="0052442F" w:rsidRPr="00F31F49" w:rsidRDefault="008E12CF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bookmarkEnd w:id="13"/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是否存在外包</w:t>
            </w:r>
          </w:p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F31F49" w:rsidRDefault="008E12CF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否</w:t>
            </w:r>
          </w:p>
          <w:p w:rsidR="0052442F" w:rsidRPr="00F31F49" w:rsidRDefault="008E12CF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4" w:name="OLE_LINK10"/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bookmarkEnd w:id="14"/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F31F49" w:rsidRDefault="008E12CF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F31F49" w:rsidRDefault="008E12CF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5" w:name="企业人数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10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:rsidR="0052442F" w:rsidRPr="00F31F49" w:rsidRDefault="008E12CF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F31F49" w:rsidRDefault="008E12CF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6" w:name="体系人数"/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F:10,H:10</w:t>
            </w:r>
            <w:bookmarkEnd w:id="16"/>
          </w:p>
        </w:tc>
      </w:tr>
      <w:tr w:rsidR="00EF45EF" w:rsidRPr="00F31F4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第一阶段：现场审核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0.5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人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日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审核组专业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能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□否满足要求，□需□否增派审核员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技术专家，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各小组分工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是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□否合理，时间分配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是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□否足够，说明：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                 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一阶段经现场审核发现存在问题：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专业范围确定：</w:t>
            </w:r>
            <w:r w:rsidRPr="00F31F49">
              <w:rPr>
                <w:rFonts w:asciiTheme="minorEastAsia" w:eastAsiaTheme="minorEastAsia" w:hAnsiTheme="minorEastAsia" w:cs="宋体"/>
                <w:bCs/>
                <w:szCs w:val="21"/>
              </w:rPr>
              <w:sym w:font="Wingdings 2" w:char="F0BE"/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保持原申请范围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重新确定认证范围：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F31F49" w:rsidRDefault="00AA75D4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="008E12CF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可进行二阶段审核</w:t>
            </w:r>
            <w:r w:rsidR="008E12CF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</w:t>
            </w:r>
            <w:r w:rsidR="008E12CF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□需整改后进行二阶段审核</w:t>
            </w:r>
            <w:r w:rsidR="008E12CF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</w:t>
            </w:r>
            <w:r w:rsidR="008E12CF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□不具备二阶段审核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□受审核方一体化程度：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trike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远程审核（适用时）：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不</w:t>
            </w:r>
            <w:r w:rsid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涉及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trike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已安排的远程审核是否完成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□是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□否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trike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本次远程活动中，是否实现审核目标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□是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□否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一阶段组长对二阶段审核建议：</w:t>
            </w:r>
            <w:r w:rsid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</w:t>
            </w:r>
          </w:p>
          <w:p w:rsidR="0052442F" w:rsidRPr="00F31F49" w:rsidRDefault="008E12CF" w:rsidP="00E46C32">
            <w:pPr>
              <w:spacing w:beforeLines="15" w:afterLines="15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日期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：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25.5pt">
                  <v:imagedata r:id="rId7" o:title="邝柏臣"/>
                </v:shape>
              </w:pic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2023.02.10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45EF" w:rsidRPr="00F31F4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审核方案</w:t>
            </w:r>
          </w:p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第二阶段的说明（没有变化可不填）：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日数□增加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□现场情况变化：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AA75D4"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01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分布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="00AA75D4"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服务部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  <w:r w:rsidR="00AA75D4"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F 8.7 H 3.6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="00AA75D4"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■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一般不符合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□严重不符合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2442F" w:rsidRPr="00F31F49" w:rsidRDefault="008E12CF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审核范围变化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需要时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52442F" w:rsidRPr="00F31F49" w:rsidRDefault="00AA75D4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■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□否专业能力满足要求：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■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□否人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日数满足要求，审核计划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■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□否合理</w:t>
            </w:r>
          </w:p>
          <w:p w:rsidR="0052442F" w:rsidRPr="00F31F49" w:rsidRDefault="008E12CF">
            <w:pPr>
              <w:spacing w:line="300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下次审核建议：</w:t>
            </w:r>
            <w:r w:rsidR="00AA75D4" w:rsidRPr="00F31F49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trike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远程审核（适用时）：</w:t>
            </w:r>
            <w:r w:rsidR="00F31F49"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不涉及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trike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已安排的远程审核是否完成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□是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□否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trike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本次远程活动中，是否实现审核目标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□是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>□否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审核结论</w:t>
            </w:r>
          </w:p>
          <w:p w:rsidR="00AA75D4" w:rsidRPr="00F31F49" w:rsidRDefault="00AA75D4">
            <w:pPr>
              <w:spacing w:line="400" w:lineRule="exact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■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推荐认证注册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QMS 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EMS 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>OHSMS</w:t>
            </w:r>
            <w:r w:rsidR="008E12CF"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■FSMS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□延期推荐认证注册□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QMS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EMS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OHSMS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□其他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□不推荐认证注册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QMS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EMS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OHSMS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□其他</w:t>
            </w:r>
          </w:p>
          <w:p w:rsidR="0052442F" w:rsidRPr="00F31F49" w:rsidRDefault="008E12CF" w:rsidP="00F31F4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2442F" w:rsidRPr="00F31F49" w:rsidRDefault="008E12CF" w:rsidP="00707272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日期：</w: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pict>
                <v:shape id="_x0000_i1026" type="#_x0000_t75" style="width:55.5pt;height:20.25pt">
                  <v:imagedata r:id="rId7" o:title="邝柏臣"/>
                </v:shape>
              </w:pict>
            </w:r>
            <w:r w:rsidR="00AA75D4"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2023.02.10</w:t>
            </w:r>
          </w:p>
        </w:tc>
      </w:tr>
      <w:tr w:rsidR="00EF45EF" w:rsidRPr="00F31F4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31F49" w:rsidRDefault="008E12C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第一次监督审核方案</w:t>
            </w:r>
          </w:p>
        </w:tc>
      </w:tr>
      <w:tr w:rsidR="00EF45EF" w:rsidRPr="00F31F4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组织变更情况：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企业规模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□减少；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人数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□减少到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人；组织结构□变化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主要负责人□变更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□无；管理者代表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□无；主要联系人□变更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□企业名称地址变更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□扩大认证范围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□缩小认证范围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□暂停恢复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□标准转版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□新增审核类型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□结合审核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多体系证书审核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并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错期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调整：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□文件改版或重大修改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多现场：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□增发证书：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变更信息的附件编号或日期：</w:t>
            </w:r>
          </w:p>
        </w:tc>
      </w:tr>
      <w:tr w:rsidR="00EF45EF" w:rsidRPr="00F31F4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31F49" w:rsidRDefault="008E12CF">
            <w:pPr>
              <w:ind w:right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45EF" w:rsidRPr="00F31F4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31F49" w:rsidRDefault="008E12CF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本次审核要素：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审核的部门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条款：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45EF" w:rsidRPr="00F31F4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审核发现：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分布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：□一般不符合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□严重不符合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上次不符合项验证：关闭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项。</w:t>
            </w:r>
          </w:p>
          <w:p w:rsidR="0052442F" w:rsidRPr="00F31F49" w:rsidRDefault="008E12CF" w:rsidP="00F31F4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□保持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□待改进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□撤消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□暂停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□恢复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□对下次审核的建议：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多体系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证书审核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并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错期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调整建议：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□改进建议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: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日期：</w:t>
            </w:r>
          </w:p>
        </w:tc>
      </w:tr>
      <w:tr w:rsidR="00EF45EF" w:rsidRPr="00F31F4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31F49" w:rsidRDefault="008E12C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第二次监督审核方案</w:t>
            </w:r>
          </w:p>
        </w:tc>
      </w:tr>
      <w:tr w:rsidR="00EF45EF" w:rsidRPr="00F31F4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组织变更情况：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企业规模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□减少；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人数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□减少到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人；组织结构□变化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主要负责人□变更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□无；管理者代表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□无；主要联系人□变更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□企业名称地址变更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□扩大认证范围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□缩小认证范围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□暂停恢复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□标准转版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□新增审核类型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□结合审核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多体系证书审核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并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错期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调整：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□文件改版或重大修改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多现场：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□增发证书：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变更信息的附件编号或日期：</w:t>
            </w:r>
          </w:p>
        </w:tc>
      </w:tr>
      <w:tr w:rsidR="00EF45EF" w:rsidRPr="00F31F4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31F49" w:rsidRDefault="008E12CF">
            <w:pPr>
              <w:ind w:right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45EF" w:rsidRPr="00F31F4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31F49" w:rsidRDefault="008E12CF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本次审核要素：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审核的部门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条款：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45EF" w:rsidRPr="00F31F49">
        <w:trPr>
          <w:trHeight w:val="578"/>
          <w:jc w:val="center"/>
        </w:trPr>
        <w:tc>
          <w:tcPr>
            <w:tcW w:w="1381" w:type="dxa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审核发现：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分布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：□一般不符合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□严重不符合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上次不符合项验证：关闭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项。</w:t>
            </w:r>
          </w:p>
          <w:p w:rsidR="0052442F" w:rsidRPr="00F31F49" w:rsidRDefault="008E12CF" w:rsidP="00F31F4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□保持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□待改进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□撤消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□暂停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□恢复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□对下次审核的建议：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多体系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证书审核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并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错期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调整建议：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□改进建议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: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日期：</w:t>
            </w:r>
          </w:p>
        </w:tc>
      </w:tr>
      <w:tr w:rsidR="00EF45EF" w:rsidRPr="00F31F4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31F49" w:rsidRDefault="008E12C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特殊监督审核方案</w:t>
            </w:r>
          </w:p>
        </w:tc>
      </w:tr>
      <w:tr w:rsidR="00EF45EF" w:rsidRPr="00F31F4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组织变更情况：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企业规模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□减少；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人数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□减少到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人；组织结构□变化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主要负责人□变更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□无；管理者代表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□无；主要联系人□变更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□企业名称地址变更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□扩大认证范围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□缩小认证范围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□暂停恢复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□标准转版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□新增审核类型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□结合审核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多体系证书审核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并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错期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调整：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□文件改版或重大修改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多现场：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□减少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□增加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□增发证书：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变更信息的附件编号或日期：</w:t>
            </w:r>
          </w:p>
        </w:tc>
      </w:tr>
      <w:tr w:rsidR="00EF45EF" w:rsidRPr="00F31F4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31F49" w:rsidRDefault="008E12CF">
            <w:pPr>
              <w:ind w:right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45EF" w:rsidRPr="00F31F4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31F49" w:rsidRDefault="008E12CF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本次审核要素：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审核的部门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条款：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45EF" w:rsidRPr="00F31F4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F31F49" w:rsidRDefault="008E12C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审核发现：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分布</w:t>
            </w: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：□一般不符合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□严重不符合</w:t>
            </w:r>
          </w:p>
          <w:p w:rsidR="0052442F" w:rsidRPr="00F31F49" w:rsidRDefault="008E12C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上次不符合项验证：关闭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</w:t>
            </w:r>
            <w:r w:rsidRPr="00F31F49">
              <w:rPr>
                <w:rFonts w:asciiTheme="minorEastAsia" w:eastAsiaTheme="minorEastAsia" w:hAnsiTheme="minorEastAsia" w:hint="eastAsia"/>
                <w:bCs/>
                <w:szCs w:val="21"/>
              </w:rPr>
              <w:t>项。</w:t>
            </w:r>
          </w:p>
          <w:p w:rsidR="0052442F" w:rsidRPr="00F31F49" w:rsidRDefault="008E12CF" w:rsidP="00F31F4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□保持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□待改进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□撤消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□暂停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□恢复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□对下次审核的建议：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多体系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证书审核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并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错期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调整建议：</w:t>
            </w:r>
          </w:p>
          <w:p w:rsidR="0052442F" w:rsidRPr="00F31F49" w:rsidRDefault="008E12CF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31F49">
              <w:rPr>
                <w:rFonts w:asciiTheme="minorEastAsia" w:eastAsiaTheme="minorEastAsia" w:hAnsiTheme="minorEastAsia" w:hint="eastAsia"/>
                <w:szCs w:val="21"/>
              </w:rPr>
              <w:t>□改进建议</w:t>
            </w:r>
            <w:r w:rsidRPr="00F31F49">
              <w:rPr>
                <w:rFonts w:asciiTheme="minorEastAsia" w:eastAsiaTheme="minorEastAsia" w:hAnsiTheme="minorEastAsia" w:hint="eastAsia"/>
                <w:szCs w:val="21"/>
              </w:rPr>
              <w:t>:</w:t>
            </w: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F31F49" w:rsidRDefault="008E12C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/</w:t>
            </w:r>
            <w:r w:rsidRPr="00F31F4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8E12CF">
      <w:pPr>
        <w:pStyle w:val="a0"/>
        <w:ind w:firstLine="480"/>
        <w:rPr>
          <w:bCs/>
          <w:sz w:val="24"/>
        </w:rPr>
      </w:pPr>
    </w:p>
    <w:p w:rsidR="0052442F" w:rsidRDefault="008E12CF">
      <w:pPr>
        <w:pStyle w:val="a0"/>
        <w:ind w:firstLine="480"/>
        <w:rPr>
          <w:bCs/>
          <w:sz w:val="24"/>
        </w:rPr>
      </w:pPr>
    </w:p>
    <w:p w:rsidR="0052442F" w:rsidRDefault="008E12CF">
      <w:pPr>
        <w:pStyle w:val="a0"/>
        <w:ind w:firstLine="480"/>
        <w:rPr>
          <w:bCs/>
          <w:sz w:val="24"/>
        </w:rPr>
      </w:pPr>
    </w:p>
    <w:p w:rsidR="0052442F" w:rsidRDefault="008E12CF">
      <w:pPr>
        <w:pStyle w:val="a0"/>
        <w:ind w:firstLineChars="0" w:firstLine="0"/>
        <w:rPr>
          <w:bCs/>
          <w:sz w:val="24"/>
        </w:rPr>
      </w:pPr>
      <w:bookmarkStart w:id="17" w:name="_GoBack"/>
      <w:bookmarkEnd w:id="17"/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CF" w:rsidRDefault="008E12CF" w:rsidP="00EF45EF">
      <w:r>
        <w:separator/>
      </w:r>
    </w:p>
  </w:endnote>
  <w:endnote w:type="continuationSeparator" w:id="0">
    <w:p w:rsidR="008E12CF" w:rsidRDefault="008E12CF" w:rsidP="00EF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E12C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CF" w:rsidRDefault="008E12CF" w:rsidP="00EF45EF">
      <w:r>
        <w:separator/>
      </w:r>
    </w:p>
  </w:footnote>
  <w:footnote w:type="continuationSeparator" w:id="0">
    <w:p w:rsidR="008E12CF" w:rsidRDefault="008E12CF" w:rsidP="00EF4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E12C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F45EF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F45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8E12C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EF45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E12C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E12CF" w:rsidP="00E46C3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5EF"/>
    <w:rsid w:val="008E12CF"/>
    <w:rsid w:val="00AA75D4"/>
    <w:rsid w:val="00E46C32"/>
    <w:rsid w:val="00EF45EF"/>
    <w:rsid w:val="00F3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23</cp:revision>
  <cp:lastPrinted>2015-12-21T05:08:00Z</cp:lastPrinted>
  <dcterms:created xsi:type="dcterms:W3CDTF">2019-03-19T00:44:00Z</dcterms:created>
  <dcterms:modified xsi:type="dcterms:W3CDTF">2023-02-12T06:27:00Z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