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8C70" w14:textId="77777777" w:rsidR="0059621D" w:rsidRDefault="0000000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214968" w14:paraId="4F7F2E3A" w14:textId="7777777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2A45EC3" w14:textId="77777777" w:rsidR="0059621D" w:rsidRDefault="0000000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46D4098D" w14:textId="77777777" w:rsidR="0059621D" w:rsidRDefault="0000000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广州市白云化工实业有限公司</w:t>
            </w:r>
            <w:bookmarkEnd w:id="0"/>
          </w:p>
        </w:tc>
      </w:tr>
      <w:tr w:rsidR="00214968" w14:paraId="1A75D1F1" w14:textId="7777777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D1D5643" w14:textId="77777777" w:rsidR="0059621D" w:rsidRDefault="0000000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14:paraId="2BD6F1B0" w14:textId="77777777" w:rsidR="000306E9" w:rsidRDefault="000306E9" w:rsidP="000306E9">
            <w:pPr>
              <w:spacing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1" w:name="初审"/>
          </w:p>
          <w:p w14:paraId="49F36BA7" w14:textId="32A81376" w:rsidR="0059621D" w:rsidRDefault="00000000" w:rsidP="000306E9">
            <w:pPr>
              <w:spacing w:line="360" w:lineRule="auto"/>
            </w:pPr>
            <w:bookmarkStart w:id="2" w:name="监督勾选"/>
            <w:bookmarkEnd w:id="1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rFonts w:hint="eastAsia"/>
                <w:b/>
                <w:szCs w:val="21"/>
              </w:rPr>
              <w:t>监督（</w:t>
            </w:r>
            <w:bookmarkStart w:id="3" w:name="监督次数"/>
            <w:r>
              <w:rPr>
                <w:rFonts w:hint="eastAsia"/>
                <w:b/>
                <w:szCs w:val="21"/>
              </w:rPr>
              <w:t>二</w:t>
            </w:r>
            <w:bookmarkEnd w:id="3"/>
            <w:r>
              <w:rPr>
                <w:rFonts w:hint="eastAsia"/>
                <w:b/>
                <w:szCs w:val="21"/>
              </w:rPr>
              <w:t>）次</w:t>
            </w:r>
          </w:p>
        </w:tc>
      </w:tr>
      <w:tr w:rsidR="00214968" w14:paraId="5A51EAC1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503D016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A50B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3929B04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214968" w14:paraId="37B2B664" w14:textId="77777777" w:rsidTr="000306E9">
        <w:trPr>
          <w:trHeight w:hRule="exact" w:val="2230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3A7C329" w14:textId="5159B41B" w:rsidR="0059621D" w:rsidRPr="000306E9" w:rsidRDefault="00374E45" w:rsidP="000306E9">
            <w:pPr>
              <w:jc w:val="left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C5340" w14:textId="54DCBAD1" w:rsidR="000306E9" w:rsidRPr="000306E9" w:rsidRDefault="000306E9" w:rsidP="000306E9">
            <w:pPr>
              <w:ind w:firstLineChars="200" w:firstLine="420"/>
              <w:jc w:val="left"/>
              <w:rPr>
                <w:rFonts w:ascii="方正仿宋简体" w:eastAsia="方正仿宋简体"/>
                <w:bCs/>
              </w:rPr>
            </w:pPr>
            <w:r w:rsidRPr="000306E9">
              <w:rPr>
                <w:rFonts w:ascii="方正仿宋简体" w:eastAsia="方正仿宋简体" w:hint="eastAsia"/>
                <w:bCs/>
              </w:rPr>
              <w:t>抽查2022年4月、6月和7月电费发票，用电量和《2022年能源统计分析表》（简称“统计表”）中的数据对比，有差异。抽查</w:t>
            </w:r>
            <w:r w:rsidRPr="000306E9">
              <w:rPr>
                <w:rFonts w:ascii="方正仿宋简体" w:eastAsia="方正仿宋简体"/>
                <w:bCs/>
              </w:rPr>
              <w:t>2022</w:t>
            </w:r>
            <w:r w:rsidRPr="000306E9">
              <w:rPr>
                <w:rFonts w:ascii="方正仿宋简体" w:eastAsia="方正仿宋简体" w:hint="eastAsia"/>
                <w:bCs/>
              </w:rPr>
              <w:t>年</w:t>
            </w:r>
            <w:r w:rsidRPr="000306E9">
              <w:rPr>
                <w:rFonts w:ascii="方正仿宋简体" w:eastAsia="方正仿宋简体"/>
                <w:bCs/>
              </w:rPr>
              <w:t>1</w:t>
            </w:r>
            <w:r w:rsidRPr="000306E9">
              <w:rPr>
                <w:rFonts w:ascii="方正仿宋简体" w:eastAsia="方正仿宋简体" w:hint="eastAsia"/>
                <w:bCs/>
              </w:rPr>
              <w:t>月、</w:t>
            </w:r>
            <w:r w:rsidRPr="000306E9">
              <w:rPr>
                <w:rFonts w:ascii="方正仿宋简体" w:eastAsia="方正仿宋简体"/>
                <w:bCs/>
              </w:rPr>
              <w:t>5</w:t>
            </w:r>
            <w:r w:rsidRPr="000306E9">
              <w:rPr>
                <w:rFonts w:ascii="方正仿宋简体" w:eastAsia="方正仿宋简体" w:hint="eastAsia"/>
                <w:bCs/>
              </w:rPr>
              <w:t>月和</w:t>
            </w:r>
            <w:r w:rsidRPr="000306E9">
              <w:rPr>
                <w:rFonts w:ascii="方正仿宋简体" w:eastAsia="方正仿宋简体"/>
                <w:bCs/>
              </w:rPr>
              <w:t>10</w:t>
            </w:r>
            <w:r w:rsidRPr="000306E9">
              <w:rPr>
                <w:rFonts w:ascii="方正仿宋简体" w:eastAsia="方正仿宋简体" w:hint="eastAsia"/>
                <w:bCs/>
              </w:rPr>
              <w:t>月的水费发票，用水量和统计表中数据对比，差异较大。</w:t>
            </w:r>
          </w:p>
          <w:p w14:paraId="679C1E54" w14:textId="77777777" w:rsidR="000306E9" w:rsidRDefault="000306E9" w:rsidP="000306E9">
            <w:pPr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建议：</w:t>
            </w:r>
          </w:p>
          <w:p w14:paraId="78631E66" w14:textId="0D921B2E" w:rsidR="000306E9" w:rsidRPr="000306E9" w:rsidRDefault="000306E9" w:rsidP="000306E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方正仿宋简体" w:eastAsia="方正仿宋简体"/>
                <w:bCs/>
              </w:rPr>
            </w:pPr>
            <w:r w:rsidRPr="000306E9">
              <w:rPr>
                <w:rFonts w:ascii="方正仿宋简体" w:eastAsia="方正仿宋简体" w:hint="eastAsia"/>
                <w:bCs/>
              </w:rPr>
              <w:t>将非生产性的能源消耗数据纳入能源绩效核算中；</w:t>
            </w:r>
          </w:p>
          <w:p w14:paraId="25F6B597" w14:textId="3DE8DAEC" w:rsidR="0059621D" w:rsidRPr="000306E9" w:rsidRDefault="00374E45" w:rsidP="00374E45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方正仿宋简体" w:eastAsia="方正仿宋简体"/>
                <w:bCs/>
              </w:rPr>
            </w:pPr>
            <w:r w:rsidRPr="00374E45">
              <w:rPr>
                <w:rFonts w:ascii="方正仿宋简体" w:eastAsia="方正仿宋简体" w:hint="eastAsia"/>
                <w:bCs/>
              </w:rPr>
              <w:t>优化能源绩效目标</w:t>
            </w:r>
            <w:r w:rsidR="009B42B3">
              <w:rPr>
                <w:rFonts w:ascii="方正仿宋简体" w:eastAsia="方正仿宋简体" w:hint="eastAsia"/>
                <w:bCs/>
              </w:rPr>
              <w:t>，为非生产性部门制定能源管理目标。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4A13674" w14:textId="2CA4CC69" w:rsidR="0059621D" w:rsidRDefault="00000000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214968" w14:paraId="28BFD316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767C94E" w14:textId="63AB50A6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982B" w14:textId="367BEC20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FB47380" w14:textId="77777777" w:rsidR="0059621D" w:rsidRDefault="00000000"/>
        </w:tc>
      </w:tr>
      <w:tr w:rsidR="00214968" w14:paraId="1B22A62D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211C7CF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B41B7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984EA71" w14:textId="77777777" w:rsidR="0059621D" w:rsidRDefault="00000000"/>
        </w:tc>
      </w:tr>
      <w:tr w:rsidR="00214968" w14:paraId="46017408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B4DDDDF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57F78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637CEB3" w14:textId="77777777" w:rsidR="0059621D" w:rsidRDefault="00000000"/>
        </w:tc>
      </w:tr>
      <w:tr w:rsidR="00214968" w14:paraId="5D90E4E1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0CD29ED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4CD4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A6631CA" w14:textId="77777777" w:rsidR="0059621D" w:rsidRDefault="00000000"/>
        </w:tc>
      </w:tr>
      <w:tr w:rsidR="00214968" w14:paraId="44BDA639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AA9650E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69157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E52ACD7" w14:textId="77777777" w:rsidR="0059621D" w:rsidRDefault="00000000"/>
        </w:tc>
      </w:tr>
      <w:tr w:rsidR="00214968" w14:paraId="514E731A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A9EA4C3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8E53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617FCEA" w14:textId="77777777" w:rsidR="0059621D" w:rsidRDefault="00000000"/>
        </w:tc>
      </w:tr>
      <w:tr w:rsidR="00214968" w14:paraId="676A948E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9A27AF8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463B7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5826BB3" w14:textId="77777777" w:rsidR="0059621D" w:rsidRDefault="00000000"/>
        </w:tc>
      </w:tr>
      <w:tr w:rsidR="00214968" w14:paraId="283B479E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ED20651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93F7F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715BE88" w14:textId="77777777" w:rsidR="0059621D" w:rsidRDefault="00000000"/>
        </w:tc>
      </w:tr>
      <w:tr w:rsidR="00214968" w14:paraId="32BC6E7F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5373492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730C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D925B11" w14:textId="77777777" w:rsidR="0059621D" w:rsidRDefault="00000000"/>
        </w:tc>
      </w:tr>
      <w:tr w:rsidR="00214968" w14:paraId="211B58DE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1E7D761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6487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2A3630B" w14:textId="77777777" w:rsidR="0059621D" w:rsidRDefault="00000000"/>
        </w:tc>
      </w:tr>
      <w:tr w:rsidR="00214968" w14:paraId="2EFFE9D0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12CF525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564A2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3B26CAC" w14:textId="77777777" w:rsidR="0059621D" w:rsidRDefault="00000000"/>
        </w:tc>
      </w:tr>
      <w:tr w:rsidR="00214968" w14:paraId="15D401E2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AB9968C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455D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35EC5B7" w14:textId="77777777" w:rsidR="0059621D" w:rsidRDefault="00000000"/>
        </w:tc>
      </w:tr>
    </w:tbl>
    <w:p w14:paraId="0158ED15" w14:textId="77777777" w:rsidR="0059621D" w:rsidRDefault="00000000"/>
    <w:sectPr w:rsidR="0059621D" w:rsidSect="0059621D">
      <w:headerReference w:type="default" r:id="rId8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F769" w14:textId="77777777" w:rsidR="00D57339" w:rsidRDefault="00D57339">
      <w:r>
        <w:separator/>
      </w:r>
    </w:p>
  </w:endnote>
  <w:endnote w:type="continuationSeparator" w:id="0">
    <w:p w14:paraId="20681426" w14:textId="77777777" w:rsidR="00D57339" w:rsidRDefault="00D5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6E9B" w14:textId="77777777" w:rsidR="00D57339" w:rsidRDefault="00D57339">
      <w:r>
        <w:separator/>
      </w:r>
    </w:p>
  </w:footnote>
  <w:footnote w:type="continuationSeparator" w:id="0">
    <w:p w14:paraId="68473E4E" w14:textId="77777777" w:rsidR="00D57339" w:rsidRDefault="00D5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E159" w14:textId="77777777" w:rsidR="0059621D" w:rsidRDefault="0000000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62CDDB8" wp14:editId="5242A127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2D2FA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14:paraId="1D8B103D" w14:textId="77777777" w:rsidR="0059621D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1B72BDF8" w14:textId="77777777" w:rsidR="0059621D" w:rsidRDefault="00000000" w:rsidP="00AC5E7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51DA"/>
    <w:multiLevelType w:val="hybridMultilevel"/>
    <w:tmpl w:val="8698DD06"/>
    <w:lvl w:ilvl="0" w:tplc="A84C0F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799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968"/>
    <w:rsid w:val="000306E9"/>
    <w:rsid w:val="000B1D33"/>
    <w:rsid w:val="001A36ED"/>
    <w:rsid w:val="00214968"/>
    <w:rsid w:val="00374E45"/>
    <w:rsid w:val="007D1A9E"/>
    <w:rsid w:val="009B42B3"/>
    <w:rsid w:val="00D5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3AD2BF7"/>
  <w15:docId w15:val="{B7518E08-3EC4-4F23-86AA-2ED8196C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96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Normal (Web)"/>
    <w:basedOn w:val="a"/>
    <w:uiPriority w:val="99"/>
    <w:semiHidden/>
    <w:unhideWhenUsed/>
    <w:rsid w:val="000306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rsid w:val="000306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 lin</cp:lastModifiedBy>
  <cp:revision>21</cp:revision>
  <dcterms:created xsi:type="dcterms:W3CDTF">2016-08-11T01:15:00Z</dcterms:created>
  <dcterms:modified xsi:type="dcterms:W3CDTF">2023-02-08T02:40:00Z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