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受审核部门：行政人事部             主管领导：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徐亚慧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陪同人员：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秦赫艺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审核员：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审核时间：</w:t>
            </w:r>
            <w:r>
              <w:t>2023年01月31日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lang w:val="en-US" w:eastAsia="en-US"/>
              </w:rPr>
              <w:t>EMS:5.3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/>
              </w:rPr>
              <w:t>7.2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/>
              </w:rPr>
              <w:t>7.3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/>
              </w:rPr>
              <w:t>7.5.1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/>
              </w:rPr>
              <w:t>7.5.</w:t>
            </w:r>
            <w:r>
              <w:rPr>
                <w:color w:val="000000"/>
                <w:spacing w:val="0"/>
                <w:w w:val="100"/>
                <w:position w:val="0"/>
              </w:rPr>
              <w:t>2、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/>
              </w:rPr>
              <w:t>7.5.</w:t>
            </w:r>
            <w:r>
              <w:rPr>
                <w:color w:val="000000"/>
                <w:spacing w:val="0"/>
                <w:w w:val="100"/>
                <w:position w:val="0"/>
              </w:rPr>
              <w:t>3、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/>
              </w:rPr>
              <w:t>9.2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/>
              </w:rPr>
              <w:t xml:space="preserve">10.2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/>
              </w:rPr>
              <w:t>6.1.2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/>
              </w:rPr>
              <w:t>6.1.3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/>
              </w:rPr>
              <w:t xml:space="preserve">6.2.1 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/>
              </w:rPr>
              <w:t>6.2.2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/>
              </w:rPr>
              <w:t>8.1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/>
              </w:rPr>
              <w:t>8.2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/>
              </w:rPr>
              <w:t>9.1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5.3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人事部主要负责：体系文件的管理，公司管理方针和目标指标的落实；培训计划和培训，职工教育档案的管理；环境因素进行识别/辨识和评价，重要环境因素的确定；内、外部相关信息沟通；内部审核；管理评审的策划管理；后勤的管理；管理体系绩效的监测和测量；合规性评价。管理体系正常有效运行的资金保证等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部门职责清晰、明确。综合部负责人能基本阐述本部门的主要职责。</w:t>
            </w:r>
          </w:p>
        </w:tc>
        <w:tc>
          <w:tcPr>
            <w:tcW w:w="158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目标</w:t>
            </w:r>
          </w:p>
        </w:tc>
        <w:tc>
          <w:tcPr>
            <w:tcW w:w="960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E：6.2</w:t>
            </w:r>
          </w:p>
        </w:tc>
        <w:tc>
          <w:tcPr>
            <w:tcW w:w="10004" w:type="dxa"/>
            <w:vAlign w:val="top"/>
          </w:tcPr>
          <w:p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行政人事部的环境目标：</w:t>
            </w:r>
          </w:p>
          <w:p>
            <w:pPr>
              <w:tabs>
                <w:tab w:val="left" w:pos="6597"/>
              </w:tabs>
              <w:spacing w:line="360" w:lineRule="auto"/>
              <w:ind w:firstLine="630" w:firstLineChars="3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部门目标：                         考核情况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固体废弃物分类处理100%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回收率为100%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可回收固废回收利用率9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%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利用率为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%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火灾爆炸事故为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0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污染事故为O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提供2022年12月目标完成情况统计表，以上目标指标均已完成。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查到公司制定的《环境目标、指标与管理方案一览表》，20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年共有2个环境管理方案。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抽查环境管理方案1，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环境目标：加强固体废物管理；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环境指标：固体废弃物有效处置率100%；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管理方案：对本部门的固体废弃物进行登记，按照有关法律法规要求和相关制度要求进行处理；设专人管理，定期检查处置。将可回收和不可回收利用分类放置，指定专人管理，费用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6000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元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完成时间：20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年12月底以前；制定的指标和管理方案基本可行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60" w:type="dxa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环境因素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E：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6.1.2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行政人事部作为环境管理体系的推进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部门，主要负责识别评价相关的环境因素，查有：《环境因素识别与评价控制程序》。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根据各部门业务及各销售过程环节识别，由行政人事部统一汇总。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查“环境因素识别评价汇总表”，识别考虑了正常、异常、紧急，过去、现在、未来三种时态，考虑了供方、客户等可施加影响的环境因素。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其中办公过程主要有水、电、纸张资源及生活固废、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废旧墨盒排放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、办公设备噪音排放、火灾事故的发生等，识别时能考虑产品生命周期观点。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查《重要环境因素清单》，采取多因子评价法，评价出2项重要环境因素：固体废弃物排放、火灾事故的发生等。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经评价本部门的重要环境因素为日常办公过程中固体废弃物排放、火灾事故的发生等。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控制措施：固废分类存放、办公危废交耗材供应公司，垃圾由环卫部门拉走，包装物分类卖掉，日常检查，日常培训教育，消防配备消防器材等措施。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具体运行控制见8.1条款审核记录。</w:t>
            </w:r>
          </w:p>
        </w:tc>
        <w:tc>
          <w:tcPr>
            <w:tcW w:w="158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合规义务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E：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6.1.3</w:t>
            </w:r>
          </w:p>
        </w:tc>
        <w:tc>
          <w:tcPr>
            <w:tcW w:w="10004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建立实施了《法律、法规和其他要求识别管理程序》。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查《法律法规清单(环境)》，共识别相关法律法规环境：23项；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包括：《中华人民共和国环境保护法》、《中华人民共和国固体废弃物污染环境防治法》、《山东省消防条例》、《污水排入城镇下水管道水质标准》等。已识别法律法规及其它要求的适用条款，能与环境因素向对应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行政人事部根据需要随时网上获取、识别更新，并通过培训、宣传、会议等形式传达给员工和相关方，各部门如有需要随时到行政人事部查阅。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 建议收集中华人民共和国消防法的最新版本。</w:t>
            </w:r>
          </w:p>
        </w:tc>
        <w:tc>
          <w:tcPr>
            <w:tcW w:w="1585" w:type="dxa"/>
          </w:tcPr>
          <w:p>
            <w:pPr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4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措施的策划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E:6.1.4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公司根据环境因素的辨识结果，制定出《重要环境因素清单》，清单内明确了控制措施计划，通过具体的措施进行有效控制：目标、管理方案、管理制度运行控制、应急预案、日常检查、日常培训。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制定了《法律、法规和其他要求识别管理程序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》、《合规性评价程序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》，每年对公司适用的合规义务进行识别更新并定期评价、检查。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能力、意识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E：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7.2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7.3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公司编制并实施了《人力资源管理制度》，制定了《岗位人员任职要求》，对各部门领导层、行政人事部 、质检部、市场销售部负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责人岗位能力工作权限与内容、任职资格（经验知识个人素质、专业技能）的等作出了规定。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提供年度培训计划，20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年培训项目主要有环境与安全培训等，计划编制人徐亚慧、批准吕明迪。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公文写作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培训，讲师徐亚慧，评价：有效地将培训内容传递给受训人，培训效果良好，评价人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张乃鑫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公司制定宣贯，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评价：有效地将培训内容传递给受训人，培训效果良好，评价人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张乃鑫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质量、环境、职业健康安全管理体系管理手册和程序文件、质量、环境、安全意识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培训，讲师张乃鑫，评价：通过现场讨论考核合格率100%。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日应急准备和响应的有关要求培训，讲师张乃鑫，评价：通过提问答辩考核合格率100%。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提供相应的培训记录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查特种作业人员，提供叉车管理人员证，姓名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刘培励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，证件编号37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088319708091636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，发证日期20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3日，有效期至202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.22日，发证机关济南市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市场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监督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局。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1"/>
                <w:szCs w:val="21"/>
              </w:rPr>
              <w:t>人力资源控制基本满足要求。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张乃鑫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部长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介绍到通过培训、面谈等沟通方式，提高了员工的素质，增强了员工的环保意识，员工认识到了自身贡献的重要性；企业已对人力资源的管理、控制进行了策划，并已实施控制，针对体系文件的系统学习进行了交流。</w:t>
            </w:r>
            <w:bookmarkEnd w:id="0"/>
          </w:p>
        </w:tc>
        <w:tc>
          <w:tcPr>
            <w:tcW w:w="158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630" w:firstLineChars="3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形成文件的信息总则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E：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7.5.1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张乃鑫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部长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介绍：企业根据公司建立了管理体系的要求及其体系覆盖范围、企业员工的文化水平、各过程的控制难易程度、企业的实际情况建立了管理体系，企业环境管理体系文件主要包括：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1）在企业管理手册、程序文件中包括了：管理方针、体系覆盖范围的描述、管理目标、主要要素、过程及其相互作用的描述，以及相关文件查询途径。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2）编制了涉及质量、安全、环境体系过程所需体系有效运行所需管理制度；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3）收集了有关外来文件；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4）策划了有关体系运行的记录。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企业编制了以上文件经总经理批准，于20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月1日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对手册程序文件进行了修订并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发布实施。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企业手册依据标准的要求，对企业适用情况进行了描述。</w:t>
            </w:r>
          </w:p>
        </w:tc>
        <w:tc>
          <w:tcPr>
            <w:tcW w:w="158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文件控制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E: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7.5.2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7.5.3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企业编制了《文件控制程序》、《记录控制程序》，规定了有关企业文件、记录编制、标识、外来文件的收集编制、控制、管理要求。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为确保企业体系文件的适宜性和充分性，规定了企业文件资料的标识、格式、评审和批准的要求。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查企业提供的《质量/环境/职业健康安全管理手册》，20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月1日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对手册程序文件进行了修订并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发布实施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企业提供了针对以上文件的《文件发放收回记录》，记录了以上有关体系文件的发放情况。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提供了《法律法规及其要求清单》列入了相关产品的质量、安全、环境法规外来文件，并形成文件的信息的控制。对以上进行识别、收集。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由行政人事部负责通过到主管部门、网上收集、标准发布部门进行购买，并对外来文件的识别、跟踪、控制。</w:t>
            </w:r>
          </w:p>
        </w:tc>
        <w:tc>
          <w:tcPr>
            <w:tcW w:w="158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运行策划和控制、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8.1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公司制定并实施了《固体废弃物控制程序》、《消防安全管理程序》、《环境保护管理办法》、《节约能源资源管理办法》、《能源资源管理程序》等环境控制程序和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消防安全管理制度、车辆管理规定、电脑使用管理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制度。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运行控制情况：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办公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区域：污水：不涉及污水，没有污水排放。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2、噪声：办公现场不产生明显噪声。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3、固废：固体废物主要是办公产生废纸张等，配置了纸篓；办公用纸由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行政人事部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负责，复印、打印耗材都有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行政人事部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统一负责，集中处置。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4、办公过程注意节约用电，做到人走灯灭，电脑长时间不用时关机，下班前要关闭电源，防止触电。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5、办公区域:现场查看办公区域环境整洁、宽敞、办公设备状态良好、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6、工作时间平均每天不超过8小时。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7、现场查看办公区域配备符合要求的消防设施。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8、现场查看办公区域，整洁、光线充足、室内空气良好、配置有空调，办公条件较好，办公设备安全状态良好，教育员工正确使用办公设备，现场用电基本规范，无乱拉线现象，防止火灾发生。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9、相关方施加影响：公司能够控制或能够施加影响的相关方有顾客等。提供了“致相关方的公开信”，将公司的环境/安全控制要求发放到了所有相关方:运输公司\供应商\外来员工等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提供员工保险缴费证明、财务提供安全环保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人员培训、劳保用品资金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000元等费用投入情况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应急准备和响应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E：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8.2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04" w:type="dxa"/>
            <w:vAlign w:val="top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编制了《应急准备和响应控制程序》，确定的紧急情况有：火灾、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触电、人员伤亡等，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提供了这几种紧急情况的《应急预案》。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查看火灾《应急预案》，其中包括目的、适用范围、职责、应急处理细则、演习、必备资料等，相关内容基本充分。编制：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秦赫艺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，批准：张乃鑫 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年1月12日。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日进行的“应急预案演练记录”，包括预案名称：消防应急预案；演练地点：仓库门口空地；组织部门：行政人事部；指挥：张乃鑫；参加部门和单位：各部门人员；演练部分：灭火器使用，初期火灾扑灭。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演练后对应急预案的可行性进行了评审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应急设施配置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配置了灭火器材，对其进行了定期检查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自体系运行以来尚未发生紧急情况。</w:t>
            </w:r>
          </w:p>
        </w:tc>
        <w:tc>
          <w:tcPr>
            <w:tcW w:w="158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合规性评价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E9.1.2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公司制定了：《合规性评价程序》，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提供《环境法律法规合规性评价报告》，经对公司适用的23个法律法规和其他要求进行评价，全部符合要求。评价结果表明，公司废弃物的排放符合国家法律法规要求，未发生环境事故; 公司经营活动符合国家环保等法律法规要求。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合规性评价人：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孟玲、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王屾等，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合规性评价日期：20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月22日。</w:t>
            </w:r>
          </w:p>
        </w:tc>
        <w:tc>
          <w:tcPr>
            <w:tcW w:w="158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监视、测量、分析和评价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E：9.1.1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公司编制《绩效测量和监视程序》，部门通过月度巡查考核对各部门进行监控。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查《质量、环境和职业健康安全目标指标考核表》，20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日行政人事部对环境目标完成情况进行了检测，20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>年度的目标已完成，检查人：张乃鑫。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提供《环境安全管理检查记录》，每月对各部门进行环境安全事项的例行检查，检查项目包括资源能源使用、固体废弃物管理、消防设施管理、管理方案控制等。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抽查1）20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.2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日对行政人事部检查得分</w:t>
            </w:r>
            <w:r>
              <w:rPr>
                <w:rFonts w:hint="eastAsia"/>
                <w:lang w:val="en-US" w:eastAsia="zh-CN"/>
              </w:rPr>
              <w:t>98</w:t>
            </w:r>
            <w:r>
              <w:rPr>
                <w:rFonts w:hint="eastAsia"/>
              </w:rPr>
              <w:t>分，检查人：王屾、</w:t>
            </w:r>
            <w:r>
              <w:rPr>
                <w:rFonts w:hint="eastAsia"/>
                <w:lang w:val="en-US" w:eastAsia="zh-CN"/>
              </w:rPr>
              <w:t>孟玲</w:t>
            </w:r>
            <w:r>
              <w:rPr>
                <w:rFonts w:hint="eastAsia"/>
              </w:rPr>
              <w:t>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抽查2）20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日对市场销售部检查得分9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分，检查人：王屾、</w:t>
            </w:r>
            <w:r>
              <w:rPr>
                <w:rFonts w:hint="eastAsia"/>
                <w:lang w:val="en-US" w:eastAsia="zh-CN"/>
              </w:rPr>
              <w:t>孟玲</w:t>
            </w:r>
            <w:r>
              <w:rPr>
                <w:rFonts w:hint="eastAsia"/>
              </w:rPr>
              <w:t>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公司经营能遵守相关的法律法规，没有违反质量、环境、职业健康安全法律法规现象，近期没有发生环境与安全的事故和违法情况。</w:t>
            </w:r>
          </w:p>
        </w:tc>
        <w:tc>
          <w:tcPr>
            <w:tcW w:w="158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内部审核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E：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9.2 </w:t>
            </w:r>
          </w:p>
        </w:tc>
        <w:tc>
          <w:tcPr>
            <w:tcW w:w="10004" w:type="dxa"/>
            <w:vAlign w:val="top"/>
          </w:tcPr>
          <w:p>
            <w:pPr>
              <w:tabs>
                <w:tab w:val="center" w:pos="3169"/>
              </w:tabs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公司编制并实施了《内部审核管理程序》，并能按标准规定对内部审核的策划、实施、人员安排与资质、内部审核的记录、不符合项的分析与验证，以及审核的结论等开展内部审核。</w:t>
            </w:r>
          </w:p>
          <w:p>
            <w:pPr>
              <w:tabs>
                <w:tab w:val="center" w:pos="3169"/>
              </w:tabs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由管理者代表张乃鑫定期组织内部审核，一般每年进行一次内部审核，时间间隔不超过12个月，抽查最近一次的内部审核情况：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查企业于202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年12月25日-12月26日进行了20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年度的内部审核，《审核员任命书》，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总经理：吕明迪，任命张乃鑫为审核组长，内审员：A组：董洪强      B组：张乃鑫。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查年度审核计划：提供《内部审核计划》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抽查检查表与计划相一致，2名内审员经内部培训合格，能力还需加强；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审核计划已考虑到互查的公正性，无审核员审核本部门的工作，计划内容涉及各部门，条款覆盖整个体系。本次内审发现1个一般不符合项，针对这1个不合格，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责任部门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已分析了原因并采取了纠正措施，按要求进行了整改，最后内审员进行了验证，纠正措施实施有效。</w:t>
            </w:r>
          </w:p>
          <w:p>
            <w:pPr>
              <w:tabs>
                <w:tab w:val="center" w:pos="3169"/>
              </w:tabs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内部审核结论：提供了《内部审核报告》，对现场审核进行了综述，对环境管理体系进行了符合性的综合评价，最后结论为：公司的环境管理体系基本符合标准要求，运行有效。</w:t>
            </w:r>
          </w:p>
        </w:tc>
        <w:tc>
          <w:tcPr>
            <w:tcW w:w="158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不合格和纠正措施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E：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保持实施《纠正措施和预防措施控制程序》、《事件调查、事故处置、不符合控制程序》，对纠正预防措施识别、评审、验证，事故事件报告、调查、处理等作了规定，其内容符合组织实际及标准要求。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查纠正措施实施情况：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对体系运行过程中产生的不合格，公司提供纠正措施实施报告。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企业纠正和预防措施的管理符合标准规定要求。</w:t>
            </w:r>
          </w:p>
        </w:tc>
        <w:tc>
          <w:tcPr>
            <w:tcW w:w="158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r>
        <w:ptab w:relativeTo="margin" w:alignment="center" w:leader="none"/>
      </w:r>
    </w:p>
    <w:p>
      <w:pPr>
        <w:pStyle w:val="7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-19685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8"/>
      <w:pBdr>
        <w:bottom w:val="none" w:color="auto" w:sz="0" w:space="1"/>
      </w:pBdr>
      <w:spacing w:line="320" w:lineRule="exact"/>
      <w:jc w:val="left"/>
    </w:pPr>
    <w:r>
      <w:pict>
        <v:shape id="_x0000_s3073" o:spid="_x0000_s3073" o:spt="202" type="#_x0000_t202" style="position:absolute;left:0pt;margin-left:554.75pt;margin-top:2.2pt;height:20.2pt;width:172pt;z-index:251659264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  <w:p/>
            </w:txbxContent>
          </v:textbox>
        </v:shape>
      </w:pic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9973B4"/>
    <w:rsid w:val="000237F6"/>
    <w:rsid w:val="0003373A"/>
    <w:rsid w:val="000400E2"/>
    <w:rsid w:val="00062E46"/>
    <w:rsid w:val="001A2D7F"/>
    <w:rsid w:val="00235185"/>
    <w:rsid w:val="002939AD"/>
    <w:rsid w:val="00337922"/>
    <w:rsid w:val="00340867"/>
    <w:rsid w:val="00380837"/>
    <w:rsid w:val="003822C5"/>
    <w:rsid w:val="003A198A"/>
    <w:rsid w:val="00410914"/>
    <w:rsid w:val="00517110"/>
    <w:rsid w:val="00536930"/>
    <w:rsid w:val="00564E53"/>
    <w:rsid w:val="005D5659"/>
    <w:rsid w:val="00600C20"/>
    <w:rsid w:val="00644FE2"/>
    <w:rsid w:val="0067640C"/>
    <w:rsid w:val="006E678B"/>
    <w:rsid w:val="007757F3"/>
    <w:rsid w:val="007E6AEB"/>
    <w:rsid w:val="008973EE"/>
    <w:rsid w:val="008E413A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E315A"/>
    <w:rsid w:val="00D06F59"/>
    <w:rsid w:val="00D51E78"/>
    <w:rsid w:val="00D8388C"/>
    <w:rsid w:val="00D93CD9"/>
    <w:rsid w:val="00E6224C"/>
    <w:rsid w:val="00EB0164"/>
    <w:rsid w:val="00ED0F62"/>
    <w:rsid w:val="016B0490"/>
    <w:rsid w:val="02193860"/>
    <w:rsid w:val="030D7370"/>
    <w:rsid w:val="06F10E29"/>
    <w:rsid w:val="07F24563"/>
    <w:rsid w:val="108219C2"/>
    <w:rsid w:val="11C85183"/>
    <w:rsid w:val="135141CD"/>
    <w:rsid w:val="1E887397"/>
    <w:rsid w:val="1F494116"/>
    <w:rsid w:val="223E28AA"/>
    <w:rsid w:val="261D4DB3"/>
    <w:rsid w:val="26250B26"/>
    <w:rsid w:val="2C0A469E"/>
    <w:rsid w:val="30E42AC5"/>
    <w:rsid w:val="314061F7"/>
    <w:rsid w:val="34B617F3"/>
    <w:rsid w:val="34E54193"/>
    <w:rsid w:val="371D4DD9"/>
    <w:rsid w:val="382249DC"/>
    <w:rsid w:val="3C0E5144"/>
    <w:rsid w:val="3E3F2EFF"/>
    <w:rsid w:val="3E5A158D"/>
    <w:rsid w:val="3FE97FEF"/>
    <w:rsid w:val="431D7F0F"/>
    <w:rsid w:val="47E35AB6"/>
    <w:rsid w:val="4BEB3BEE"/>
    <w:rsid w:val="50104354"/>
    <w:rsid w:val="524B29C5"/>
    <w:rsid w:val="52680098"/>
    <w:rsid w:val="54C87157"/>
    <w:rsid w:val="55A16AF2"/>
    <w:rsid w:val="582C6E91"/>
    <w:rsid w:val="590336FE"/>
    <w:rsid w:val="5AAF6A77"/>
    <w:rsid w:val="5D504206"/>
    <w:rsid w:val="5EA12B9A"/>
    <w:rsid w:val="5EED1B07"/>
    <w:rsid w:val="60A3616D"/>
    <w:rsid w:val="616A634F"/>
    <w:rsid w:val="629E603E"/>
    <w:rsid w:val="6F0224C9"/>
    <w:rsid w:val="74405E8D"/>
    <w:rsid w:val="77A95A08"/>
    <w:rsid w:val="7B307D45"/>
    <w:rsid w:val="7B3352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420" w:lineRule="exact"/>
    </w:pPr>
    <w:rPr>
      <w:sz w:val="24"/>
    </w:r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页眉 Char"/>
    <w:basedOn w:val="10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431</Words>
  <Characters>2460</Characters>
  <Lines>20</Lines>
  <Paragraphs>5</Paragraphs>
  <TotalTime>1</TotalTime>
  <ScaleCrop>false</ScaleCrop>
  <LinksUpToDate>false</LinksUpToDate>
  <CharactersWithSpaces>2886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2023-02-02T06:26:05Z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83AEB2384EAC4E07B327D66D70188B25</vt:lpwstr>
  </property>
</Properties>
</file>