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0113-2022-EO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南京梅特朗测控仪表有限公司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91320102754124376E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0" w:name="体系人数"/>
            <w:r>
              <w:rPr>
                <w:sz w:val="22"/>
                <w:szCs w:val="22"/>
              </w:rPr>
              <w:t>E:24,O:24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4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5" w:name="组织名称Add1"/>
            <w:r>
              <w:rPr>
                <w:rFonts w:hint="eastAsia"/>
                <w:sz w:val="22"/>
                <w:szCs w:val="22"/>
              </w:rPr>
              <w:t>南京梅特朗测控仪表有限公司</w:t>
            </w:r>
            <w:bookmarkEnd w:id="15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审核范围"/>
            <w:r>
              <w:rPr>
                <w:sz w:val="22"/>
                <w:szCs w:val="22"/>
              </w:rPr>
              <w:t>E：资质范围内的流量计、仪器仪表的生产、销售及售后服务所涉及场所的相关环境管理活动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O：资质范围内的流量计、仪器仪表的生产、销售及售后服务所涉及场所的相关职业健康安全管理活动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注册地址"/>
            <w:r>
              <w:rPr>
                <w:rFonts w:hint="eastAsia"/>
                <w:sz w:val="22"/>
                <w:szCs w:val="22"/>
                <w:lang w:val="en-GB"/>
              </w:rPr>
              <w:t>南京市玄武区太平北路120-1号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办公地址"/>
            <w:r>
              <w:rPr>
                <w:rFonts w:hint="eastAsia"/>
                <w:sz w:val="22"/>
                <w:szCs w:val="22"/>
                <w:lang w:val="en-GB"/>
              </w:rPr>
              <w:t>江苏省南京市江宁区谷里工业园润谷路12号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Nanjing Metlan Measurement ＆ Control Instrument Co.,Ltd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</w:rPr>
              <w:t>Related environmental management activities of the sites involved in the production, sales and after-sales service of flowmete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r</w:t>
            </w:r>
            <w:r>
              <w:rPr>
                <w:rFonts w:hint="eastAsia"/>
                <w:sz w:val="21"/>
                <w:szCs w:val="16"/>
              </w:rPr>
              <w:t>s and instruments within the scope of qualification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120-1 Taiping North Road, Xuanwu District, Nanjing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Related environmental management activities of the sites involved in the production, sales and after-sales service of flowmeters and instruments within the scope of qualification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.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 Rungu Road, Guli Industrial Park, Jiangning District, Nanjing City, Jiangsu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5NjJiYWVkNzE0MDk0OGUyMDNlOWFiMjRkNjMyY2UifQ=="/>
  </w:docVars>
  <w:rsids>
    <w:rsidRoot w:val="00000000"/>
    <w:rsid w:val="0684076C"/>
    <w:rsid w:val="4FC950B8"/>
    <w:rsid w:val="52C613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574</Words>
  <Characters>1212</Characters>
  <Lines>18</Lines>
  <Paragraphs>5</Paragraphs>
  <TotalTime>4</TotalTime>
  <ScaleCrop>false</ScaleCrop>
  <LinksUpToDate>false</LinksUpToDate>
  <CharactersWithSpaces>1386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</cp:lastModifiedBy>
  <cp:lastPrinted>2023-01-12T07:01:40Z</cp:lastPrinted>
  <dcterms:modified xsi:type="dcterms:W3CDTF">2023-01-12T07:04:36Z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