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1"/>
                <w:szCs w:val="21"/>
              </w:rPr>
              <w:t>冷春宇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南京梅特朗测控仪表有限公司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sz w:val="24"/>
              </w:rPr>
              <w:t>日 上午至2023年01月1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下</w:t>
            </w:r>
            <w:r>
              <w:rPr>
                <w:rFonts w:ascii="宋体" w:hAnsi="宋体" w:cs="宋体"/>
                <w:sz w:val="24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□优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张磊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2023.1.13</w:t>
            </w:r>
            <w:bookmarkStart w:id="12" w:name="_GoBack"/>
            <w:bookmarkEnd w:id="12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792D4B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春华秋实</cp:lastModifiedBy>
  <dcterms:modified xsi:type="dcterms:W3CDTF">2023-01-12T06:48:13Z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2052-11.1.0.13012</vt:lpwstr>
  </property>
</Properties>
</file>