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-1412875</wp:posOffset>
            </wp:positionH>
            <wp:positionV relativeFrom="paragraph">
              <wp:posOffset>-897890</wp:posOffset>
            </wp:positionV>
            <wp:extent cx="8060690" cy="11489690"/>
            <wp:effectExtent l="0" t="0" r="3810" b="3810"/>
            <wp:wrapNone/>
            <wp:docPr id="4" name="图片 4" descr="扫描全能王 2023-01-09 11.4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3-01-09 11.42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0690" cy="1148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0008-2022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永济鼎基机电科技有限公司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王栋锋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检查管理号为DJ-L-04型号为M20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2.5-6H的内螺纹工作量规使用的是校准证书，未见确认记录，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 7.1.1条款的要求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240665</wp:posOffset>
                  </wp:positionV>
                  <wp:extent cx="955040" cy="347980"/>
                  <wp:effectExtent l="0" t="0" r="10160" b="7620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2023、01、09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立即对该证书进行确认并做好记录。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3886835</wp:posOffset>
                  </wp:positionH>
                  <wp:positionV relativeFrom="paragraph">
                    <wp:posOffset>279400</wp:posOffset>
                  </wp:positionV>
                  <wp:extent cx="955040" cy="347980"/>
                  <wp:effectExtent l="0" t="0" r="10160" b="7620"/>
                  <wp:wrapNone/>
                  <wp:docPr id="1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150" w:firstLineChars="1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259715</wp:posOffset>
                  </wp:positionV>
                  <wp:extent cx="955040" cy="347980"/>
                  <wp:effectExtent l="0" t="0" r="10160" b="7620"/>
                  <wp:wrapNone/>
                  <wp:docPr id="3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2023、01、09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70C5FAD"/>
    <w:rsid w:val="1B046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333</Characters>
  <Lines>2</Lines>
  <Paragraphs>1</Paragraphs>
  <TotalTime>2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2023-01-09T09:13:53Z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2EEF3FA31EF748C59C6DAE5C64347BB1</vt:lpwstr>
  </property>
</Properties>
</file>