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855D" w14:textId="77777777" w:rsidR="00A61024" w:rsidRDefault="008D4BC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BB0851" w14:paraId="6C70109E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FA1108" w14:textId="77777777" w:rsidR="00A61024" w:rsidRDefault="008D4BC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0A6C4E5B" w14:textId="77777777" w:rsidR="00A61024" w:rsidRDefault="008D4B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06A2A4" w14:textId="77777777" w:rsidR="00A61024" w:rsidRDefault="008D4BC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319A6683" w14:textId="77777777" w:rsidR="00A61024" w:rsidRDefault="008D4B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D4D0BC" w14:textId="77777777" w:rsidR="00D122E3" w:rsidRPr="00A63BB9" w:rsidRDefault="008D4BC0" w:rsidP="00D122E3">
            <w:pPr>
              <w:rPr>
                <w:color w:val="000000"/>
                <w:szCs w:val="18"/>
                <w:shd w:val="pct10" w:color="auto" w:fill="FFFFFF"/>
              </w:rPr>
            </w:pPr>
            <w:r w:rsidRPr="00A63BB9">
              <w:rPr>
                <w:rFonts w:hint="eastAsia"/>
                <w:color w:val="000000"/>
                <w:szCs w:val="18"/>
                <w:shd w:val="pct10" w:color="auto" w:fill="FFFFFF"/>
              </w:rPr>
              <w:t>受审核部门：</w:t>
            </w:r>
            <w:r w:rsidR="00D122E3" w:rsidRPr="00A63BB9">
              <w:rPr>
                <w:rFonts w:hint="eastAsia"/>
                <w:color w:val="000000"/>
                <w:szCs w:val="18"/>
                <w:shd w:val="pct10" w:color="auto" w:fill="FFFFFF"/>
              </w:rPr>
              <w:t>管理层、公司办、财务部、管理部、开发部、采购部、工程部、质保部、装备部、制造部、生管部、市场部、项目部、设备部</w:t>
            </w:r>
            <w:r w:rsidRPr="00A63BB9">
              <w:rPr>
                <w:rFonts w:hint="eastAsia"/>
                <w:color w:val="000000"/>
                <w:szCs w:val="18"/>
                <w:shd w:val="pct10" w:color="auto" w:fill="FFFFFF"/>
              </w:rPr>
              <w:t xml:space="preserve"> </w:t>
            </w:r>
            <w:r w:rsidRPr="00A63BB9">
              <w:rPr>
                <w:rFonts w:hint="eastAsia"/>
                <w:color w:val="000000"/>
                <w:szCs w:val="18"/>
                <w:shd w:val="pct10" w:color="auto" w:fill="FFFFFF"/>
              </w:rPr>
              <w:t xml:space="preserve">          </w:t>
            </w:r>
          </w:p>
          <w:p w14:paraId="0B5B9007" w14:textId="44350A6A" w:rsidR="00A61024" w:rsidRPr="00A63BB9" w:rsidRDefault="008D4BC0" w:rsidP="00D122E3">
            <w:pPr>
              <w:rPr>
                <w:color w:val="000000"/>
                <w:szCs w:val="18"/>
                <w:shd w:val="pct10" w:color="auto" w:fill="FFFFFF"/>
              </w:rPr>
            </w:pPr>
            <w:r w:rsidRPr="00A63BB9">
              <w:rPr>
                <w:rFonts w:hint="eastAsia"/>
                <w:color w:val="000000"/>
                <w:szCs w:val="18"/>
                <w:shd w:val="pct10" w:color="auto" w:fill="FFFFFF"/>
              </w:rPr>
              <w:t>陪同人员：</w:t>
            </w:r>
            <w:r w:rsidR="00D57314" w:rsidRPr="00A63BB9">
              <w:rPr>
                <w:rFonts w:hint="eastAsia"/>
                <w:color w:val="000000"/>
                <w:szCs w:val="18"/>
                <w:shd w:val="pct10" w:color="auto" w:fill="FFFFFF"/>
              </w:rPr>
              <w:t>孙存财</w:t>
            </w:r>
            <w:r w:rsidRPr="00A63BB9">
              <w:rPr>
                <w:rFonts w:hint="eastAsia"/>
                <w:color w:val="000000"/>
                <w:szCs w:val="18"/>
                <w:shd w:val="pct10" w:color="auto" w:fill="FFFFFF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2B10740" w14:textId="77777777" w:rsidR="00A61024" w:rsidRDefault="008D4BC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BB0851" w14:paraId="2A3ED6AA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23A6C98" w14:textId="77777777" w:rsidR="00A61024" w:rsidRDefault="008D4BC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64CBFA" w14:textId="77777777" w:rsidR="00A61024" w:rsidRDefault="008D4B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A61CB1" w14:textId="48CF7136" w:rsidR="00DD4683" w:rsidRDefault="008D4BC0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F42A0A">
              <w:rPr>
                <w:rFonts w:hint="eastAsia"/>
                <w:color w:val="000000"/>
                <w:sz w:val="24"/>
                <w:szCs w:val="24"/>
              </w:rPr>
              <w:t>王琳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</w:p>
          <w:p w14:paraId="53F1F79B" w14:textId="107A5CE8" w:rsidR="00A61024" w:rsidRDefault="008D4BC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</w:t>
            </w:r>
            <w:r w:rsidR="00D122E3">
              <w:rPr>
                <w:color w:val="000000"/>
              </w:rPr>
              <w:t>3</w:t>
            </w:r>
            <w:r>
              <w:rPr>
                <w:color w:val="000000"/>
              </w:rPr>
              <w:t>年</w:t>
            </w:r>
            <w:r w:rsidR="00D122E3">
              <w:rPr>
                <w:color w:val="000000"/>
              </w:rPr>
              <w:t>2</w:t>
            </w:r>
            <w:r>
              <w:rPr>
                <w:color w:val="000000"/>
              </w:rPr>
              <w:t>月</w:t>
            </w:r>
            <w:r w:rsidR="00D122E3">
              <w:rPr>
                <w:color w:val="000000"/>
              </w:rPr>
              <w:t>13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D122E3">
              <w:rPr>
                <w:rFonts w:hint="eastAsia"/>
                <w:color w:val="000000"/>
              </w:rPr>
              <w:t>下</w:t>
            </w:r>
            <w:r>
              <w:rPr>
                <w:color w:val="000000"/>
              </w:rPr>
              <w:t>午至</w:t>
            </w:r>
            <w:r>
              <w:rPr>
                <w:color w:val="000000"/>
              </w:rPr>
              <w:t>202</w:t>
            </w:r>
            <w:r w:rsidR="00D122E3">
              <w:rPr>
                <w:color w:val="000000"/>
              </w:rPr>
              <w:t>3</w:t>
            </w:r>
            <w:r>
              <w:rPr>
                <w:color w:val="000000"/>
              </w:rPr>
              <w:t>年</w:t>
            </w:r>
            <w:r w:rsidR="00D122E3">
              <w:rPr>
                <w:color w:val="000000"/>
              </w:rPr>
              <w:t>2</w:t>
            </w:r>
            <w:r>
              <w:rPr>
                <w:color w:val="000000"/>
              </w:rPr>
              <w:t>月</w:t>
            </w:r>
            <w:r w:rsidR="00D122E3">
              <w:rPr>
                <w:color w:val="000000"/>
              </w:rPr>
              <w:t>14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D122E3">
              <w:rPr>
                <w:rFonts w:hint="eastAsia"/>
                <w:color w:val="000000"/>
              </w:rPr>
              <w:t>上</w:t>
            </w:r>
            <w:r>
              <w:rPr>
                <w:color w:val="000000"/>
              </w:rPr>
              <w:t>午</w:t>
            </w:r>
            <w:bookmarkEnd w:id="0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B4E195" w14:textId="77777777" w:rsidR="00A61024" w:rsidRDefault="008D4BC0">
            <w:pPr>
              <w:rPr>
                <w:color w:val="000000"/>
              </w:rPr>
            </w:pPr>
          </w:p>
        </w:tc>
      </w:tr>
      <w:tr w:rsidR="00BB0851" w14:paraId="3678C8F4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BE00D0" w14:textId="77777777" w:rsidR="00A61024" w:rsidRDefault="008D4BC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320939" w14:textId="77777777" w:rsidR="00A61024" w:rsidRDefault="008D4B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98AB7F" w14:textId="77777777" w:rsidR="00A61024" w:rsidRDefault="008D4BC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F7EE2C" w14:textId="77777777" w:rsidR="00A61024" w:rsidRDefault="008D4BC0">
            <w:pPr>
              <w:rPr>
                <w:color w:val="000000"/>
              </w:rPr>
            </w:pPr>
          </w:p>
        </w:tc>
      </w:tr>
      <w:tr w:rsidR="00BB0851" w14:paraId="4EFB7618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C2109B" w14:textId="77777777" w:rsidR="00A61024" w:rsidRDefault="008D4B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7A03ED96" w14:textId="77777777" w:rsidR="00A61024" w:rsidRDefault="008D4B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BE872F" w14:textId="77777777" w:rsidR="00A61024" w:rsidRDefault="008D4B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54DAEF" w14:textId="223D7EBE" w:rsidR="00A61024" w:rsidRDefault="008D4BC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DD468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>正本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DD468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>原件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355FD9E4" w14:textId="5C1786B1" w:rsidR="00A61024" w:rsidRDefault="008D4BC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4D4722" w:rsidRPr="004D4722">
              <w:rPr>
                <w:rFonts w:ascii="微软雅黑" w:eastAsia="微软雅黑" w:hAnsi="微软雅黑"/>
                <w:color w:val="131313"/>
                <w:szCs w:val="21"/>
                <w:u w:val="single"/>
                <w:shd w:val="clear" w:color="auto" w:fill="FFFFFF"/>
              </w:rPr>
              <w:t>91320211769137321E</w:t>
            </w:r>
            <w:r w:rsidRPr="00F2306D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DD4683" w:rsidRPr="00DD4683">
              <w:rPr>
                <w:rFonts w:ascii="微软雅黑" w:eastAsia="微软雅黑" w:hAnsi="微软雅黑" w:hint="eastAsia"/>
                <w:color w:val="131313"/>
                <w:szCs w:val="21"/>
                <w:u w:val="single"/>
                <w:shd w:val="clear" w:color="auto" w:fill="FBFBFB"/>
              </w:rPr>
              <w:t>自</w:t>
            </w:r>
            <w:r w:rsidR="004D4722" w:rsidRPr="004D4722">
              <w:rPr>
                <w:rFonts w:ascii="微软雅黑" w:eastAsia="微软雅黑" w:hAnsi="微软雅黑" w:hint="eastAsia"/>
                <w:color w:val="131313"/>
                <w:szCs w:val="21"/>
                <w:u w:val="single"/>
                <w:shd w:val="clear" w:color="auto" w:fill="FBFBFB"/>
              </w:rPr>
              <w:t>2005年02月03日</w:t>
            </w:r>
            <w:r w:rsidR="00F2306D" w:rsidRPr="00F2306D">
              <w:rPr>
                <w:rFonts w:hint="eastAsia"/>
                <w:color w:val="000000"/>
                <w:szCs w:val="21"/>
                <w:u w:val="single"/>
              </w:rPr>
              <w:t>至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3936DC37" w14:textId="46CCA4F3" w:rsidR="00A61024" w:rsidRDefault="008D4BC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79211B" w:rsidRPr="0079211B">
              <w:rPr>
                <w:rFonts w:ascii="楷体" w:eastAsia="楷体" w:hAnsi="楷体" w:hint="eastAsia"/>
                <w:color w:val="000000"/>
                <w:u w:val="single"/>
              </w:rPr>
              <w:t>铝合金制品的研发、制造、加工及销售；自营和代理各类商品及技术的进出口业务（国家限定企业经营或禁止进出口的商品和技术除外）；普通货运。（依法须经批准的项目，经相关部门批准后方可开展经营活动） 一般项目：汽车零部件及配件制造；模具制造；金属结构制造；工业自动控制系统装置制造（除依法须经批准的项目外，凭营业执照依法自主开展经营活动）</w:t>
            </w:r>
            <w:r w:rsidR="00DD4683">
              <w:rPr>
                <w:color w:val="000000"/>
                <w:szCs w:val="21"/>
              </w:rPr>
              <w:t xml:space="preserve"> </w:t>
            </w:r>
          </w:p>
          <w:p w14:paraId="7F39EDBC" w14:textId="77777777" w:rsidR="0079211B" w:rsidRDefault="008D4BC0">
            <w:pPr>
              <w:spacing w:line="4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 w14:paraId="0CFE9768" w14:textId="77777777" w:rsidR="00A61024" w:rsidRDefault="0079211B">
            <w:pPr>
              <w:rPr>
                <w:rFonts w:ascii="楷体" w:eastAsia="楷体" w:hAnsi="楷体"/>
                <w:color w:val="000000"/>
                <w:u w:val="single"/>
              </w:rPr>
            </w:pPr>
            <w:r w:rsidRPr="00E508D4">
              <w:rPr>
                <w:rFonts w:ascii="楷体" w:eastAsia="楷体" w:hAnsi="楷体" w:hint="eastAsia"/>
                <w:color w:val="000000"/>
              </w:rPr>
              <w:t>原认证范围：</w:t>
            </w:r>
            <w:r w:rsidRPr="0079211B">
              <w:rPr>
                <w:rFonts w:ascii="楷体" w:eastAsia="楷体" w:hAnsi="楷体" w:hint="eastAsia"/>
                <w:color w:val="000000"/>
                <w:u w:val="single"/>
              </w:rPr>
              <w:t>汽车动力系统零部件的制造所涉及的能源管理活动</w:t>
            </w:r>
          </w:p>
          <w:p w14:paraId="2387C36C" w14:textId="7462725D" w:rsidR="0079211B" w:rsidRDefault="0079211B">
            <w:pPr>
              <w:rPr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  <w:u w:val="single"/>
              </w:rPr>
              <w:t>变更后认证范围：动力系统铝合金壳体的制造所涉及的能源管理活动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60BAD6" w14:textId="670F13F9" w:rsidR="00A61024" w:rsidRDefault="00C31FE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5BEC6AD9" w14:textId="77777777" w:rsidR="00A61024" w:rsidRDefault="008D4B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17CBEF23" w14:textId="77777777" w:rsidR="00A61024" w:rsidRDefault="008D4BC0">
            <w:pPr>
              <w:rPr>
                <w:color w:val="000000"/>
              </w:rPr>
            </w:pPr>
          </w:p>
          <w:p w14:paraId="05A1BF33" w14:textId="20E8BB02" w:rsidR="00A61024" w:rsidRDefault="00C31FE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14:paraId="2930C4D2" w14:textId="77777777" w:rsidR="00A61024" w:rsidRDefault="008D4B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B0851" w14:paraId="4C14BC87" w14:textId="77777777" w:rsidTr="00216D3D">
        <w:trPr>
          <w:trHeight w:val="47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EE4D57" w14:textId="77777777" w:rsidR="00A61024" w:rsidRDefault="008D4B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19B52F" w14:textId="77777777" w:rsidR="00A61024" w:rsidRDefault="008D4B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4896DA" w14:textId="2D48C256" w:rsidR="00A61024" w:rsidRPr="0079211B" w:rsidRDefault="008D4BC0">
            <w:pPr>
              <w:spacing w:line="440" w:lineRule="exact"/>
              <w:rPr>
                <w:strike/>
                <w:color w:val="000000"/>
                <w:szCs w:val="21"/>
              </w:rPr>
            </w:pPr>
            <w:r w:rsidRPr="0079211B">
              <w:rPr>
                <w:rFonts w:hint="eastAsia"/>
                <w:strike/>
                <w:color w:val="000000"/>
                <w:szCs w:val="21"/>
              </w:rPr>
              <w:t>现场检查</w:t>
            </w:r>
            <w:r w:rsidRPr="0079211B">
              <w:rPr>
                <w:rFonts w:hint="eastAsia"/>
                <w:b/>
                <w:bCs/>
                <w:strike/>
                <w:color w:val="000000"/>
                <w:szCs w:val="21"/>
              </w:rPr>
              <w:t>《》</w:t>
            </w:r>
            <w:r w:rsidRPr="0079211B">
              <w:rPr>
                <w:rFonts w:hint="eastAsia"/>
                <w:strike/>
                <w:color w:val="000000"/>
                <w:szCs w:val="21"/>
              </w:rPr>
              <w:t>——：</w:t>
            </w:r>
            <w:r w:rsidR="0079211B" w:rsidRPr="0079211B">
              <w:rPr>
                <w:rFonts w:hint="eastAsia"/>
                <w:strike/>
                <w:color w:val="000000"/>
                <w:szCs w:val="21"/>
              </w:rPr>
              <w:t>□</w:t>
            </w:r>
            <w:r w:rsidRPr="0079211B">
              <w:rPr>
                <w:rFonts w:ascii="宋体" w:hAnsi="宋体" w:hint="eastAsia"/>
                <w:strike/>
                <w:color w:val="000000"/>
                <w:szCs w:val="21"/>
              </w:rPr>
              <w:t>正本</w:t>
            </w:r>
            <w:r w:rsidRPr="0079211B">
              <w:rPr>
                <w:rFonts w:ascii="宋体" w:hAnsi="宋体" w:hint="eastAsia"/>
                <w:strike/>
                <w:color w:val="000000"/>
                <w:szCs w:val="21"/>
              </w:rPr>
              <w:t xml:space="preserve"> </w:t>
            </w:r>
            <w:r w:rsidR="0079211B" w:rsidRPr="0079211B">
              <w:rPr>
                <w:rFonts w:ascii="宋体" w:hAnsi="宋体"/>
                <w:strike/>
                <w:color w:val="000000"/>
                <w:szCs w:val="21"/>
              </w:rPr>
              <w:t xml:space="preserve">     </w:t>
            </w:r>
            <w:r w:rsidR="0079211B" w:rsidRPr="0079211B">
              <w:rPr>
                <w:rFonts w:hint="eastAsia"/>
                <w:strike/>
                <w:color w:val="000000"/>
                <w:szCs w:val="21"/>
              </w:rPr>
              <w:t>□</w:t>
            </w:r>
            <w:r w:rsidRPr="0079211B">
              <w:rPr>
                <w:rFonts w:hint="eastAsia"/>
                <w:strike/>
                <w:color w:val="000000"/>
                <w:szCs w:val="21"/>
              </w:rPr>
              <w:t>副本；</w:t>
            </w:r>
            <w:r w:rsidRPr="0079211B">
              <w:rPr>
                <w:rFonts w:hint="eastAsia"/>
                <w:strike/>
                <w:color w:val="000000"/>
                <w:szCs w:val="21"/>
              </w:rPr>
              <w:t xml:space="preserve"> </w:t>
            </w:r>
            <w:r w:rsidR="0079211B" w:rsidRPr="0079211B">
              <w:rPr>
                <w:rFonts w:hint="eastAsia"/>
                <w:strike/>
                <w:color w:val="000000"/>
                <w:szCs w:val="21"/>
              </w:rPr>
              <w:t>□</w:t>
            </w:r>
            <w:r w:rsidRPr="0079211B">
              <w:rPr>
                <w:rFonts w:ascii="宋体" w:hAnsi="宋体" w:hint="eastAsia"/>
                <w:strike/>
                <w:color w:val="000000"/>
                <w:szCs w:val="21"/>
              </w:rPr>
              <w:t>原件</w:t>
            </w:r>
            <w:r w:rsidRPr="0079211B">
              <w:rPr>
                <w:rFonts w:ascii="宋体" w:hAnsi="宋体" w:hint="eastAsia"/>
                <w:strike/>
                <w:color w:val="000000"/>
                <w:szCs w:val="21"/>
              </w:rPr>
              <w:t xml:space="preserve"> </w:t>
            </w:r>
            <w:r w:rsidRPr="0079211B">
              <w:rPr>
                <w:rFonts w:hint="eastAsia"/>
                <w:strike/>
                <w:color w:val="000000"/>
                <w:szCs w:val="21"/>
              </w:rPr>
              <w:t>□复印件</w:t>
            </w:r>
          </w:p>
          <w:p w14:paraId="30D00DAD" w14:textId="2885C5F1" w:rsidR="00A61024" w:rsidRPr="0079211B" w:rsidRDefault="008D4BC0">
            <w:pPr>
              <w:spacing w:line="440" w:lineRule="exact"/>
              <w:ind w:firstLineChars="200" w:firstLine="420"/>
              <w:rPr>
                <w:strike/>
                <w:color w:val="000000"/>
                <w:szCs w:val="21"/>
              </w:rPr>
            </w:pPr>
            <w:r w:rsidRPr="0079211B">
              <w:rPr>
                <w:rFonts w:hint="eastAsia"/>
                <w:strike/>
                <w:color w:val="000000"/>
                <w:szCs w:val="21"/>
              </w:rPr>
              <w:t>编号</w:t>
            </w:r>
            <w:r w:rsidRPr="0079211B">
              <w:rPr>
                <w:rFonts w:hint="eastAsia"/>
                <w:strike/>
                <w:color w:val="000000"/>
                <w:szCs w:val="21"/>
                <w:u w:val="single"/>
              </w:rPr>
              <w:t>：</w:t>
            </w:r>
            <w:r w:rsidR="0079211B" w:rsidRPr="0079211B">
              <w:rPr>
                <w:rFonts w:ascii="楷体" w:eastAsia="楷体" w:hAnsi="楷体" w:hint="eastAsia"/>
                <w:strike/>
                <w:color w:val="000000"/>
                <w:szCs w:val="21"/>
                <w:u w:val="single"/>
              </w:rPr>
              <w:t xml:space="preserve"> </w:t>
            </w:r>
            <w:r w:rsidR="0079211B" w:rsidRPr="0079211B">
              <w:rPr>
                <w:rFonts w:ascii="楷体" w:eastAsia="楷体" w:hAnsi="楷体"/>
                <w:strike/>
                <w:color w:val="000000"/>
                <w:szCs w:val="21"/>
                <w:u w:val="single"/>
              </w:rPr>
              <w:t xml:space="preserve">                </w:t>
            </w:r>
            <w:r w:rsidRPr="0079211B">
              <w:rPr>
                <w:rFonts w:hint="eastAsia"/>
                <w:strike/>
                <w:color w:val="000000"/>
                <w:szCs w:val="21"/>
              </w:rPr>
              <w:t>；</w:t>
            </w:r>
            <w:r w:rsidRPr="0079211B">
              <w:rPr>
                <w:rFonts w:hint="eastAsia"/>
                <w:strike/>
                <w:color w:val="000000"/>
                <w:szCs w:val="21"/>
              </w:rPr>
              <w:t xml:space="preserve"> </w:t>
            </w:r>
            <w:r w:rsidRPr="0079211B">
              <w:rPr>
                <w:rFonts w:hint="eastAsia"/>
                <w:strike/>
                <w:color w:val="000000"/>
                <w:szCs w:val="21"/>
              </w:rPr>
              <w:t>有效期：</w:t>
            </w:r>
            <w:r w:rsidR="0079211B" w:rsidRPr="0079211B">
              <w:rPr>
                <w:rFonts w:ascii="楷体" w:eastAsia="楷体" w:hAnsi="楷体" w:hint="eastAsia"/>
                <w:strike/>
                <w:color w:val="000000"/>
                <w:szCs w:val="21"/>
                <w:u w:val="single"/>
              </w:rPr>
              <w:t xml:space="preserve"> </w:t>
            </w:r>
            <w:r w:rsidR="0079211B" w:rsidRPr="0079211B">
              <w:rPr>
                <w:rFonts w:ascii="楷体" w:eastAsia="楷体" w:hAnsi="楷体"/>
                <w:strike/>
                <w:color w:val="000000"/>
                <w:szCs w:val="21"/>
                <w:u w:val="single"/>
              </w:rPr>
              <w:t xml:space="preserve">                        </w:t>
            </w:r>
            <w:r w:rsidRPr="0079211B">
              <w:rPr>
                <w:rFonts w:hint="eastAsia"/>
                <w:strike/>
                <w:color w:val="000000"/>
                <w:szCs w:val="21"/>
              </w:rPr>
              <w:t>；</w:t>
            </w:r>
          </w:p>
          <w:p w14:paraId="38A96F94" w14:textId="77777777" w:rsidR="00A61024" w:rsidRPr="0079211B" w:rsidRDefault="008D4BC0">
            <w:pPr>
              <w:spacing w:line="440" w:lineRule="exact"/>
              <w:ind w:firstLineChars="200" w:firstLine="420"/>
              <w:rPr>
                <w:strike/>
                <w:color w:val="000000"/>
                <w:szCs w:val="21"/>
                <w:u w:val="single"/>
              </w:rPr>
            </w:pPr>
          </w:p>
          <w:p w14:paraId="572A506A" w14:textId="067E86C7" w:rsidR="00A61024" w:rsidRPr="0079211B" w:rsidRDefault="008D4BC0">
            <w:pPr>
              <w:spacing w:line="440" w:lineRule="exact"/>
              <w:rPr>
                <w:strike/>
                <w:color w:val="000000"/>
                <w:szCs w:val="21"/>
              </w:rPr>
            </w:pPr>
            <w:r w:rsidRPr="0079211B">
              <w:rPr>
                <w:rFonts w:hint="eastAsia"/>
                <w:strike/>
                <w:color w:val="000000"/>
                <w:szCs w:val="21"/>
              </w:rPr>
              <w:lastRenderedPageBreak/>
              <w:t>经营范围的</w:t>
            </w:r>
            <w:r w:rsidRPr="0079211B">
              <w:rPr>
                <w:rFonts w:hint="eastAsia"/>
                <w:b/>
                <w:bCs/>
                <w:strike/>
                <w:color w:val="000000"/>
                <w:szCs w:val="21"/>
              </w:rPr>
              <w:t>相关描述</w:t>
            </w:r>
            <w:r w:rsidRPr="0079211B">
              <w:rPr>
                <w:rFonts w:hint="eastAsia"/>
                <w:strike/>
                <w:color w:val="000000"/>
                <w:szCs w:val="21"/>
              </w:rPr>
              <w:t>：</w:t>
            </w:r>
            <w:r w:rsidR="0079211B" w:rsidRPr="0079211B">
              <w:rPr>
                <w:rFonts w:ascii="楷体" w:eastAsia="楷体" w:hAnsi="楷体" w:hint="eastAsia"/>
                <w:strike/>
                <w:color w:val="000000"/>
                <w:szCs w:val="21"/>
                <w:u w:val="single"/>
              </w:rPr>
              <w:t xml:space="preserve"> </w:t>
            </w:r>
            <w:r w:rsidR="0079211B" w:rsidRPr="0079211B">
              <w:rPr>
                <w:rFonts w:ascii="楷体" w:eastAsia="楷体" w:hAnsi="楷体"/>
                <w:strike/>
                <w:color w:val="000000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5BCF92" w14:textId="0F108EF3" w:rsidR="00A61024" w:rsidRPr="0079211B" w:rsidRDefault="0079211B">
            <w:pPr>
              <w:rPr>
                <w:strike/>
                <w:color w:val="000000"/>
              </w:rPr>
            </w:pPr>
            <w:r w:rsidRPr="0079211B">
              <w:rPr>
                <w:rFonts w:hint="eastAsia"/>
                <w:strike/>
                <w:color w:val="000000"/>
                <w:szCs w:val="21"/>
              </w:rPr>
              <w:lastRenderedPageBreak/>
              <w:t>□</w:t>
            </w:r>
            <w:r w:rsidR="00C31FE1" w:rsidRPr="0079211B">
              <w:rPr>
                <w:rFonts w:hint="eastAsia"/>
                <w:strike/>
                <w:color w:val="000000"/>
              </w:rPr>
              <w:t>证件有效</w:t>
            </w:r>
          </w:p>
          <w:p w14:paraId="1636DE72" w14:textId="77777777" w:rsidR="00A61024" w:rsidRPr="0079211B" w:rsidRDefault="008D4BC0">
            <w:pPr>
              <w:rPr>
                <w:strike/>
                <w:color w:val="000000"/>
              </w:rPr>
            </w:pPr>
            <w:r w:rsidRPr="0079211B">
              <w:rPr>
                <w:rFonts w:hint="eastAsia"/>
                <w:strike/>
                <w:color w:val="000000"/>
                <w:szCs w:val="21"/>
              </w:rPr>
              <w:t>□</w:t>
            </w:r>
            <w:r w:rsidRPr="0079211B">
              <w:rPr>
                <w:rFonts w:hint="eastAsia"/>
                <w:strike/>
                <w:color w:val="000000"/>
              </w:rPr>
              <w:t>证件失效</w:t>
            </w:r>
          </w:p>
          <w:p w14:paraId="52007D0D" w14:textId="77777777" w:rsidR="00A61024" w:rsidRPr="0079211B" w:rsidRDefault="008D4BC0">
            <w:pPr>
              <w:rPr>
                <w:strike/>
                <w:color w:val="000000"/>
              </w:rPr>
            </w:pPr>
          </w:p>
          <w:p w14:paraId="77CA3A0E" w14:textId="454FE2D8" w:rsidR="00A61024" w:rsidRPr="0079211B" w:rsidRDefault="0079211B">
            <w:pPr>
              <w:rPr>
                <w:strike/>
                <w:color w:val="000000"/>
              </w:rPr>
            </w:pPr>
            <w:r w:rsidRPr="0079211B">
              <w:rPr>
                <w:rFonts w:hint="eastAsia"/>
                <w:strike/>
                <w:color w:val="000000"/>
                <w:szCs w:val="21"/>
              </w:rPr>
              <w:t>□</w:t>
            </w:r>
            <w:r w:rsidR="00C31FE1" w:rsidRPr="0079211B">
              <w:rPr>
                <w:rFonts w:hint="eastAsia"/>
                <w:strike/>
                <w:color w:val="000000"/>
              </w:rPr>
              <w:t>范围合规</w:t>
            </w:r>
          </w:p>
          <w:p w14:paraId="24221F3A" w14:textId="77777777" w:rsidR="00A61024" w:rsidRPr="0079211B" w:rsidRDefault="008D4BC0">
            <w:pPr>
              <w:rPr>
                <w:rFonts w:ascii="宋体" w:hAnsi="宋体"/>
                <w:strike/>
                <w:color w:val="000000"/>
                <w:szCs w:val="21"/>
              </w:rPr>
            </w:pPr>
            <w:r w:rsidRPr="0079211B">
              <w:rPr>
                <w:rFonts w:hint="eastAsia"/>
                <w:strike/>
                <w:color w:val="000000"/>
                <w:szCs w:val="21"/>
              </w:rPr>
              <w:lastRenderedPageBreak/>
              <w:t>□</w:t>
            </w:r>
            <w:r w:rsidRPr="0079211B">
              <w:rPr>
                <w:rFonts w:hint="eastAsia"/>
                <w:strike/>
                <w:color w:val="000000"/>
              </w:rPr>
              <w:t>超出范围</w:t>
            </w:r>
          </w:p>
        </w:tc>
      </w:tr>
      <w:tr w:rsidR="00BB0851" w14:paraId="46C4CED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915352" w14:textId="77777777" w:rsidR="00A61024" w:rsidRDefault="008D4BC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36472F" w14:textId="77777777" w:rsidR="00A61024" w:rsidRDefault="008D4B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559A1C" w14:textId="5877BB39" w:rsidR="00A61024" w:rsidRDefault="008D4B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DC0AD1" w:rsidRPr="00DC0AD1">
              <w:rPr>
                <w:rFonts w:ascii="楷体" w:eastAsia="楷体" w:hAnsi="楷体" w:hint="eastAsia"/>
                <w:color w:val="000000"/>
                <w:u w:val="single"/>
              </w:rPr>
              <w:t>无锡市滨湖区旭天智慧园10-501</w:t>
            </w:r>
          </w:p>
          <w:p w14:paraId="2405FB51" w14:textId="345BD55F" w:rsidR="00A61024" w:rsidRPr="00903AC0" w:rsidRDefault="008D4BC0">
            <w:pPr>
              <w:rPr>
                <w:color w:val="000000"/>
              </w:rPr>
            </w:pPr>
            <w:r w:rsidRPr="00903AC0">
              <w:rPr>
                <w:rFonts w:hint="eastAsia"/>
                <w:color w:val="000000"/>
              </w:rPr>
              <w:t>与《</w:t>
            </w:r>
            <w:r w:rsidR="00DC0AD1" w:rsidRPr="00903AC0">
              <w:rPr>
                <w:rFonts w:hint="eastAsia"/>
                <w:color w:val="000000"/>
              </w:rPr>
              <w:t xml:space="preserve"> </w:t>
            </w:r>
            <w:r w:rsidR="00DC0AD1" w:rsidRPr="00903AC0">
              <w:rPr>
                <w:color w:val="000000"/>
              </w:rPr>
              <w:t xml:space="preserve"> </w:t>
            </w:r>
            <w:r w:rsidR="00903AC0">
              <w:rPr>
                <w:rFonts w:hint="eastAsia"/>
                <w:color w:val="000000"/>
              </w:rPr>
              <w:t>营业执照</w:t>
            </w:r>
            <w:r w:rsidR="00DC0AD1" w:rsidRPr="00903AC0">
              <w:rPr>
                <w:color w:val="000000"/>
              </w:rPr>
              <w:t xml:space="preserve">  </w:t>
            </w:r>
            <w:r w:rsidRPr="00903AC0">
              <w:rPr>
                <w:rFonts w:hint="eastAsia"/>
                <w:color w:val="000000"/>
              </w:rPr>
              <w:t>》</w:t>
            </w:r>
            <w:r w:rsidRPr="00903AC0">
              <w:rPr>
                <w:rFonts w:hint="eastAsia"/>
                <w:strike/>
                <w:color w:val="000000"/>
              </w:rPr>
              <w:t>和《</w:t>
            </w:r>
            <w:r w:rsidR="00DC0AD1" w:rsidRPr="00903AC0">
              <w:rPr>
                <w:rFonts w:hint="eastAsia"/>
                <w:strike/>
                <w:color w:val="000000"/>
              </w:rPr>
              <w:t xml:space="preserve"> </w:t>
            </w:r>
            <w:r w:rsidR="00DC0AD1" w:rsidRPr="00903AC0">
              <w:rPr>
                <w:strike/>
                <w:color w:val="000000"/>
              </w:rPr>
              <w:t xml:space="preserve">     </w:t>
            </w:r>
            <w:r w:rsidRPr="00903AC0">
              <w:rPr>
                <w:rFonts w:hint="eastAsia"/>
                <w:strike/>
                <w:color w:val="000000"/>
              </w:rPr>
              <w:t>》</w:t>
            </w:r>
            <w:r w:rsidRPr="00903AC0">
              <w:rPr>
                <w:rFonts w:hint="eastAsia"/>
                <w:color w:val="000000"/>
              </w:rPr>
              <w:t>内容一致。</w:t>
            </w:r>
          </w:p>
          <w:p w14:paraId="14870F6C" w14:textId="77777777" w:rsidR="00A61024" w:rsidRDefault="008D4BC0">
            <w:pPr>
              <w:rPr>
                <w:color w:val="000000"/>
              </w:rPr>
            </w:pPr>
          </w:p>
          <w:p w14:paraId="1C67502B" w14:textId="5BC3031F" w:rsidR="00A61024" w:rsidRDefault="008D4B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DC0AD1" w:rsidRPr="00DC0AD1">
              <w:rPr>
                <w:rFonts w:ascii="楷体" w:eastAsia="楷体" w:hAnsi="楷体" w:hint="eastAsia"/>
                <w:color w:val="000000"/>
                <w:u w:val="single"/>
              </w:rPr>
              <w:t>无锡市滨湖区胡埭工业园冬青路20号</w:t>
            </w:r>
          </w:p>
          <w:p w14:paraId="427B425C" w14:textId="77777777" w:rsidR="00A61024" w:rsidRDefault="008D4B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</w:t>
            </w:r>
            <w:r w:rsidRPr="00903AC0">
              <w:rPr>
                <w:rFonts w:hint="eastAsia"/>
                <w:strike/>
                <w:color w:val="000000"/>
              </w:rPr>
              <w:t>或服务</w:t>
            </w:r>
            <w:r>
              <w:rPr>
                <w:rFonts w:hint="eastAsia"/>
                <w:color w:val="000000"/>
              </w:rPr>
              <w:t>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AD9ADE" w14:textId="3AFD0BC7" w:rsidR="00A61024" w:rsidRDefault="00C31FE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581AE926" w14:textId="77777777" w:rsidR="00A61024" w:rsidRDefault="008D4B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B6F40FB" w14:textId="77777777" w:rsidR="00A61024" w:rsidRDefault="008D4BC0">
            <w:pPr>
              <w:rPr>
                <w:color w:val="000000"/>
              </w:rPr>
            </w:pPr>
          </w:p>
          <w:p w14:paraId="161C9F6C" w14:textId="271A9B30" w:rsidR="00A61024" w:rsidRDefault="00C31FE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631CBB96" w14:textId="77777777" w:rsidR="00A61024" w:rsidRDefault="008D4B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0556306" w14:textId="77777777" w:rsidR="00A61024" w:rsidRDefault="008D4BC0">
            <w:pPr>
              <w:rPr>
                <w:color w:val="000000"/>
              </w:rPr>
            </w:pPr>
          </w:p>
        </w:tc>
      </w:tr>
      <w:tr w:rsidR="00BB0851" w14:paraId="2A5716B6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40235E" w14:textId="77777777" w:rsidR="00A61024" w:rsidRPr="00C31FE1" w:rsidRDefault="008D4BC0">
            <w:pPr>
              <w:rPr>
                <w:strike/>
                <w:color w:val="000000"/>
                <w:szCs w:val="18"/>
              </w:rPr>
            </w:pPr>
            <w:r w:rsidRPr="00C31FE1">
              <w:rPr>
                <w:rFonts w:hint="eastAsia"/>
                <w:strike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997A08" w14:textId="77777777" w:rsidR="00A61024" w:rsidRPr="00C31FE1" w:rsidRDefault="008D4BC0">
            <w:pPr>
              <w:rPr>
                <w:strike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EB572E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</w:rPr>
              <w:t>多现场的名称和具体位置：</w:t>
            </w:r>
          </w:p>
          <w:p w14:paraId="237C441F" w14:textId="77777777" w:rsidR="00A61024" w:rsidRPr="00C31FE1" w:rsidRDefault="008D4BC0">
            <w:pPr>
              <w:rPr>
                <w:strike/>
                <w:color w:val="000000"/>
                <w:szCs w:val="21"/>
                <w:u w:val="single"/>
              </w:rPr>
            </w:pPr>
            <w:r w:rsidRPr="00C31FE1">
              <w:rPr>
                <w:rFonts w:hint="eastAsia"/>
                <w:strike/>
                <w:color w:val="000000"/>
              </w:rPr>
              <w:t>现场</w:t>
            </w:r>
            <w:r w:rsidRPr="00C31FE1">
              <w:rPr>
                <w:rFonts w:hint="eastAsia"/>
                <w:strike/>
                <w:color w:val="000000"/>
              </w:rPr>
              <w:t>1</w:t>
            </w:r>
            <w:r w:rsidRPr="00C31FE1">
              <w:rPr>
                <w:rFonts w:hint="eastAsia"/>
                <w:strike/>
                <w:color w:val="000000"/>
              </w:rPr>
              <w:t>：</w:t>
            </w:r>
          </w:p>
          <w:p w14:paraId="714E2CE1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</w:rPr>
              <w:t>现场</w:t>
            </w:r>
            <w:r w:rsidRPr="00C31FE1">
              <w:rPr>
                <w:strike/>
                <w:color w:val="000000"/>
              </w:rPr>
              <w:t>2</w:t>
            </w:r>
            <w:r w:rsidRPr="00C31FE1">
              <w:rPr>
                <w:rFonts w:hint="eastAsia"/>
                <w:strike/>
                <w:color w:val="000000"/>
              </w:rPr>
              <w:t>：</w:t>
            </w:r>
          </w:p>
          <w:p w14:paraId="5F1CA8DA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</w:rPr>
              <w:t>与申请时提供的《</w:t>
            </w:r>
            <w:r w:rsidRPr="00C31FE1">
              <w:rPr>
                <w:rFonts w:ascii="宋体" w:hAnsi="宋体" w:hint="eastAsia"/>
                <w:bCs/>
                <w:strike/>
                <w:color w:val="000000"/>
                <w:szCs w:val="21"/>
              </w:rPr>
              <w:t>多场所申报清单</w:t>
            </w:r>
            <w:r w:rsidRPr="00C31FE1">
              <w:rPr>
                <w:rFonts w:hint="eastAsia"/>
                <w:strike/>
                <w:color w:val="000000"/>
              </w:rPr>
              <w:t>》是否一致</w:t>
            </w:r>
          </w:p>
          <w:p w14:paraId="69868970" w14:textId="77777777" w:rsidR="00A61024" w:rsidRPr="00C31FE1" w:rsidRDefault="008D4BC0">
            <w:pPr>
              <w:rPr>
                <w:strike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536A26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C31FE1">
              <w:rPr>
                <w:rFonts w:hint="eastAsia"/>
                <w:strike/>
                <w:color w:val="000000"/>
              </w:rPr>
              <w:t>内容一致</w:t>
            </w:r>
          </w:p>
          <w:p w14:paraId="401C1330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C31FE1">
              <w:rPr>
                <w:rFonts w:hint="eastAsia"/>
                <w:strike/>
                <w:color w:val="000000"/>
              </w:rPr>
              <w:t>内容不同</w:t>
            </w:r>
          </w:p>
          <w:p w14:paraId="1018FB0C" w14:textId="77777777" w:rsidR="00A61024" w:rsidRPr="00C31FE1" w:rsidRDefault="008D4BC0">
            <w:pPr>
              <w:rPr>
                <w:strike/>
                <w:color w:val="000000"/>
              </w:rPr>
            </w:pPr>
          </w:p>
          <w:p w14:paraId="2963B056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C31FE1">
              <w:rPr>
                <w:rFonts w:hint="eastAsia"/>
                <w:strike/>
                <w:color w:val="000000"/>
              </w:rPr>
              <w:t>内容一致</w:t>
            </w:r>
          </w:p>
          <w:p w14:paraId="707096D3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C31FE1">
              <w:rPr>
                <w:rFonts w:hint="eastAsia"/>
                <w:strike/>
                <w:color w:val="000000"/>
              </w:rPr>
              <w:t>内容不同</w:t>
            </w:r>
          </w:p>
        </w:tc>
      </w:tr>
      <w:tr w:rsidR="00BB0851" w14:paraId="7E44BAB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0F19E8" w14:textId="77777777" w:rsidR="00A61024" w:rsidRPr="00C31FE1" w:rsidRDefault="008D4BC0">
            <w:pPr>
              <w:rPr>
                <w:strike/>
                <w:color w:val="000000"/>
                <w:szCs w:val="18"/>
              </w:rPr>
            </w:pPr>
            <w:r w:rsidRPr="00C31FE1">
              <w:rPr>
                <w:rFonts w:hint="eastAsia"/>
                <w:strike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61D8A8" w14:textId="77777777" w:rsidR="00A61024" w:rsidRPr="00C31FE1" w:rsidRDefault="008D4BC0">
            <w:pPr>
              <w:rPr>
                <w:strike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C19D25" w14:textId="3C13DBD5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</w:rPr>
              <w:t>临时现场的名称和具体位置：</w:t>
            </w:r>
          </w:p>
          <w:p w14:paraId="32B64E70" w14:textId="77777777" w:rsidR="00A61024" w:rsidRPr="00C31FE1" w:rsidRDefault="008D4BC0">
            <w:pPr>
              <w:rPr>
                <w:strike/>
                <w:color w:val="000000"/>
                <w:szCs w:val="21"/>
                <w:u w:val="single"/>
              </w:rPr>
            </w:pPr>
            <w:r w:rsidRPr="00C31FE1">
              <w:rPr>
                <w:rFonts w:hint="eastAsia"/>
                <w:strike/>
                <w:color w:val="000000"/>
              </w:rPr>
              <w:t>现场</w:t>
            </w:r>
            <w:r w:rsidRPr="00C31FE1">
              <w:rPr>
                <w:rFonts w:hint="eastAsia"/>
                <w:strike/>
                <w:color w:val="000000"/>
              </w:rPr>
              <w:t>1</w:t>
            </w:r>
            <w:r w:rsidRPr="00C31FE1">
              <w:rPr>
                <w:rFonts w:hint="eastAsia"/>
                <w:strike/>
                <w:color w:val="000000"/>
              </w:rPr>
              <w:t>：</w:t>
            </w:r>
          </w:p>
          <w:p w14:paraId="16EBE8CB" w14:textId="77777777" w:rsidR="00A61024" w:rsidRPr="00C31FE1" w:rsidRDefault="008D4BC0">
            <w:pPr>
              <w:rPr>
                <w:strike/>
                <w:color w:val="000000"/>
                <w:szCs w:val="21"/>
                <w:u w:val="single"/>
              </w:rPr>
            </w:pPr>
            <w:r w:rsidRPr="00C31FE1">
              <w:rPr>
                <w:rFonts w:hint="eastAsia"/>
                <w:strike/>
                <w:color w:val="000000"/>
              </w:rPr>
              <w:t>现场</w:t>
            </w:r>
            <w:r w:rsidRPr="00C31FE1">
              <w:rPr>
                <w:strike/>
                <w:color w:val="000000"/>
              </w:rPr>
              <w:t>2</w:t>
            </w:r>
            <w:r w:rsidRPr="00C31FE1">
              <w:rPr>
                <w:rFonts w:hint="eastAsia"/>
                <w:strike/>
                <w:color w:val="000000"/>
              </w:rPr>
              <w:t>：</w:t>
            </w:r>
          </w:p>
          <w:p w14:paraId="734E7FDF" w14:textId="77777777" w:rsidR="00A61024" w:rsidRPr="00C31FE1" w:rsidRDefault="008D4BC0">
            <w:pPr>
              <w:rPr>
                <w:strike/>
                <w:color w:val="000000"/>
                <w:szCs w:val="21"/>
                <w:u w:val="single"/>
              </w:rPr>
            </w:pPr>
          </w:p>
          <w:p w14:paraId="258C7CD5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</w:rPr>
              <w:t>确定建设单位的在建项目清单（仅限建工</w:t>
            </w:r>
            <w:r w:rsidRPr="00C31FE1">
              <w:rPr>
                <w:rFonts w:hint="eastAsia"/>
                <w:strike/>
                <w:color w:val="000000"/>
              </w:rPr>
              <w:t>QMS</w:t>
            </w:r>
            <w:r w:rsidRPr="00C31FE1">
              <w:rPr>
                <w:rFonts w:hint="eastAsia"/>
                <w:strike/>
                <w:color w:val="000000"/>
              </w:rPr>
              <w:t>）与申请时提供的《</w:t>
            </w:r>
            <w:r w:rsidRPr="00C31FE1">
              <w:rPr>
                <w:rFonts w:ascii="宋体" w:hAnsi="宋体" w:hint="eastAsia"/>
                <w:bCs/>
                <w:strike/>
                <w:color w:val="000000"/>
                <w:szCs w:val="21"/>
              </w:rPr>
              <w:t>企业在建项目清单</w:t>
            </w:r>
            <w:r w:rsidRPr="00C31FE1">
              <w:rPr>
                <w:rFonts w:hint="eastAsia"/>
                <w:strike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9DC3BC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C31FE1">
              <w:rPr>
                <w:rFonts w:hint="eastAsia"/>
                <w:strike/>
                <w:color w:val="000000"/>
              </w:rPr>
              <w:t>内容一致</w:t>
            </w:r>
          </w:p>
          <w:p w14:paraId="546ABA4B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C31FE1">
              <w:rPr>
                <w:rFonts w:hint="eastAsia"/>
                <w:strike/>
                <w:color w:val="000000"/>
              </w:rPr>
              <w:t>内容不同</w:t>
            </w:r>
          </w:p>
          <w:p w14:paraId="1D79B587" w14:textId="77777777" w:rsidR="00A61024" w:rsidRPr="00C31FE1" w:rsidRDefault="008D4BC0">
            <w:pPr>
              <w:rPr>
                <w:strike/>
                <w:color w:val="000000"/>
              </w:rPr>
            </w:pPr>
          </w:p>
          <w:p w14:paraId="6135AD32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C31FE1">
              <w:rPr>
                <w:rFonts w:hint="eastAsia"/>
                <w:strike/>
                <w:color w:val="000000"/>
              </w:rPr>
              <w:t>内容一致</w:t>
            </w:r>
          </w:p>
          <w:p w14:paraId="634236FF" w14:textId="77777777" w:rsidR="00A61024" w:rsidRPr="00C31FE1" w:rsidRDefault="008D4BC0">
            <w:pPr>
              <w:rPr>
                <w:rFonts w:ascii="宋体" w:hAnsi="宋体"/>
                <w:strike/>
                <w:color w:val="000000"/>
                <w:szCs w:val="21"/>
              </w:rPr>
            </w:pPr>
            <w:r w:rsidRPr="00C31F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C31FE1">
              <w:rPr>
                <w:rFonts w:hint="eastAsia"/>
                <w:strike/>
                <w:color w:val="000000"/>
              </w:rPr>
              <w:t>内容不同</w:t>
            </w:r>
          </w:p>
        </w:tc>
      </w:tr>
      <w:tr w:rsidR="00BB0851" w14:paraId="48997511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BADAEA" w14:textId="77777777" w:rsidR="00A61024" w:rsidRPr="00C31FE1" w:rsidRDefault="008D4BC0">
            <w:pPr>
              <w:rPr>
                <w:strike/>
                <w:color w:val="000000"/>
                <w:szCs w:val="18"/>
              </w:rPr>
            </w:pPr>
            <w:r w:rsidRPr="00C31FE1">
              <w:rPr>
                <w:rFonts w:hint="eastAsia"/>
                <w:strike/>
              </w:rPr>
              <w:t>对</w:t>
            </w:r>
            <w:r w:rsidRPr="00C31FE1">
              <w:rPr>
                <w:strike/>
              </w:rPr>
              <w:t>多场所</w:t>
            </w:r>
            <w:r w:rsidRPr="00C31FE1">
              <w:rPr>
                <w:rFonts w:hint="eastAsia"/>
                <w:strike/>
              </w:rPr>
              <w:t>/</w:t>
            </w:r>
            <w:r w:rsidRPr="00C31FE1">
              <w:rPr>
                <w:rFonts w:hint="eastAsia"/>
                <w:strike/>
              </w:rPr>
              <w:t>临时场所</w:t>
            </w:r>
            <w:r w:rsidRPr="00C31FE1">
              <w:rPr>
                <w:strike/>
              </w:rPr>
              <w:t>建立的控制水平（</w:t>
            </w:r>
            <w:r w:rsidRPr="00C31FE1">
              <w:rPr>
                <w:rFonts w:hint="eastAsia"/>
                <w:strike/>
              </w:rPr>
              <w:t>适用</w:t>
            </w:r>
            <w:r w:rsidRPr="00C31FE1">
              <w:rPr>
                <w:strike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6D08EA" w14:textId="77777777" w:rsidR="00A61024" w:rsidRPr="00C31FE1" w:rsidRDefault="008D4BC0">
            <w:pPr>
              <w:rPr>
                <w:strike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5FBE4E8" w14:textId="720B33BA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ascii="Wingdings" w:hAnsi="Wingdings" w:hint="eastAsia"/>
                <w:strike/>
                <w:color w:val="000000"/>
              </w:rPr>
              <w:t>¨</w:t>
            </w:r>
            <w:r w:rsidRPr="00C31FE1">
              <w:rPr>
                <w:rFonts w:hint="eastAsia"/>
                <w:strike/>
                <w:color w:val="000000"/>
              </w:rPr>
              <w:t>与组织总部在同一管理体系下运行</w:t>
            </w:r>
            <w:r w:rsidRPr="00C31FE1">
              <w:rPr>
                <w:rFonts w:hint="eastAsia"/>
                <w:strike/>
                <w:color w:val="000000"/>
              </w:rPr>
              <w:t xml:space="preserve">     </w:t>
            </w:r>
          </w:p>
          <w:p w14:paraId="7B896155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ascii="Wingdings" w:hAnsi="Wingdings" w:hint="eastAsia"/>
                <w:strike/>
                <w:color w:val="000000"/>
              </w:rPr>
              <w:t>¨</w:t>
            </w:r>
            <w:r w:rsidRPr="00C31FE1">
              <w:rPr>
                <w:rFonts w:hint="eastAsia"/>
                <w:strike/>
                <w:color w:val="000000"/>
              </w:rPr>
              <w:t>组织总部有权对</w:t>
            </w:r>
            <w:r w:rsidRPr="00C31FE1">
              <w:rPr>
                <w:strike/>
              </w:rPr>
              <w:t>多场所</w:t>
            </w:r>
            <w:r w:rsidRPr="00C31FE1">
              <w:rPr>
                <w:rFonts w:hint="eastAsia"/>
                <w:strike/>
              </w:rPr>
              <w:t>/</w:t>
            </w:r>
            <w:r w:rsidRPr="00C31FE1">
              <w:rPr>
                <w:rFonts w:hint="eastAsia"/>
                <w:strike/>
              </w:rPr>
              <w:t>临时场所进行监督管理</w:t>
            </w:r>
          </w:p>
          <w:p w14:paraId="6067FDE7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ascii="Wingdings" w:hAnsi="Wingdings"/>
                <w:strike/>
                <w:color w:val="000000"/>
              </w:rPr>
              <w:t></w:t>
            </w:r>
            <w:r w:rsidRPr="00C31FE1">
              <w:rPr>
                <w:rFonts w:hint="eastAsia"/>
                <w:strike/>
                <w:color w:val="000000"/>
              </w:rPr>
              <w:t>按照统一安排实施内部审核（不强制同一时段）</w:t>
            </w:r>
          </w:p>
          <w:p w14:paraId="108462DC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ascii="Wingdings" w:hAnsi="Wingdings"/>
                <w:strike/>
                <w:color w:val="000000"/>
              </w:rPr>
              <w:t></w:t>
            </w:r>
            <w:r w:rsidRPr="00C31FE1">
              <w:rPr>
                <w:rFonts w:hint="eastAsia"/>
                <w:strike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D14087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C31FE1">
              <w:rPr>
                <w:rFonts w:hint="eastAsia"/>
                <w:strike/>
                <w:color w:val="000000"/>
              </w:rPr>
              <w:t>满足要求</w:t>
            </w:r>
          </w:p>
          <w:p w14:paraId="13A55423" w14:textId="77777777" w:rsidR="00A61024" w:rsidRPr="00C31FE1" w:rsidRDefault="008D4BC0">
            <w:pPr>
              <w:rPr>
                <w:strike/>
                <w:color w:val="000000"/>
              </w:rPr>
            </w:pPr>
            <w:r w:rsidRPr="00C31FE1">
              <w:rPr>
                <w:rFonts w:hint="eastAsia"/>
                <w:strike/>
                <w:color w:val="000000"/>
                <w:szCs w:val="21"/>
              </w:rPr>
              <w:t>□</w:t>
            </w:r>
            <w:r w:rsidRPr="00C31FE1">
              <w:rPr>
                <w:rFonts w:hint="eastAsia"/>
                <w:strike/>
                <w:color w:val="000000"/>
              </w:rPr>
              <w:t>不满足要求</w:t>
            </w:r>
          </w:p>
        </w:tc>
      </w:tr>
      <w:tr w:rsidR="00BB0851" w14:paraId="6290922C" w14:textId="77777777" w:rsidTr="009B067D">
        <w:trPr>
          <w:trHeight w:val="62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CD34C4" w14:textId="37ACB58B" w:rsidR="00F42A0A" w:rsidRDefault="008D4BC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  <w:p w14:paraId="0F9EF230" w14:textId="77777777" w:rsidR="00F42A0A" w:rsidRDefault="00F42A0A">
            <w:pPr>
              <w:rPr>
                <w:color w:val="000000"/>
                <w:szCs w:val="18"/>
              </w:rPr>
            </w:pPr>
          </w:p>
          <w:p w14:paraId="422CE96A" w14:textId="16C0DBCE" w:rsidR="00F42A0A" w:rsidRDefault="00F42A0A" w:rsidP="009B067D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0351FC" w14:textId="77777777" w:rsidR="00A61024" w:rsidRDefault="008D4B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54C6FAD" w14:textId="77777777" w:rsidR="0027439F" w:rsidRDefault="008D4BC0" w:rsidP="00F42A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454DCD32" w14:textId="53CBA946" w:rsidR="00A61024" w:rsidRDefault="009B067D" w:rsidP="00F42A0A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9B6CD" wp14:editId="476D060A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107315</wp:posOffset>
                      </wp:positionV>
                      <wp:extent cx="244475" cy="102870"/>
                      <wp:effectExtent l="0" t="0" r="41275" b="30480"/>
                      <wp:wrapNone/>
                      <wp:docPr id="14" name="连接符: 肘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475" cy="102870"/>
                              </a:xfrm>
                              <a:prstGeom prst="bentConnector3">
                                <a:avLst>
                                  <a:gd name="adj1" fmla="val 10845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CD1A6D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14" o:spid="_x0000_s1026" type="#_x0000_t34" style="position:absolute;left:0;text-align:left;margin-left:86.95pt;margin-top:8.45pt;width:19.2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" adj="23427" strokecolor="black [3040]"/>
                  </w:pict>
                </mc:Fallback>
              </mc:AlternateContent>
            </w:r>
            <w:r w:rsidR="00F42A0A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覆砂模</w:t>
            </w:r>
            <w:r>
              <w:rPr>
                <w:color w:val="000000"/>
              </w:rPr>
              <w:t>—</w:t>
            </w:r>
            <w:r>
              <w:rPr>
                <w:rFonts w:hint="eastAsia"/>
                <w:color w:val="000000"/>
              </w:rPr>
              <w:t>制砂模</w:t>
            </w:r>
            <w:r w:rsidR="00F42A0A">
              <w:rPr>
                <w:color w:val="000000"/>
              </w:rPr>
              <w:t xml:space="preserve">                                                </w:t>
            </w:r>
          </w:p>
          <w:p w14:paraId="3594DC94" w14:textId="5439C415" w:rsidR="00F42A0A" w:rsidRDefault="0027439F" w:rsidP="009B067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="00F42A0A">
              <w:rPr>
                <w:rFonts w:hint="eastAsia"/>
                <w:color w:val="000000"/>
              </w:rPr>
              <w:t xml:space="preserve"> </w:t>
            </w:r>
            <w:r w:rsidR="009B067D">
              <w:rPr>
                <w:color w:val="000000"/>
              </w:rPr>
              <w:t xml:space="preserve">    </w:t>
            </w:r>
            <w:r w:rsidR="00E508D4">
              <w:rPr>
                <w:rFonts w:hint="eastAsia"/>
                <w:color w:val="000000"/>
              </w:rPr>
              <w:t>熔化</w:t>
            </w:r>
            <w:r w:rsidR="00E508D4">
              <w:rPr>
                <w:color w:val="000000"/>
              </w:rPr>
              <w:t>—</w:t>
            </w:r>
            <w:r w:rsidR="00E508D4">
              <w:rPr>
                <w:rFonts w:hint="eastAsia"/>
                <w:color w:val="000000"/>
              </w:rPr>
              <w:t>保温</w:t>
            </w:r>
            <w:r w:rsidR="00E508D4">
              <w:rPr>
                <w:color w:val="000000"/>
              </w:rPr>
              <w:t>—</w:t>
            </w:r>
            <w:r w:rsidR="00E508D4">
              <w:rPr>
                <w:rFonts w:hint="eastAsia"/>
                <w:color w:val="000000"/>
              </w:rPr>
              <w:t>浇注</w:t>
            </w:r>
            <w:r w:rsidR="00E508D4">
              <w:rPr>
                <w:color w:val="000000"/>
              </w:rPr>
              <w:t>—</w:t>
            </w:r>
            <w:r w:rsidR="00E508D4">
              <w:rPr>
                <w:rFonts w:hint="eastAsia"/>
                <w:color w:val="000000"/>
              </w:rPr>
              <w:t>脱模</w:t>
            </w:r>
            <w:r w:rsidR="00E508D4">
              <w:rPr>
                <w:color w:val="000000"/>
              </w:rPr>
              <w:t>—</w:t>
            </w:r>
            <w:r w:rsidR="00E508D4">
              <w:rPr>
                <w:rFonts w:hint="eastAsia"/>
                <w:color w:val="000000"/>
              </w:rPr>
              <w:t>清理</w:t>
            </w:r>
            <w:r w:rsidR="00E508D4">
              <w:rPr>
                <w:color w:val="000000"/>
              </w:rPr>
              <w:t>—</w:t>
            </w:r>
            <w:r w:rsidR="00E508D4">
              <w:rPr>
                <w:rFonts w:hint="eastAsia"/>
                <w:color w:val="000000"/>
              </w:rPr>
              <w:t>热处理（外协）</w:t>
            </w:r>
            <w:r w:rsidR="00E508D4">
              <w:rPr>
                <w:rFonts w:hint="eastAsia"/>
                <w:color w:val="000000"/>
              </w:rPr>
              <w:t>-</w:t>
            </w:r>
            <w:r w:rsidR="00E508D4">
              <w:rPr>
                <w:color w:val="000000"/>
              </w:rPr>
              <w:t>-</w:t>
            </w:r>
            <w:r w:rsidR="00E508D4">
              <w:rPr>
                <w:rFonts w:hint="eastAsia"/>
                <w:color w:val="000000"/>
              </w:rPr>
              <w:t>抛丸</w:t>
            </w:r>
            <w:r w:rsidR="00E508D4">
              <w:rPr>
                <w:color w:val="000000"/>
              </w:rPr>
              <w:t>—</w:t>
            </w:r>
            <w:r w:rsidR="00E508D4">
              <w:rPr>
                <w:rFonts w:hint="eastAsia"/>
                <w:color w:val="000000"/>
              </w:rPr>
              <w:t>机加工</w:t>
            </w:r>
            <w:r w:rsidR="00E508D4">
              <w:rPr>
                <w:color w:val="000000"/>
              </w:rPr>
              <w:t>—</w:t>
            </w:r>
            <w:r w:rsidR="00E508D4">
              <w:rPr>
                <w:rFonts w:hint="eastAsia"/>
                <w:color w:val="000000"/>
              </w:rPr>
              <w:t>清洗</w:t>
            </w:r>
            <w:r w:rsidR="00E508D4">
              <w:rPr>
                <w:color w:val="000000"/>
              </w:rPr>
              <w:t>—</w:t>
            </w:r>
            <w:r w:rsidR="00E508D4">
              <w:rPr>
                <w:rFonts w:hint="eastAsia"/>
                <w:color w:val="000000"/>
              </w:rPr>
              <w:t>晾干</w:t>
            </w:r>
            <w:r w:rsidR="00E508D4">
              <w:rPr>
                <w:rFonts w:hint="eastAsia"/>
                <w:color w:val="000000"/>
              </w:rPr>
              <w:t>-</w:t>
            </w:r>
            <w:r w:rsidR="00E508D4">
              <w:rPr>
                <w:color w:val="000000"/>
              </w:rPr>
              <w:t>-</w:t>
            </w:r>
            <w:r w:rsidR="00E508D4">
              <w:rPr>
                <w:rFonts w:hint="eastAsia"/>
                <w:color w:val="000000"/>
              </w:rPr>
              <w:t>检验</w:t>
            </w:r>
            <w:r w:rsidR="00E508D4">
              <w:rPr>
                <w:color w:val="000000"/>
              </w:rPr>
              <w:t>—</w:t>
            </w:r>
            <w:r w:rsidR="00E508D4">
              <w:rPr>
                <w:rFonts w:hint="eastAsia"/>
                <w:color w:val="000000"/>
              </w:rPr>
              <w:t>成品</w:t>
            </w:r>
            <w:r w:rsidR="00F42A0A">
              <w:rPr>
                <w:color w:val="000000"/>
              </w:rPr>
              <w:t xml:space="preserve">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DEFA46" w14:textId="656BA8F5" w:rsidR="00A61024" w:rsidRDefault="00C31FE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6B276D14" w14:textId="24E5A5B8" w:rsidR="00A61024" w:rsidRDefault="008D4BC0" w:rsidP="009B067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B0851" w14:paraId="41EC2DCC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449034" w14:textId="77777777" w:rsidR="00A61024" w:rsidRDefault="008D4B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5CFC25" w14:textId="77777777" w:rsidR="00A61024" w:rsidRDefault="008D4BC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420ECD" w14:textId="0B1572F9" w:rsidR="00A61024" w:rsidRPr="009E1F2C" w:rsidRDefault="008D4BC0">
            <w:pPr>
              <w:rPr>
                <w:color w:val="000000"/>
                <w:szCs w:val="21"/>
              </w:rPr>
            </w:pPr>
            <w:r w:rsidRPr="009E1F2C"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216D3D">
              <w:rPr>
                <w:rFonts w:hint="eastAsia"/>
                <w:color w:val="000000"/>
                <w:szCs w:val="21"/>
              </w:rPr>
              <w:t>1</w:t>
            </w:r>
            <w:r w:rsidR="00216D3D">
              <w:rPr>
                <w:color w:val="000000"/>
                <w:szCs w:val="21"/>
              </w:rPr>
              <w:t>113</w:t>
            </w:r>
            <w:r w:rsidRPr="009E1F2C">
              <w:rPr>
                <w:rFonts w:hint="eastAsia"/>
                <w:color w:val="000000"/>
                <w:szCs w:val="21"/>
              </w:rPr>
              <w:t>人）</w:t>
            </w:r>
            <w:r w:rsidR="004E5E78" w:rsidRPr="009E1F2C">
              <w:rPr>
                <w:rFonts w:hint="eastAsia"/>
                <w:color w:val="000000"/>
                <w:szCs w:val="21"/>
              </w:rPr>
              <w:t>：</w:t>
            </w:r>
            <w:r w:rsidR="009E1F2C" w:rsidRPr="009E1F2C">
              <w:rPr>
                <w:rFonts w:hint="eastAsia"/>
                <w:color w:val="000000"/>
                <w:szCs w:val="21"/>
              </w:rPr>
              <w:t>能源体系覆盖</w:t>
            </w:r>
            <w:r w:rsidR="009E1F2C" w:rsidRPr="009E1F2C">
              <w:rPr>
                <w:rFonts w:hint="eastAsia"/>
                <w:color w:val="000000"/>
                <w:szCs w:val="21"/>
                <w:u w:val="single"/>
              </w:rPr>
              <w:t>3</w:t>
            </w:r>
            <w:r w:rsidR="009E1F2C" w:rsidRPr="009E1F2C">
              <w:rPr>
                <w:color w:val="000000"/>
                <w:szCs w:val="21"/>
                <w:u w:val="single"/>
              </w:rPr>
              <w:t>35</w:t>
            </w:r>
            <w:r w:rsidR="009E1F2C" w:rsidRPr="009E1F2C">
              <w:rPr>
                <w:rFonts w:hint="eastAsia"/>
                <w:color w:val="000000"/>
                <w:szCs w:val="21"/>
              </w:rPr>
              <w:t>人。</w:t>
            </w:r>
          </w:p>
          <w:p w14:paraId="273EB5E0" w14:textId="77777777" w:rsidR="00A61024" w:rsidRPr="009E1F2C" w:rsidRDefault="008D4BC0">
            <w:pPr>
              <w:rPr>
                <w:color w:val="000000"/>
                <w:szCs w:val="18"/>
              </w:rPr>
            </w:pPr>
          </w:p>
          <w:p w14:paraId="2BD41F54" w14:textId="13F73E20" w:rsidR="00A61024" w:rsidRDefault="008D4BC0">
            <w:pPr>
              <w:rPr>
                <w:color w:val="000000"/>
                <w:szCs w:val="18"/>
              </w:rPr>
            </w:pPr>
            <w:r w:rsidRPr="009E1F2C">
              <w:rPr>
                <w:rFonts w:hint="eastAsia"/>
                <w:color w:val="000000"/>
                <w:szCs w:val="18"/>
              </w:rPr>
              <w:t>管理人员</w:t>
            </w:r>
            <w:r w:rsidR="00DC0AD1" w:rsidRPr="009E1F2C">
              <w:rPr>
                <w:color w:val="000000"/>
                <w:szCs w:val="18"/>
                <w:u w:val="single"/>
              </w:rPr>
              <w:t xml:space="preserve"> </w:t>
            </w:r>
            <w:r w:rsidR="009E1F2C" w:rsidRPr="009E1F2C">
              <w:rPr>
                <w:color w:val="000000"/>
                <w:szCs w:val="18"/>
                <w:u w:val="single"/>
              </w:rPr>
              <w:t>47</w:t>
            </w:r>
            <w:r w:rsidR="00DC0AD1" w:rsidRPr="009E1F2C">
              <w:rPr>
                <w:color w:val="000000"/>
                <w:szCs w:val="18"/>
                <w:u w:val="single"/>
              </w:rPr>
              <w:t xml:space="preserve"> </w:t>
            </w:r>
            <w:r w:rsidRPr="009E1F2C">
              <w:rPr>
                <w:rFonts w:hint="eastAsia"/>
                <w:color w:val="000000"/>
                <w:szCs w:val="21"/>
              </w:rPr>
              <w:t>人</w:t>
            </w:r>
            <w:r w:rsidRPr="009E1F2C">
              <w:rPr>
                <w:rFonts w:hint="eastAsia"/>
                <w:color w:val="000000"/>
                <w:szCs w:val="18"/>
              </w:rPr>
              <w:t>；操作人员</w:t>
            </w:r>
            <w:r w:rsidR="00DC0AD1" w:rsidRPr="009E1F2C">
              <w:rPr>
                <w:color w:val="000000"/>
                <w:szCs w:val="18"/>
                <w:u w:val="single"/>
              </w:rPr>
              <w:t xml:space="preserve"> </w:t>
            </w:r>
            <w:r w:rsidR="009E1F2C" w:rsidRPr="009E1F2C">
              <w:rPr>
                <w:color w:val="000000"/>
                <w:szCs w:val="18"/>
                <w:u w:val="single"/>
              </w:rPr>
              <w:t>288</w:t>
            </w:r>
            <w:r w:rsidR="00DC0AD1" w:rsidRPr="009E1F2C">
              <w:rPr>
                <w:color w:val="000000"/>
                <w:szCs w:val="18"/>
                <w:u w:val="single"/>
              </w:rPr>
              <w:t xml:space="preserve">  </w:t>
            </w:r>
            <w:r w:rsidRPr="009E1F2C">
              <w:rPr>
                <w:rFonts w:hint="eastAsia"/>
                <w:color w:val="000000"/>
                <w:szCs w:val="21"/>
              </w:rPr>
              <w:t>人</w:t>
            </w:r>
            <w:r w:rsidRPr="009E1F2C"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>劳务派遣人员</w:t>
            </w:r>
            <w:r w:rsidR="00DC0AD1">
              <w:rPr>
                <w:color w:val="000000"/>
                <w:szCs w:val="18"/>
                <w:u w:val="single"/>
              </w:rPr>
              <w:t xml:space="preserve">  </w:t>
            </w:r>
            <w:r w:rsidR="009E1F2C">
              <w:rPr>
                <w:color w:val="000000"/>
                <w:szCs w:val="18"/>
                <w:u w:val="single"/>
              </w:rPr>
              <w:t>0</w:t>
            </w:r>
            <w:r w:rsidR="00DC0AD1"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 w:rsidR="00DC0AD1">
              <w:rPr>
                <w:color w:val="000000"/>
                <w:szCs w:val="18"/>
                <w:u w:val="single"/>
              </w:rPr>
              <w:t xml:space="preserve">  </w:t>
            </w:r>
            <w:r w:rsidR="009E1F2C">
              <w:rPr>
                <w:color w:val="000000"/>
                <w:szCs w:val="18"/>
                <w:u w:val="single"/>
              </w:rPr>
              <w:t>0</w:t>
            </w:r>
            <w:r w:rsidR="00DC0AD1"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 w:rsidR="00DC0AD1">
              <w:rPr>
                <w:color w:val="000000"/>
                <w:szCs w:val="21"/>
                <w:u w:val="single"/>
              </w:rPr>
              <w:t xml:space="preserve">  </w:t>
            </w:r>
            <w:r w:rsidR="009E1F2C">
              <w:rPr>
                <w:color w:val="000000"/>
                <w:szCs w:val="21"/>
                <w:u w:val="single"/>
              </w:rPr>
              <w:t>0</w:t>
            </w:r>
            <w:r w:rsidR="00DC0AD1"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C2A1E6" w14:textId="7AC9C97D" w:rsidR="00A61024" w:rsidRDefault="0049608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5CC9B9DD" w14:textId="77777777" w:rsidR="00A61024" w:rsidRDefault="008D4BC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2F507B" w14:paraId="150A39BC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A5D523" w14:textId="77777777" w:rsidR="002F507B" w:rsidRDefault="002F507B" w:rsidP="002F507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20EE5404" w14:textId="77777777" w:rsidR="002F507B" w:rsidRDefault="002F507B" w:rsidP="002F507B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19EF0C" w14:textId="77777777" w:rsidR="002F507B" w:rsidRPr="005C759E" w:rsidRDefault="002F507B" w:rsidP="002F507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1AFAC1" w14:textId="77777777" w:rsidR="002F507B" w:rsidRPr="002F507B" w:rsidRDefault="002F507B" w:rsidP="002F507B">
            <w:pPr>
              <w:rPr>
                <w:strike/>
                <w:color w:val="000000"/>
                <w:szCs w:val="21"/>
              </w:rPr>
            </w:pPr>
            <w:r w:rsidRPr="002F507B">
              <w:rPr>
                <w:rFonts w:hint="eastAsia"/>
                <w:strike/>
                <w:color w:val="000000"/>
                <w:szCs w:val="21"/>
              </w:rPr>
              <w:t>□单班（例如：</w:t>
            </w:r>
            <w:r w:rsidRPr="002F507B">
              <w:rPr>
                <w:strike/>
                <w:color w:val="000000"/>
                <w:szCs w:val="21"/>
              </w:rPr>
              <w:t>8:00- 12 :00</w:t>
            </w:r>
            <w:r w:rsidRPr="002F507B">
              <w:rPr>
                <w:rFonts w:hint="eastAsia"/>
                <w:strike/>
                <w:color w:val="000000"/>
                <w:szCs w:val="21"/>
              </w:rPr>
              <w:t>；</w:t>
            </w:r>
            <w:r w:rsidRPr="002F507B">
              <w:rPr>
                <w:strike/>
                <w:color w:val="000000"/>
                <w:szCs w:val="21"/>
              </w:rPr>
              <w:t>13 :00- 17 :00</w:t>
            </w:r>
            <w:r w:rsidRPr="002F507B">
              <w:rPr>
                <w:rFonts w:hint="eastAsia"/>
                <w:strike/>
                <w:color w:val="000000"/>
                <w:szCs w:val="21"/>
              </w:rPr>
              <w:t>；）</w:t>
            </w:r>
          </w:p>
          <w:p w14:paraId="2612721E" w14:textId="2AAC1A91" w:rsidR="002F507B" w:rsidRDefault="002F507B" w:rsidP="002F507B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45E831C3" w14:textId="2CB09EA0" w:rsidR="002F507B" w:rsidRPr="002F507B" w:rsidRDefault="002F507B" w:rsidP="002F507B">
            <w:pPr>
              <w:rPr>
                <w:strike/>
                <w:color w:val="000000"/>
                <w:szCs w:val="21"/>
              </w:rPr>
            </w:pPr>
            <w:r w:rsidRPr="002F507B">
              <w:rPr>
                <w:rFonts w:hint="eastAsia"/>
                <w:strike/>
                <w:color w:val="000000"/>
                <w:szCs w:val="21"/>
              </w:rPr>
              <w:t>□三班（例如：早班</w:t>
            </w:r>
            <w:r w:rsidRPr="002F507B">
              <w:rPr>
                <w:strike/>
                <w:color w:val="000000"/>
                <w:szCs w:val="21"/>
              </w:rPr>
              <w:t>8:00- 16 :00</w:t>
            </w:r>
            <w:r w:rsidRPr="002F507B">
              <w:rPr>
                <w:rFonts w:hint="eastAsia"/>
                <w:strike/>
                <w:color w:val="000000"/>
                <w:szCs w:val="21"/>
              </w:rPr>
              <w:t>；晚班</w:t>
            </w:r>
            <w:r w:rsidRPr="002F507B">
              <w:rPr>
                <w:strike/>
                <w:color w:val="000000"/>
                <w:szCs w:val="21"/>
              </w:rPr>
              <w:t>16 :00- 24 :00</w:t>
            </w:r>
            <w:r w:rsidRPr="002F507B">
              <w:rPr>
                <w:rFonts w:hint="eastAsia"/>
                <w:strike/>
                <w:color w:val="000000"/>
                <w:szCs w:val="21"/>
              </w:rPr>
              <w:t>；夜班</w:t>
            </w:r>
            <w:r w:rsidRPr="002F507B">
              <w:rPr>
                <w:strike/>
                <w:color w:val="000000"/>
                <w:szCs w:val="21"/>
              </w:rPr>
              <w:t>24 :00-</w:t>
            </w:r>
            <w:r w:rsidRPr="002F507B">
              <w:rPr>
                <w:rFonts w:hint="eastAsia"/>
                <w:strike/>
                <w:color w:val="000000"/>
                <w:szCs w:val="21"/>
              </w:rPr>
              <w:t>次日</w:t>
            </w:r>
            <w:r w:rsidRPr="002F507B">
              <w:rPr>
                <w:strike/>
                <w:color w:val="000000"/>
                <w:szCs w:val="21"/>
              </w:rPr>
              <w:t xml:space="preserve"> 08 :00</w:t>
            </w:r>
            <w:r w:rsidRPr="002F507B">
              <w:rPr>
                <w:rFonts w:hint="eastAsia"/>
                <w:strike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C9D556" w14:textId="77777777" w:rsidR="002F507B" w:rsidRDefault="002F507B" w:rsidP="002F507B">
            <w:pPr>
              <w:rPr>
                <w:color w:val="000000"/>
              </w:rPr>
            </w:pPr>
          </w:p>
        </w:tc>
      </w:tr>
      <w:tr w:rsidR="002F507B" w14:paraId="2D64385C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558D94" w14:textId="77777777" w:rsidR="002F507B" w:rsidRDefault="002F507B" w:rsidP="002F507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254E05" w14:textId="77777777" w:rsidR="002F507B" w:rsidRDefault="002F507B" w:rsidP="002F507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AAFAFA" w14:textId="6A69DCEB" w:rsidR="002F507B" w:rsidRDefault="002F507B" w:rsidP="002F507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能源管理手册发布的时间：</w:t>
            </w:r>
            <w:r w:rsidRPr="00283E77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Pr="00283E77">
              <w:rPr>
                <w:color w:val="000000"/>
                <w:szCs w:val="18"/>
                <w:u w:val="single"/>
              </w:rPr>
              <w:t>022</w:t>
            </w:r>
            <w:r w:rsidRPr="00283E77"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color w:val="000000"/>
                <w:szCs w:val="18"/>
                <w:u w:val="single"/>
              </w:rPr>
              <w:t>5</w:t>
            </w:r>
            <w:r w:rsidRPr="00283E77"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color w:val="000000"/>
                <w:szCs w:val="18"/>
                <w:u w:val="single"/>
              </w:rPr>
              <w:t>16</w:t>
            </w:r>
            <w:r w:rsidRPr="00283E77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3813014B" w14:textId="1DB63EBB" w:rsidR="002F507B" w:rsidRPr="00EA30F8" w:rsidRDefault="002F507B" w:rsidP="002F507B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2560C1" w14:textId="08846E53" w:rsidR="002F507B" w:rsidRDefault="002F507B" w:rsidP="002F507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0FDA308" w14:textId="77777777" w:rsidR="002F507B" w:rsidRDefault="002F507B" w:rsidP="002F507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F507B" w14:paraId="520CF51E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8D2DBB7" w14:textId="77777777" w:rsidR="002F507B" w:rsidRDefault="002F507B" w:rsidP="002F507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43E175" w14:textId="77777777" w:rsidR="002F507B" w:rsidRDefault="002F507B" w:rsidP="002F507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32D2795" w14:textId="79B4C9E5" w:rsidR="002F507B" w:rsidRPr="00283E77" w:rsidRDefault="002F507B" w:rsidP="002F507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标准宣贯的时</w:t>
            </w:r>
            <w:r w:rsidRPr="00B47B14">
              <w:rPr>
                <w:rFonts w:hint="eastAsia"/>
                <w:color w:val="000000"/>
                <w:szCs w:val="18"/>
              </w:rPr>
              <w:t>间：</w:t>
            </w:r>
            <w:r w:rsidRPr="00B47B14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Pr="00B47B14">
              <w:rPr>
                <w:color w:val="000000"/>
                <w:szCs w:val="18"/>
                <w:u w:val="single"/>
              </w:rPr>
              <w:t>022</w:t>
            </w:r>
            <w:r w:rsidRPr="00B47B14">
              <w:rPr>
                <w:rFonts w:hint="eastAsia"/>
                <w:color w:val="000000"/>
                <w:szCs w:val="18"/>
                <w:u w:val="single"/>
              </w:rPr>
              <w:t>年</w:t>
            </w:r>
            <w:r w:rsidRPr="00B47B14">
              <w:rPr>
                <w:color w:val="000000"/>
                <w:szCs w:val="18"/>
                <w:u w:val="single"/>
              </w:rPr>
              <w:t>4</w:t>
            </w:r>
            <w:r w:rsidRPr="00B47B14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B47B14">
              <w:rPr>
                <w:color w:val="000000"/>
                <w:szCs w:val="18"/>
                <w:u w:val="single"/>
              </w:rPr>
              <w:t>12</w:t>
            </w:r>
            <w:r w:rsidRPr="00B47B14"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5654766A" w14:textId="7A4D13FC" w:rsidR="002F507B" w:rsidRDefault="002F507B" w:rsidP="002F507B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■En</w:t>
            </w:r>
            <w:r>
              <w:rPr>
                <w:rFonts w:ascii="宋体" w:hAnsi="宋体"/>
                <w:color w:val="000000"/>
                <w:szCs w:val="21"/>
              </w:rPr>
              <w:t>MS</w:t>
            </w:r>
          </w:p>
          <w:p w14:paraId="014FA0F2" w14:textId="77777777" w:rsidR="002F507B" w:rsidRDefault="002F507B" w:rsidP="002F507B">
            <w:pPr>
              <w:rPr>
                <w:color w:val="000000"/>
                <w:szCs w:val="21"/>
              </w:rPr>
            </w:pPr>
          </w:p>
          <w:p w14:paraId="66DE0E9F" w14:textId="2FCD2050" w:rsidR="002F507B" w:rsidRDefault="002F507B" w:rsidP="002F507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 w:rsidRPr="00150C78">
              <w:rPr>
                <w:rFonts w:hint="eastAsia"/>
                <w:strike/>
                <w:color w:val="000000"/>
                <w:szCs w:val="21"/>
              </w:rPr>
              <w:t>□</w:t>
            </w:r>
            <w:r w:rsidRPr="00150C78">
              <w:rPr>
                <w:rFonts w:hint="eastAsia"/>
                <w:strike/>
                <w:color w:val="000000"/>
              </w:rPr>
              <w:t>至今未培训相关标准和内审员知识</w:t>
            </w:r>
          </w:p>
          <w:p w14:paraId="6FE3D821" w14:textId="7831F56B" w:rsidR="002F507B" w:rsidRDefault="002F507B" w:rsidP="002F507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E764A6" w14:textId="77777777" w:rsidR="002F507B" w:rsidRDefault="002F507B" w:rsidP="002F507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507B" w14:paraId="7F90D866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245E4F" w14:textId="77777777" w:rsidR="002F507B" w:rsidRDefault="002F507B" w:rsidP="002F507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4C42D171" w14:textId="77777777" w:rsidR="002F507B" w:rsidRDefault="002F507B" w:rsidP="002F507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69C699" w14:textId="77777777" w:rsidR="002F507B" w:rsidRDefault="002F507B" w:rsidP="002F507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F4C0AA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768FEE81" w14:textId="33276B19" w:rsidR="002F507B" w:rsidRDefault="002F507B" w:rsidP="002F507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ABDC646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D6C2533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28DBF117" w14:textId="7E40DB58" w:rsidR="002F507B" w:rsidRDefault="002F507B" w:rsidP="002F507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8BCD7D9" w14:textId="77777777" w:rsidR="002F507B" w:rsidRDefault="002F507B" w:rsidP="002F507B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1FB1672B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73CF8D19" w14:textId="3EAAE8CC" w:rsidR="002F507B" w:rsidRDefault="002F507B" w:rsidP="002F507B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C64E5EC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5D59A07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2E82CBCC" w14:textId="6570E186" w:rsidR="002F507B" w:rsidRDefault="002F507B" w:rsidP="002F507B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AD10EFF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1394E2F" w14:textId="292DC182" w:rsidR="002F507B" w:rsidRPr="00DC3F02" w:rsidRDefault="002F507B" w:rsidP="002F507B">
            <w:pPr>
              <w:widowControl/>
              <w:jc w:val="left"/>
              <w:rPr>
                <w:rFonts w:ascii="楷体" w:eastAsia="楷体" w:hAnsi="楷体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ascii="楷体" w:eastAsia="楷体" w:hAnsi="楷体" w:hint="eastAsia"/>
                <w:color w:val="000000"/>
                <w:szCs w:val="18"/>
                <w:u w:val="single"/>
              </w:rPr>
              <w:t>热处理，计量器具的检定或较准</w:t>
            </w:r>
          </w:p>
          <w:p w14:paraId="3E796386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1EBEEA9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32FA135" w14:textId="2BBC0151" w:rsidR="002F507B" w:rsidRDefault="002F507B" w:rsidP="002F507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61EF5E3D" w14:textId="71D9E62B" w:rsidR="002F507B" w:rsidRDefault="002F507B" w:rsidP="002F507B">
            <w:pPr>
              <w:widowControl/>
              <w:ind w:firstLineChars="200" w:firstLine="42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已发生，说明：</w:t>
            </w:r>
          </w:p>
          <w:p w14:paraId="3615D7F0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F09D64B" w14:textId="77777777" w:rsidR="002F507B" w:rsidRPr="00B23DF9" w:rsidRDefault="002F507B" w:rsidP="002F507B">
            <w:pPr>
              <w:rPr>
                <w:strike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 w:rsidRPr="00B23DF9">
              <w:rPr>
                <w:rFonts w:hint="eastAsia"/>
                <w:strike/>
                <w:color w:val="000000"/>
                <w:szCs w:val="18"/>
              </w:rPr>
              <w:t xml:space="preserve"> </w:t>
            </w:r>
            <w:r w:rsidRPr="00B23DF9">
              <w:rPr>
                <w:rFonts w:hint="eastAsia"/>
                <w:strike/>
                <w:color w:val="000000"/>
                <w:szCs w:val="18"/>
              </w:rPr>
              <w:t>其他机构转入情况（适用时）</w:t>
            </w:r>
          </w:p>
          <w:p w14:paraId="376EFFB8" w14:textId="77777777" w:rsidR="002F507B" w:rsidRDefault="002F507B" w:rsidP="002F507B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B23DF9">
              <w:rPr>
                <w:rFonts w:ascii="Wingdings" w:hAnsi="Wingdings"/>
                <w:strike/>
                <w:color w:val="000000"/>
              </w:rPr>
              <w:t></w:t>
            </w:r>
            <w:r w:rsidRPr="00B23DF9">
              <w:rPr>
                <w:rFonts w:hint="eastAsia"/>
                <w:strike/>
                <w:color w:val="000000"/>
              </w:rPr>
              <w:t>已收集到以往的不符合项</w:t>
            </w:r>
            <w:r w:rsidRPr="00B23DF9">
              <w:rPr>
                <w:rFonts w:hint="eastAsia"/>
                <w:strike/>
                <w:color w:val="000000"/>
              </w:rPr>
              <w:t xml:space="preserve">   </w:t>
            </w:r>
            <w:r w:rsidRPr="00B23DF9">
              <w:rPr>
                <w:rFonts w:ascii="Wingdings" w:hAnsi="Wingdings"/>
                <w:strike/>
                <w:color w:val="000000"/>
              </w:rPr>
              <w:t></w:t>
            </w:r>
            <w:r w:rsidRPr="00B23DF9">
              <w:rPr>
                <w:rFonts w:hint="eastAsia"/>
                <w:strike/>
                <w:color w:val="000000"/>
              </w:rPr>
              <w:t>未收集到以往的不符合项</w:t>
            </w:r>
            <w:r w:rsidRPr="00B23DF9">
              <w:rPr>
                <w:rFonts w:hint="eastAsia"/>
                <w:strike/>
                <w:color w:val="000000"/>
              </w:rPr>
              <w:t xml:space="preserve"> </w:t>
            </w:r>
            <w:r w:rsidRPr="00B23DF9">
              <w:rPr>
                <w:rFonts w:hint="eastAsia"/>
                <w:strike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551514" w14:textId="016FA78F" w:rsidR="002F507B" w:rsidRDefault="002F507B" w:rsidP="002F507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31674F0" w14:textId="77777777" w:rsidR="002F507B" w:rsidRDefault="002F507B" w:rsidP="002F507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F507B" w14:paraId="58162352" w14:textId="77777777" w:rsidTr="002F507B">
        <w:trPr>
          <w:trHeight w:val="91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CAD09D" w14:textId="77777777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69B21822" w14:textId="77777777" w:rsidR="002F507B" w:rsidRDefault="002F507B" w:rsidP="002F507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54CF5A" w14:textId="77777777" w:rsidR="002F507B" w:rsidRDefault="002F507B" w:rsidP="002F507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A3AB55" w14:textId="39AEA2FF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7BAFDE7C" w14:textId="1E20B64D" w:rsidR="002F507B" w:rsidRPr="00B70401" w:rsidRDefault="002F507B" w:rsidP="002F507B">
            <w:pPr>
              <w:widowControl/>
              <w:spacing w:before="40"/>
              <w:jc w:val="left"/>
              <w:rPr>
                <w:rFonts w:ascii="楷体" w:eastAsia="楷体" w:hAnsi="楷体"/>
                <w:color w:val="000000"/>
                <w:szCs w:val="18"/>
                <w:u w:val="single"/>
              </w:rPr>
            </w:pPr>
            <w:r w:rsidRPr="00B70401">
              <w:rPr>
                <w:rFonts w:ascii="楷体" w:eastAsia="楷体" w:hAnsi="楷体" w:hint="eastAsia"/>
                <w:color w:val="000000"/>
                <w:szCs w:val="18"/>
                <w:u w:val="single"/>
              </w:rPr>
              <w:t>能源方针：</w:t>
            </w:r>
            <w:r w:rsidRPr="00B36D42">
              <w:rPr>
                <w:rFonts w:ascii="楷体" w:eastAsia="楷体" w:hAnsi="楷体" w:hint="eastAsia"/>
                <w:color w:val="000000"/>
                <w:szCs w:val="18"/>
                <w:u w:val="single"/>
              </w:rPr>
              <w:t>节能减排，不断创新，守法经营，持续改进</w:t>
            </w:r>
          </w:p>
          <w:p w14:paraId="2D86DAC3" w14:textId="469C294D" w:rsidR="002F507B" w:rsidRPr="00B70401" w:rsidRDefault="002F507B" w:rsidP="002F507B">
            <w:pPr>
              <w:widowControl/>
              <w:spacing w:before="40"/>
              <w:ind w:firstLineChars="500" w:firstLine="1050"/>
              <w:jc w:val="left"/>
              <w:rPr>
                <w:rFonts w:ascii="楷体" w:eastAsia="楷体" w:hAnsi="楷体"/>
                <w:color w:val="000000"/>
                <w:szCs w:val="18"/>
                <w:u w:val="single"/>
              </w:rPr>
            </w:pPr>
          </w:p>
          <w:p w14:paraId="21F08444" w14:textId="4B84DFC3" w:rsidR="002F507B" w:rsidRDefault="002F507B" w:rsidP="002F507B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 w:rsidRPr="00C5201F">
              <w:rPr>
                <w:color w:val="000000"/>
                <w:spacing w:val="-2"/>
                <w:szCs w:val="21"/>
              </w:rPr>
              <w:t xml:space="preserve">  </w:t>
            </w:r>
            <w:r w:rsidRPr="00C5201F">
              <w:rPr>
                <w:rFonts w:hint="eastAsia"/>
                <w:color w:val="000000"/>
                <w:szCs w:val="21"/>
              </w:rPr>
              <w:t>□标语</w:t>
            </w:r>
            <w:r w:rsidRPr="00C5201F">
              <w:rPr>
                <w:rFonts w:hint="eastAsia"/>
                <w:color w:val="000000"/>
                <w:szCs w:val="21"/>
              </w:rPr>
              <w:t xml:space="preserve"> </w:t>
            </w:r>
            <w:r w:rsidRPr="00C5201F">
              <w:rPr>
                <w:color w:val="000000"/>
                <w:szCs w:val="21"/>
              </w:rPr>
              <w:t xml:space="preserve">   </w:t>
            </w:r>
            <w:r w:rsidRPr="00C5201F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C5201F">
              <w:rPr>
                <w:rFonts w:hint="eastAsia"/>
                <w:color w:val="000000"/>
                <w:spacing w:val="-2"/>
                <w:szCs w:val="21"/>
              </w:rPr>
              <w:t>展板</w:t>
            </w:r>
            <w:r w:rsidRPr="00C5201F">
              <w:rPr>
                <w:rFonts w:hint="eastAsia"/>
                <w:color w:val="000000"/>
                <w:spacing w:val="-2"/>
                <w:szCs w:val="21"/>
              </w:rPr>
              <w:t xml:space="preserve"> </w:t>
            </w:r>
            <w:r w:rsidRPr="00C5201F">
              <w:rPr>
                <w:color w:val="000000"/>
                <w:spacing w:val="-2"/>
                <w:szCs w:val="21"/>
              </w:rPr>
              <w:t xml:space="preserve">  </w:t>
            </w:r>
            <w:r w:rsidRPr="00C5201F">
              <w:rPr>
                <w:rFonts w:ascii="宋体" w:hAnsi="宋体" w:hint="eastAsia"/>
                <w:color w:val="000000"/>
                <w:szCs w:val="21"/>
              </w:rPr>
              <w:t>■</w:t>
            </w:r>
            <w:r w:rsidRPr="00C5201F"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Pr="00C5201F">
              <w:rPr>
                <w:rFonts w:hint="eastAsia"/>
                <w:color w:val="000000"/>
                <w:spacing w:val="-2"/>
                <w:szCs w:val="21"/>
              </w:rPr>
              <w:t xml:space="preserve"> </w:t>
            </w:r>
            <w:r w:rsidRPr="00C5201F">
              <w:rPr>
                <w:color w:val="000000"/>
                <w:spacing w:val="-2"/>
                <w:szCs w:val="21"/>
              </w:rPr>
              <w:t xml:space="preserve">  </w:t>
            </w:r>
            <w:r w:rsidRPr="00C5201F">
              <w:rPr>
                <w:rFonts w:hint="eastAsia"/>
                <w:color w:val="000000"/>
                <w:szCs w:val="21"/>
              </w:rPr>
              <w:t>□</w:t>
            </w:r>
            <w:r w:rsidRPr="00C5201F"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 w14:paraId="230EFAE0" w14:textId="77777777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10BB1E02" w14:textId="77777777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4"/>
              <w:gridCol w:w="1418"/>
              <w:gridCol w:w="2907"/>
              <w:gridCol w:w="2444"/>
            </w:tblGrid>
            <w:tr w:rsidR="002F507B" w14:paraId="4913C93A" w14:textId="77777777" w:rsidTr="00216D3D">
              <w:tc>
                <w:tcPr>
                  <w:tcW w:w="3004" w:type="dxa"/>
                </w:tcPr>
                <w:p w14:paraId="757AFE83" w14:textId="77777777" w:rsidR="002F507B" w:rsidRPr="00091B97" w:rsidRDefault="002F507B" w:rsidP="002F507B">
                  <w:pPr>
                    <w:widowControl/>
                    <w:spacing w:before="40"/>
                    <w:jc w:val="left"/>
                    <w:rPr>
                      <w:rFonts w:ascii="楷体" w:eastAsia="楷体" w:hAnsi="楷体"/>
                      <w:color w:val="000000"/>
                      <w:szCs w:val="18"/>
                    </w:rPr>
                  </w:pPr>
                  <w:r w:rsidRPr="00091B97">
                    <w:rPr>
                      <w:rFonts w:ascii="楷体" w:eastAsia="楷体" w:hAnsi="楷体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418" w:type="dxa"/>
                </w:tcPr>
                <w:p w14:paraId="0A82F09A" w14:textId="77777777" w:rsidR="002F507B" w:rsidRPr="00091B97" w:rsidRDefault="002F507B" w:rsidP="002F507B">
                  <w:pPr>
                    <w:widowControl/>
                    <w:spacing w:before="40"/>
                    <w:jc w:val="left"/>
                    <w:rPr>
                      <w:rFonts w:ascii="楷体" w:eastAsia="楷体" w:hAnsi="楷体"/>
                      <w:color w:val="000000"/>
                      <w:szCs w:val="18"/>
                    </w:rPr>
                  </w:pPr>
                  <w:r w:rsidRPr="00091B97">
                    <w:rPr>
                      <w:rFonts w:ascii="楷体" w:eastAsia="楷体" w:hAnsi="楷体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907" w:type="dxa"/>
                </w:tcPr>
                <w:p w14:paraId="5C54E955" w14:textId="77777777" w:rsidR="002F507B" w:rsidRPr="00091B97" w:rsidRDefault="002F507B" w:rsidP="002F507B">
                  <w:pPr>
                    <w:widowControl/>
                    <w:spacing w:before="40"/>
                    <w:jc w:val="left"/>
                    <w:rPr>
                      <w:rFonts w:ascii="楷体" w:eastAsia="楷体" w:hAnsi="楷体"/>
                      <w:color w:val="000000"/>
                      <w:szCs w:val="18"/>
                    </w:rPr>
                  </w:pPr>
                  <w:r w:rsidRPr="00091B97">
                    <w:rPr>
                      <w:rFonts w:ascii="楷体" w:eastAsia="楷体" w:hAnsi="楷体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40885438" w14:textId="77777777" w:rsidR="002F507B" w:rsidRPr="00091B97" w:rsidRDefault="002F507B" w:rsidP="002F507B">
                  <w:pPr>
                    <w:widowControl/>
                    <w:spacing w:before="40"/>
                    <w:jc w:val="left"/>
                    <w:rPr>
                      <w:rFonts w:ascii="楷体" w:eastAsia="楷体" w:hAnsi="楷体"/>
                      <w:color w:val="000000"/>
                      <w:szCs w:val="18"/>
                    </w:rPr>
                  </w:pPr>
                  <w:r w:rsidRPr="00091B97">
                    <w:rPr>
                      <w:rFonts w:ascii="楷体" w:eastAsia="楷体" w:hAnsi="楷体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2F507B" w14:paraId="41B7AF78" w14:textId="77777777" w:rsidTr="00216D3D">
              <w:tc>
                <w:tcPr>
                  <w:tcW w:w="3004" w:type="dxa"/>
                </w:tcPr>
                <w:p w14:paraId="6FDD950B" w14:textId="4BA8284A" w:rsidR="002F507B" w:rsidRPr="00091B97" w:rsidRDefault="002F507B" w:rsidP="002F507B">
                  <w:pPr>
                    <w:widowControl/>
                    <w:spacing w:before="40"/>
                    <w:jc w:val="left"/>
                    <w:rPr>
                      <w:rFonts w:ascii="楷体" w:eastAsia="楷体" w:hAnsi="楷体"/>
                      <w:color w:val="000000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color w:val="000000"/>
                      <w:szCs w:val="18"/>
                    </w:rPr>
                    <w:t>单位产值综合能耗</w:t>
                  </w:r>
                  <w:r>
                    <w:rPr>
                      <w:rFonts w:hint="eastAsia"/>
                    </w:rPr>
                    <w:t>≤</w:t>
                  </w:r>
                  <w:r w:rsidR="00216D3D">
                    <w:rPr>
                      <w:szCs w:val="22"/>
                    </w:rPr>
                    <w:t>141.28</w:t>
                  </w:r>
                  <w:r w:rsidR="00216D3D">
                    <w:rPr>
                      <w:rFonts w:hint="eastAsia"/>
                      <w:szCs w:val="22"/>
                    </w:rPr>
                    <w:t>kgce/</w:t>
                  </w:r>
                  <w:r w:rsidR="00216D3D">
                    <w:rPr>
                      <w:rFonts w:hint="eastAsia"/>
                      <w:szCs w:val="22"/>
                    </w:rPr>
                    <w:t>万元</w:t>
                  </w:r>
                </w:p>
              </w:tc>
              <w:tc>
                <w:tcPr>
                  <w:tcW w:w="1418" w:type="dxa"/>
                </w:tcPr>
                <w:p w14:paraId="22ABBE49" w14:textId="4BEB1E4D" w:rsidR="002F507B" w:rsidRPr="00091B97" w:rsidRDefault="002F507B" w:rsidP="002F507B">
                  <w:pPr>
                    <w:widowControl/>
                    <w:spacing w:before="40"/>
                    <w:jc w:val="left"/>
                    <w:rPr>
                      <w:rFonts w:ascii="楷体" w:eastAsia="楷体" w:hAnsi="楷体"/>
                      <w:color w:val="000000"/>
                      <w:szCs w:val="18"/>
                    </w:rPr>
                  </w:pPr>
                  <w:r w:rsidRPr="00091B97">
                    <w:rPr>
                      <w:rFonts w:ascii="楷体" w:eastAsia="楷体" w:hAnsi="楷体"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2907" w:type="dxa"/>
                </w:tcPr>
                <w:p w14:paraId="31AFB097" w14:textId="6D0684CF" w:rsidR="002F507B" w:rsidRDefault="002F507B" w:rsidP="002F507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华文楷体" w:hAnsi="Cambria Math"/>
                        </w:rPr>
                        <m:t>E</m:t>
                      </m:r>
                      <m:r>
                        <m:rPr>
                          <m:sty m:val="p"/>
                        </m:rPr>
                        <w:rPr>
                          <w:rFonts w:ascii="Cambria Math" w:eastAsia="华文楷体" w:hAnsi="Cambria Math" w:hint="eastAsia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eastAsia="华文楷体" w:hAnsi="Cambria Math"/>
                        </w:rPr>
                        <m:t>=E/G</m:t>
                      </m:r>
                    </m:oMath>
                  </m:oMathPara>
                </w:p>
              </w:tc>
              <w:tc>
                <w:tcPr>
                  <w:tcW w:w="2444" w:type="dxa"/>
                  <w:vAlign w:val="center"/>
                </w:tcPr>
                <w:p w14:paraId="3C1661EE" w14:textId="2738D5AF" w:rsidR="002F507B" w:rsidRPr="00530A66" w:rsidRDefault="00216D3D" w:rsidP="002F507B"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szCs w:val="22"/>
                    </w:rPr>
                    <w:t>116.97</w:t>
                  </w:r>
                  <w:r>
                    <w:rPr>
                      <w:rFonts w:hint="eastAsia"/>
                      <w:szCs w:val="22"/>
                    </w:rPr>
                    <w:t>kgtce/</w:t>
                  </w:r>
                  <w:r>
                    <w:rPr>
                      <w:rFonts w:hint="eastAsia"/>
                      <w:szCs w:val="22"/>
                    </w:rPr>
                    <w:t>万元</w:t>
                  </w:r>
                </w:p>
              </w:tc>
            </w:tr>
            <w:tr w:rsidR="002F507B" w14:paraId="1C78EAF6" w14:textId="77777777" w:rsidTr="00216D3D">
              <w:tc>
                <w:tcPr>
                  <w:tcW w:w="3004" w:type="dxa"/>
                </w:tcPr>
                <w:p w14:paraId="3F89D401" w14:textId="5FAEED70" w:rsidR="002F507B" w:rsidRPr="00091B97" w:rsidRDefault="00216D3D" w:rsidP="002F507B">
                  <w:pPr>
                    <w:widowControl/>
                    <w:spacing w:before="40"/>
                    <w:jc w:val="left"/>
                    <w:rPr>
                      <w:rFonts w:ascii="楷体" w:eastAsia="楷体" w:hAnsi="楷体"/>
                      <w:color w:val="000000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color w:val="000000"/>
                      <w:szCs w:val="18"/>
                    </w:rPr>
                    <w:t>单位产品综合能耗</w:t>
                  </w:r>
                  <w:r w:rsidR="002F507B">
                    <w:rPr>
                      <w:rFonts w:hint="eastAsia"/>
                    </w:rPr>
                    <w:t>≤</w:t>
                  </w:r>
                  <w:r>
                    <w:rPr>
                      <w:szCs w:val="22"/>
                    </w:rPr>
                    <w:t>638.81</w:t>
                  </w:r>
                  <w:r>
                    <w:rPr>
                      <w:rFonts w:hint="eastAsia"/>
                      <w:szCs w:val="22"/>
                    </w:rPr>
                    <w:t>kgce/t</w:t>
                  </w:r>
                </w:p>
              </w:tc>
              <w:tc>
                <w:tcPr>
                  <w:tcW w:w="1418" w:type="dxa"/>
                </w:tcPr>
                <w:p w14:paraId="25970807" w14:textId="3C61287E" w:rsidR="002F507B" w:rsidRPr="00091B97" w:rsidRDefault="002F507B" w:rsidP="002F507B">
                  <w:pPr>
                    <w:widowControl/>
                    <w:spacing w:before="40"/>
                    <w:jc w:val="left"/>
                    <w:rPr>
                      <w:rFonts w:ascii="楷体" w:eastAsia="楷体" w:hAnsi="楷体"/>
                      <w:color w:val="000000"/>
                      <w:szCs w:val="18"/>
                    </w:rPr>
                  </w:pPr>
                  <w:r w:rsidRPr="00091B97">
                    <w:rPr>
                      <w:rFonts w:ascii="楷体" w:eastAsia="楷体" w:hAnsi="楷体"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2907" w:type="dxa"/>
                </w:tcPr>
                <w:p w14:paraId="2E1BA9F8" w14:textId="244DE615" w:rsidR="002F507B" w:rsidRDefault="002F507B" w:rsidP="002F507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m:oMathPara>
                    <m:oMath>
                      <m:r>
                        <w:rPr>
                          <w:rFonts w:ascii="Cambria Math" w:eastAsia="华文楷体" w:hAnsi="Cambria Math" w:hint="eastAsia"/>
                        </w:rPr>
                        <m:t>e</m:t>
                      </m:r>
                      <m:r>
                        <m:rPr>
                          <m:sty m:val="p"/>
                        </m:rPr>
                        <w:rPr>
                          <w:rFonts w:ascii="Cambria Math" w:eastAsia="华文楷体" w:hAnsi="Cambria Math"/>
                        </w:rPr>
                        <m:t>=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eastAsia="华文楷体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华文楷体" w:hAnsi="Cambria Math"/>
                            </w:rPr>
                            <m:t>E</m:t>
                          </m:r>
                        </m:num>
                        <m:den>
                          <m:r>
                            <w:rPr>
                              <w:rFonts w:ascii="Cambria Math" w:eastAsia="华文楷体" w:hAnsi="Cambria Math"/>
                            </w:rPr>
                            <m:t>M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44" w:type="dxa"/>
                  <w:vAlign w:val="center"/>
                </w:tcPr>
                <w:tbl>
                  <w:tblPr>
                    <w:tblW w:w="1516" w:type="dxa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16"/>
                  </w:tblGrid>
                  <w:tr w:rsidR="002F507B" w:rsidRPr="00530A66" w14:paraId="06543193" w14:textId="77777777" w:rsidTr="00E52129">
                    <w:trPr>
                      <w:trHeight w:val="500"/>
                    </w:trPr>
                    <w:tc>
                      <w:tcPr>
                        <w:tcW w:w="1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14:paraId="2CD51A06" w14:textId="1B3D1D40" w:rsidR="002F507B" w:rsidRPr="00530A66" w:rsidRDefault="00216D3D" w:rsidP="002F507B">
                        <w:pPr>
                          <w:jc w:val="center"/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szCs w:val="22"/>
                          </w:rPr>
                          <w:t>694.24</w:t>
                        </w:r>
                        <w:r>
                          <w:rPr>
                            <w:rFonts w:hint="eastAsia"/>
                            <w:szCs w:val="22"/>
                          </w:rPr>
                          <w:t>kgce/t</w:t>
                        </w:r>
                      </w:p>
                    </w:tc>
                  </w:tr>
                </w:tbl>
                <w:p w14:paraId="7654561F" w14:textId="77777777" w:rsidR="002F507B" w:rsidRPr="00530A66" w:rsidRDefault="002F507B" w:rsidP="002F507B">
                  <w:pPr>
                    <w:widowControl/>
                    <w:spacing w:before="40"/>
                    <w:jc w:val="center"/>
                    <w:rPr>
                      <w:color w:val="000000"/>
                      <w:szCs w:val="21"/>
                    </w:rPr>
                  </w:pPr>
                </w:p>
              </w:tc>
            </w:tr>
          </w:tbl>
          <w:p w14:paraId="09C6414C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C3BB82" w14:textId="6EBAB2EF" w:rsidR="002F507B" w:rsidRDefault="002F507B" w:rsidP="002F507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30AFB1A" w14:textId="77777777" w:rsidR="002F507B" w:rsidRDefault="002F507B" w:rsidP="002F507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 w14:paraId="2A735D62" w14:textId="77777777" w:rsidR="002F507B" w:rsidRDefault="002F507B" w:rsidP="002F507B">
            <w:pPr>
              <w:rPr>
                <w:color w:val="000000"/>
              </w:rPr>
            </w:pPr>
          </w:p>
          <w:p w14:paraId="6E07C6D7" w14:textId="77777777" w:rsidR="002F507B" w:rsidRDefault="002F507B" w:rsidP="002F507B">
            <w:pPr>
              <w:rPr>
                <w:color w:val="000000"/>
              </w:rPr>
            </w:pPr>
          </w:p>
          <w:p w14:paraId="0AC585F8" w14:textId="77777777" w:rsidR="002F507B" w:rsidRDefault="002F507B" w:rsidP="002F507B">
            <w:pPr>
              <w:rPr>
                <w:color w:val="000000"/>
              </w:rPr>
            </w:pPr>
          </w:p>
          <w:p w14:paraId="66AD84B3" w14:textId="77777777" w:rsidR="002F507B" w:rsidRDefault="002F507B" w:rsidP="002F507B">
            <w:pPr>
              <w:rPr>
                <w:color w:val="000000"/>
              </w:rPr>
            </w:pPr>
          </w:p>
          <w:p w14:paraId="1498EABE" w14:textId="77777777" w:rsidR="002F507B" w:rsidRDefault="002F507B" w:rsidP="002F507B">
            <w:pPr>
              <w:rPr>
                <w:color w:val="000000"/>
              </w:rPr>
            </w:pPr>
          </w:p>
          <w:p w14:paraId="3B356445" w14:textId="77777777" w:rsidR="002F507B" w:rsidRDefault="002F507B" w:rsidP="002F507B">
            <w:pPr>
              <w:rPr>
                <w:color w:val="000000"/>
              </w:rPr>
            </w:pPr>
          </w:p>
          <w:p w14:paraId="65BDFDFF" w14:textId="77777777" w:rsidR="002F507B" w:rsidRDefault="002F507B" w:rsidP="002F507B">
            <w:pPr>
              <w:rPr>
                <w:color w:val="000000"/>
              </w:rPr>
            </w:pPr>
          </w:p>
          <w:p w14:paraId="7DAC84B3" w14:textId="77777777" w:rsidR="002F507B" w:rsidRDefault="002F507B" w:rsidP="002F507B">
            <w:pPr>
              <w:rPr>
                <w:color w:val="000000"/>
              </w:rPr>
            </w:pPr>
          </w:p>
          <w:p w14:paraId="10FD14DD" w14:textId="05919416" w:rsidR="002F507B" w:rsidRDefault="002F507B" w:rsidP="002F507B">
            <w:pPr>
              <w:rPr>
                <w:color w:val="000000"/>
              </w:rPr>
            </w:pPr>
          </w:p>
        </w:tc>
      </w:tr>
      <w:tr w:rsidR="002F507B" w14:paraId="4829E346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55F41A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14:paraId="50827830" w14:textId="77777777" w:rsidR="002F507B" w:rsidRDefault="002F507B" w:rsidP="002F507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49B51C" w14:textId="77777777" w:rsidR="002F507B" w:rsidRDefault="002F507B" w:rsidP="002F507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B5CDAF" w14:textId="77777777" w:rsidR="002F507B" w:rsidRDefault="002F507B" w:rsidP="002F507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1FA09C9A" w14:textId="7717AFCA" w:rsidR="002F507B" w:rsidRDefault="002F507B" w:rsidP="002F507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</w:p>
          <w:p w14:paraId="6FA47451" w14:textId="18C1B48C" w:rsidR="002F507B" w:rsidRDefault="002F507B" w:rsidP="002F507B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color w:val="000000"/>
                <w:szCs w:val="18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130F465B" w14:textId="1CAA8D78" w:rsidR="002F507B" w:rsidRDefault="002F507B" w:rsidP="002F507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作业文件；若干份；详见《受控文件清单》</w:t>
            </w:r>
          </w:p>
          <w:p w14:paraId="4C0ADF82" w14:textId="5A28CE32" w:rsidR="002F507B" w:rsidRDefault="002F507B" w:rsidP="002F507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记录表格；若干份；详见《记录清单》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2D5EE2" w14:textId="34A83E05" w:rsidR="002F507B" w:rsidRDefault="002F507B" w:rsidP="002F507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F9DEA14" w14:textId="77777777" w:rsidR="002F507B" w:rsidRDefault="002F507B" w:rsidP="002F507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F507B" w14:paraId="1A5E50F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00BE63" w14:textId="77777777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59949A27" w14:textId="77777777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34EAC13B" w14:textId="77777777" w:rsidR="002F507B" w:rsidRDefault="002F507B" w:rsidP="002F507B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03BFF6" w14:textId="77777777" w:rsidR="002F507B" w:rsidRDefault="002F507B" w:rsidP="002F507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E81DCF" w14:textId="6F340EEA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Pr="0099648D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Pr="0099648D">
              <w:rPr>
                <w:color w:val="000000"/>
                <w:szCs w:val="18"/>
                <w:u w:val="single"/>
              </w:rPr>
              <w:t>022</w:t>
            </w:r>
            <w:r w:rsidRPr="0099648D"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color w:val="000000"/>
                <w:szCs w:val="18"/>
                <w:u w:val="single"/>
              </w:rPr>
              <w:t>11</w:t>
            </w:r>
            <w:r w:rsidRPr="0099648D"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color w:val="000000"/>
                <w:szCs w:val="18"/>
                <w:u w:val="single"/>
              </w:rPr>
              <w:t>15</w:t>
            </w:r>
            <w:r w:rsidRPr="00740F26">
              <w:rPr>
                <w:rFonts w:hint="eastAsia"/>
                <w:szCs w:val="18"/>
                <w:u w:val="single"/>
              </w:rPr>
              <w:t>日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至</w:t>
            </w:r>
            <w:r>
              <w:rPr>
                <w:rFonts w:hint="eastAsia"/>
                <w:szCs w:val="18"/>
                <w:u w:val="single"/>
              </w:rPr>
              <w:t>1</w:t>
            </w:r>
            <w:r>
              <w:rPr>
                <w:szCs w:val="18"/>
                <w:u w:val="single"/>
              </w:rPr>
              <w:t>6</w:t>
            </w:r>
            <w:r>
              <w:rPr>
                <w:rFonts w:hint="eastAsia"/>
                <w:szCs w:val="18"/>
                <w:u w:val="single"/>
              </w:rPr>
              <w:t>日</w:t>
            </w:r>
            <w:r w:rsidRPr="0099648D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实施了内部审核，记录包括：</w:t>
            </w:r>
          </w:p>
          <w:p w14:paraId="7ACC2EB7" w14:textId="4EC60F9D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 w:rsidRPr="000277C2">
              <w:rPr>
                <w:szCs w:val="18"/>
                <w:u w:val="single"/>
              </w:rPr>
              <w:t>1</w:t>
            </w:r>
            <w:r w:rsidRPr="000277C2">
              <w:rPr>
                <w:rFonts w:hint="eastAsia"/>
                <w:szCs w:val="18"/>
                <w:u w:val="single"/>
              </w:rPr>
              <w:t>份</w:t>
            </w:r>
            <w:r w:rsidRPr="000277C2">
              <w:rPr>
                <w:rFonts w:hint="eastAsia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06291C3E" w14:textId="77777777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722D3071" w14:textId="3B723C16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Pr="0099648D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Pr="0099648D">
              <w:rPr>
                <w:color w:val="000000"/>
                <w:szCs w:val="18"/>
                <w:u w:val="single"/>
              </w:rPr>
              <w:t>022</w:t>
            </w:r>
            <w:r w:rsidRPr="0099648D"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color w:val="000000"/>
                <w:szCs w:val="18"/>
                <w:u w:val="single"/>
              </w:rPr>
              <w:t>11</w:t>
            </w:r>
            <w:r w:rsidRPr="0099648D">
              <w:rPr>
                <w:rFonts w:hint="eastAsia"/>
                <w:color w:val="000000"/>
                <w:szCs w:val="18"/>
                <w:u w:val="single"/>
              </w:rPr>
              <w:t>月</w:t>
            </w:r>
            <w:r w:rsidRPr="0099648D"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color w:val="000000"/>
                <w:szCs w:val="18"/>
                <w:u w:val="single"/>
              </w:rPr>
              <w:t>4</w:t>
            </w:r>
            <w:r w:rsidRPr="0099648D"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 w14:paraId="4AA8488D" w14:textId="38DB1DDB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34F41979" w14:textId="77777777" w:rsidR="002F507B" w:rsidRDefault="002F507B" w:rsidP="002F507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81FF0B" w14:textId="3FFF4BFE" w:rsidR="002F507B" w:rsidRDefault="002F507B" w:rsidP="002F507B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7D21F26E" w14:textId="77777777" w:rsidR="002F507B" w:rsidRDefault="002F507B" w:rsidP="002F507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3EE13BB5" w14:textId="77777777" w:rsidR="00A61024" w:rsidRDefault="008D4BC0">
      <w:r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16D3D" w14:paraId="3E620649" w14:textId="77777777" w:rsidTr="00D12F56">
        <w:trPr>
          <w:trHeight w:val="13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19AA534D" w14:textId="77777777" w:rsidR="00216D3D" w:rsidRDefault="00216D3D" w:rsidP="00D12F56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364A6DF7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60697106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14:paraId="4821DA48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 w14:paraId="55BFD399" w14:textId="77777777" w:rsidR="00216D3D" w:rsidRDefault="00216D3D" w:rsidP="00D12F56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B256D73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25E49897" w14:textId="77777777" w:rsidR="00216D3D" w:rsidRDefault="00216D3D" w:rsidP="00D12F5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能源目标指标完成情况：</w:t>
            </w:r>
          </w:p>
          <w:tbl>
            <w:tblPr>
              <w:tblStyle w:val="a9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258"/>
              <w:gridCol w:w="4524"/>
            </w:tblGrid>
            <w:tr w:rsidR="00216D3D" w14:paraId="68511934" w14:textId="77777777" w:rsidTr="00D12F56">
              <w:tc>
                <w:tcPr>
                  <w:tcW w:w="3006" w:type="dxa"/>
                </w:tcPr>
                <w:p w14:paraId="4DBE9B17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 w14:paraId="2450B113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 w14:paraId="46A5F913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 w:rsidR="00216D3D" w14:paraId="126FFD62" w14:textId="77777777" w:rsidTr="00D12F56">
              <w:tc>
                <w:tcPr>
                  <w:tcW w:w="3006" w:type="dxa"/>
                </w:tcPr>
                <w:p w14:paraId="0A40CECA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 w14:paraId="7349C843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14:paraId="7094AAF9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216D3D" w14:paraId="6FD8ACE4" w14:textId="77777777" w:rsidTr="00D12F56">
              <w:tc>
                <w:tcPr>
                  <w:tcW w:w="3006" w:type="dxa"/>
                </w:tcPr>
                <w:p w14:paraId="6D5853DE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 w14:paraId="70965F7C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14:paraId="53DA115B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216D3D" w14:paraId="42010803" w14:textId="77777777" w:rsidTr="00D12F56">
              <w:tc>
                <w:tcPr>
                  <w:tcW w:w="3006" w:type="dxa"/>
                </w:tcPr>
                <w:p w14:paraId="666DA90D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 w14:paraId="17FB4C3D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14:paraId="1EA884F2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216D3D" w14:paraId="444B1672" w14:textId="77777777" w:rsidTr="00D12F56">
              <w:tc>
                <w:tcPr>
                  <w:tcW w:w="3006" w:type="dxa"/>
                </w:tcPr>
                <w:p w14:paraId="3C9D3B99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 w14:paraId="7704349F" w14:textId="5D4FA1F8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■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14:paraId="7763A202" w14:textId="77777777" w:rsidR="00216D3D" w:rsidRDefault="00216D3D" w:rsidP="00D12F56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 w14:paraId="0FA8E6AA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5DA5B3AA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 w14:paraId="38EA6B88" w14:textId="2B458794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>6946.29</w:t>
            </w:r>
            <w:r>
              <w:rPr>
                <w:rFonts w:hint="eastAsia"/>
                <w:color w:val="000000"/>
                <w:szCs w:val="18"/>
                <w:u w:val="single"/>
              </w:rPr>
              <w:t>t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能评的产能：</w:t>
            </w:r>
          </w:p>
          <w:p w14:paraId="142C1407" w14:textId="668BCBB8" w:rsidR="00216D3D" w:rsidRDefault="00A63BB9" w:rsidP="00D12F56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bookmarkStart w:id="1" w:name="_GoBack"/>
            <w:bookmarkEnd w:id="1"/>
            <w:r w:rsidR="00216D3D">
              <w:rPr>
                <w:rFonts w:hint="eastAsia"/>
                <w:color w:val="000000"/>
                <w:szCs w:val="18"/>
              </w:rPr>
              <w:t>未超出产能</w:t>
            </w:r>
            <w:r w:rsidR="00216D3D">
              <w:rPr>
                <w:rFonts w:ascii="Wingdings" w:hAnsi="Wingdings"/>
                <w:color w:val="000000"/>
              </w:rPr>
              <w:t></w:t>
            </w:r>
            <w:r w:rsidR="00216D3D">
              <w:rPr>
                <w:rFonts w:hint="eastAsia"/>
                <w:color w:val="000000"/>
              </w:rPr>
              <w:t>已</w:t>
            </w:r>
            <w:r w:rsidR="00216D3D">
              <w:rPr>
                <w:rFonts w:hint="eastAsia"/>
                <w:color w:val="000000"/>
                <w:szCs w:val="18"/>
              </w:rPr>
              <w:t>超出产能</w:t>
            </w:r>
            <w:r w:rsidR="00216D3D">
              <w:rPr>
                <w:rFonts w:hint="eastAsia"/>
                <w:color w:val="000000"/>
              </w:rPr>
              <w:t>，说明：</w:t>
            </w:r>
          </w:p>
          <w:p w14:paraId="7A091F4A" w14:textId="77777777" w:rsidR="00216D3D" w:rsidRDefault="00216D3D" w:rsidP="00D12F56">
            <w:pPr>
              <w:rPr>
                <w:color w:val="000000"/>
              </w:rPr>
            </w:pPr>
          </w:p>
          <w:p w14:paraId="4B02566A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 w14:paraId="33B9F627" w14:textId="77777777" w:rsidR="00216D3D" w:rsidRDefault="00216D3D" w:rsidP="00D12F56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00250140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14:paraId="26ADA7E1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6F0E1BFB" w14:textId="77777777" w:rsidR="00216D3D" w:rsidRDefault="00216D3D" w:rsidP="00D12F56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0B547216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14:paraId="41A959E2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18EA0D2B" w14:textId="77777777" w:rsidR="00216D3D" w:rsidRDefault="00216D3D" w:rsidP="00D12F56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6607EAD5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14:paraId="58C8E0C4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2D63B4EB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查看主要能源使用的识别的充分性</w:t>
            </w:r>
          </w:p>
          <w:p w14:paraId="65205C8F" w14:textId="77777777" w:rsidR="00216D3D" w:rsidRDefault="00216D3D" w:rsidP="00D12F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58BB4D7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7BA55C3E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11D0A2F3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了解能源基准和能源绩效参数确定的合理性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C07F176" w14:textId="77777777" w:rsidR="00216D3D" w:rsidRDefault="00216D3D" w:rsidP="00D12F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7C703A6" w14:textId="77777777" w:rsidR="00216D3D" w:rsidRDefault="00216D3D" w:rsidP="00D12F56">
            <w:pPr>
              <w:ind w:firstLineChars="200" w:firstLine="420"/>
              <w:rPr>
                <w:color w:val="000000"/>
                <w:u w:val="single"/>
              </w:rPr>
            </w:pPr>
          </w:p>
          <w:p w14:paraId="18E3D199" w14:textId="77777777" w:rsidR="00216D3D" w:rsidRDefault="00216D3D" w:rsidP="00D12F56">
            <w:pPr>
              <w:pStyle w:val="ab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了解能源数据收集的策划的合理性</w:t>
            </w:r>
            <w:r>
              <w:rPr>
                <w:rFonts w:hint="eastAsia"/>
                <w:color w:val="000000"/>
                <w:sz w:val="21"/>
                <w:szCs w:val="18"/>
              </w:rPr>
              <w:t xml:space="preserve"> </w:t>
            </w:r>
          </w:p>
          <w:p w14:paraId="76EC8956" w14:textId="77777777" w:rsidR="00216D3D" w:rsidRDefault="00216D3D" w:rsidP="00D12F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B5D8F44" w14:textId="77777777" w:rsidR="00216D3D" w:rsidRDefault="00216D3D" w:rsidP="00D12F56">
            <w:pPr>
              <w:ind w:firstLineChars="200" w:firstLine="420"/>
              <w:rPr>
                <w:color w:val="000000"/>
                <w:u w:val="single"/>
              </w:rPr>
            </w:pPr>
          </w:p>
          <w:p w14:paraId="7F4E1A9C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 w14:paraId="725FDD10" w14:textId="77777777" w:rsidR="00216D3D" w:rsidRDefault="00216D3D" w:rsidP="00D12F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2B09B88" w14:textId="77777777" w:rsidR="00216D3D" w:rsidRDefault="00216D3D" w:rsidP="00D12F56">
            <w:pPr>
              <w:ind w:firstLineChars="200" w:firstLine="420"/>
              <w:rPr>
                <w:color w:val="000000"/>
                <w:u w:val="single"/>
              </w:rPr>
            </w:pPr>
          </w:p>
          <w:p w14:paraId="2C4B9FD3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C3F3F4F" w14:textId="77777777" w:rsidR="00216D3D" w:rsidRDefault="00216D3D" w:rsidP="00D12F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16CBBD9" w14:textId="77777777" w:rsidR="00216D3D" w:rsidRDefault="00216D3D" w:rsidP="00D12F56">
            <w:pPr>
              <w:rPr>
                <w:color w:val="000000"/>
              </w:rPr>
            </w:pPr>
          </w:p>
          <w:p w14:paraId="536F614D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2F4AF45" w14:textId="77777777" w:rsidR="00216D3D" w:rsidRDefault="00216D3D" w:rsidP="00D12F56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FF4E447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60E63528" w14:textId="77777777" w:rsidR="00216D3D" w:rsidRDefault="00216D3D" w:rsidP="00D12F56">
            <w:pPr>
              <w:rPr>
                <w:color w:val="000000"/>
                <w:szCs w:val="18"/>
              </w:rPr>
            </w:pPr>
            <w:r w:rsidRPr="001B2897">
              <w:rPr>
                <w:rFonts w:hint="eastAsia"/>
                <w:color w:val="000000"/>
                <w:szCs w:val="18"/>
              </w:rPr>
              <w:t>-</w:t>
            </w:r>
            <w:r w:rsidRPr="001B2897"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Pr="001B2897">
              <w:rPr>
                <w:rFonts w:hint="eastAsia"/>
                <w:color w:val="000000"/>
                <w:szCs w:val="18"/>
              </w:rPr>
              <w:t>未发生</w:t>
            </w:r>
            <w:r w:rsidRPr="001B2897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 w:rsidRPr="001B2897">
              <w:rPr>
                <w:rFonts w:hint="eastAsia"/>
                <w:color w:val="000000"/>
                <w:szCs w:val="18"/>
              </w:rPr>
              <w:t>发生过，说明：</w:t>
            </w:r>
          </w:p>
          <w:p w14:paraId="7A9236AA" w14:textId="77777777" w:rsidR="00216D3D" w:rsidRDefault="00216D3D" w:rsidP="00D12F56">
            <w:pPr>
              <w:rPr>
                <w:color w:val="000000"/>
                <w:szCs w:val="18"/>
                <w:highlight w:val="red"/>
              </w:rPr>
            </w:pPr>
          </w:p>
          <w:p w14:paraId="5648109E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 w14:paraId="25B256CA" w14:textId="77777777" w:rsidR="00216D3D" w:rsidRDefault="00216D3D" w:rsidP="00D12F56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>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压缩气体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其他——液氮</w:t>
            </w:r>
          </w:p>
          <w:p w14:paraId="45B8519C" w14:textId="77777777" w:rsidR="00216D3D" w:rsidRDefault="00216D3D" w:rsidP="00D12F56"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4B1F996D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64DB694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6D3D" w14:paraId="7019CD22" w14:textId="77777777" w:rsidTr="00D12F56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5197F30A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4D539C46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14:paraId="1B9F1AE0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了解节能知识和技能教育的实施</w:t>
            </w:r>
          </w:p>
          <w:p w14:paraId="41D6B700" w14:textId="77777777" w:rsidR="00216D3D" w:rsidRDefault="00216D3D" w:rsidP="00D12F5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</w:p>
          <w:p w14:paraId="65375A9B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179BE3D2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了解主要能源使用情况</w:t>
            </w:r>
          </w:p>
          <w:p w14:paraId="527FBE43" w14:textId="77777777" w:rsidR="00216D3D" w:rsidRDefault="00216D3D" w:rsidP="00D12F56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电力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煤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>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>气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其他——液氮</w:t>
            </w:r>
          </w:p>
          <w:p w14:paraId="09B2FB6A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3263DAA4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BC783D8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6D3D" w14:paraId="7380DA8D" w14:textId="77777777" w:rsidTr="00D12F56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28DF7F20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211CA626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14:paraId="631ECA22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2F3D5B63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 w14:paraId="5FE7A10E" w14:textId="77777777" w:rsidR="00216D3D" w:rsidRDefault="00216D3D" w:rsidP="00D12F56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新鲜水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循环水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除盐水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541A89D9" w14:textId="77777777" w:rsidR="00216D3D" w:rsidRDefault="00216D3D" w:rsidP="00D12F56">
            <w:pPr>
              <w:ind w:leftChars="100" w:left="210"/>
              <w:rPr>
                <w:color w:val="000000"/>
              </w:rPr>
            </w:pPr>
          </w:p>
          <w:p w14:paraId="19273C07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了解主要耗能设备的识别状况</w:t>
            </w:r>
          </w:p>
          <w:p w14:paraId="11368521" w14:textId="77777777" w:rsidR="00216D3D" w:rsidRDefault="00216D3D" w:rsidP="00D12F56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电力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煤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>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其他——液氮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39DF962" w14:textId="77777777" w:rsidR="00216D3D" w:rsidRDefault="00216D3D" w:rsidP="00D12F56">
            <w:pPr>
              <w:ind w:leftChars="100" w:left="210"/>
              <w:rPr>
                <w:color w:val="000000"/>
                <w:szCs w:val="18"/>
              </w:rPr>
            </w:pPr>
          </w:p>
          <w:p w14:paraId="0E751FDD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了解主要耗能设备的运行效率</w:t>
            </w:r>
          </w:p>
          <w:p w14:paraId="3E540D1E" w14:textId="77777777" w:rsidR="00216D3D" w:rsidRDefault="00216D3D" w:rsidP="00D12F56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9881BB4" w14:textId="77777777" w:rsidR="00216D3D" w:rsidRDefault="00216D3D" w:rsidP="00D12F56">
            <w:pPr>
              <w:ind w:leftChars="100" w:left="210"/>
              <w:rPr>
                <w:color w:val="000000"/>
                <w:szCs w:val="18"/>
              </w:rPr>
            </w:pPr>
          </w:p>
          <w:p w14:paraId="359BA022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了解淘汰落后设备的识别情况</w:t>
            </w:r>
          </w:p>
          <w:p w14:paraId="2E5B06BA" w14:textId="77777777" w:rsidR="00216D3D" w:rsidRDefault="00216D3D" w:rsidP="00D12F56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51DE742" w14:textId="77777777" w:rsidR="00216D3D" w:rsidRDefault="00216D3D" w:rsidP="00D12F56">
            <w:pPr>
              <w:ind w:leftChars="100" w:left="210"/>
              <w:rPr>
                <w:color w:val="000000"/>
                <w:szCs w:val="18"/>
              </w:rPr>
            </w:pPr>
          </w:p>
          <w:p w14:paraId="173DB914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 w14:paraId="35F1EF89" w14:textId="77777777" w:rsidR="00216D3D" w:rsidRDefault="00216D3D" w:rsidP="00D12F5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 w14:paraId="1D7F283F" w14:textId="77777777" w:rsidR="00216D3D" w:rsidRDefault="00216D3D" w:rsidP="00D12F56">
            <w:pPr>
              <w:ind w:firstLineChars="100" w:firstLine="210"/>
              <w:rPr>
                <w:color w:val="000000"/>
                <w:szCs w:val="18"/>
              </w:rPr>
            </w:pPr>
          </w:p>
          <w:p w14:paraId="3237CBAF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了解能源计量器具配备情况</w:t>
            </w:r>
          </w:p>
          <w:p w14:paraId="218DC767" w14:textId="053B0621" w:rsidR="00216D3D" w:rsidRPr="00216D3D" w:rsidRDefault="00216D3D" w:rsidP="00D12F56">
            <w:pPr>
              <w:rPr>
                <w:color w:val="000000"/>
                <w:szCs w:val="18"/>
              </w:rPr>
            </w:pPr>
            <w:r w:rsidRPr="00216D3D">
              <w:rPr>
                <w:rFonts w:ascii="Wingdings" w:hAnsi="Wingdings" w:hint="eastAsia"/>
                <w:color w:val="000000"/>
                <w:szCs w:val="18"/>
              </w:rPr>
              <w:t>■</w:t>
            </w:r>
            <w:r w:rsidRPr="00216D3D">
              <w:rPr>
                <w:rFonts w:hint="eastAsia"/>
                <w:color w:val="000000"/>
                <w:szCs w:val="18"/>
              </w:rPr>
              <w:t>用能单位</w:t>
            </w:r>
            <w:r w:rsidRPr="00216D3D">
              <w:rPr>
                <w:rFonts w:hint="eastAsia"/>
                <w:color w:val="000000"/>
                <w:szCs w:val="18"/>
              </w:rPr>
              <w:t xml:space="preserve">            </w:t>
            </w:r>
            <w:r w:rsidRPr="00216D3D">
              <w:rPr>
                <w:rFonts w:hint="eastAsia"/>
                <w:color w:val="000000"/>
                <w:szCs w:val="18"/>
              </w:rPr>
              <w:t>配备率</w:t>
            </w:r>
            <w:r w:rsidRPr="00216D3D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Pr="00216D3D">
              <w:rPr>
                <w:color w:val="000000"/>
                <w:szCs w:val="18"/>
              </w:rPr>
              <w:t>符合</w:t>
            </w:r>
            <w:r w:rsidRPr="00216D3D">
              <w:rPr>
                <w:rFonts w:ascii="Wingdings" w:hAnsi="Wingdings"/>
                <w:color w:val="000000"/>
                <w:szCs w:val="18"/>
              </w:rPr>
              <w:t></w:t>
            </w:r>
            <w:r w:rsidRPr="00216D3D">
              <w:rPr>
                <w:color w:val="000000"/>
                <w:szCs w:val="18"/>
              </w:rPr>
              <w:t>不符合</w:t>
            </w:r>
            <w:r w:rsidRPr="00216D3D">
              <w:rPr>
                <w:rFonts w:hint="eastAsia"/>
                <w:color w:val="000000"/>
                <w:szCs w:val="18"/>
              </w:rPr>
              <w:t xml:space="preserve">    </w:t>
            </w:r>
            <w:r w:rsidRPr="00216D3D">
              <w:rPr>
                <w:rFonts w:hint="eastAsia"/>
                <w:color w:val="000000"/>
                <w:szCs w:val="18"/>
              </w:rPr>
              <w:t>配备等级</w:t>
            </w:r>
            <w:r w:rsidRPr="00216D3D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Pr="00216D3D">
              <w:rPr>
                <w:color w:val="000000"/>
                <w:szCs w:val="18"/>
              </w:rPr>
              <w:t>符合</w:t>
            </w:r>
            <w:r w:rsidRPr="00216D3D">
              <w:rPr>
                <w:rFonts w:ascii="Wingdings" w:hAnsi="Wingdings"/>
                <w:color w:val="000000"/>
                <w:szCs w:val="18"/>
              </w:rPr>
              <w:t></w:t>
            </w:r>
            <w:r w:rsidRPr="00216D3D">
              <w:rPr>
                <w:color w:val="000000"/>
                <w:szCs w:val="18"/>
              </w:rPr>
              <w:t>不符合</w:t>
            </w:r>
          </w:p>
          <w:p w14:paraId="57277131" w14:textId="7208FD1D" w:rsidR="00216D3D" w:rsidRP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Pr="00216D3D">
              <w:rPr>
                <w:color w:val="000000"/>
                <w:szCs w:val="18"/>
              </w:rPr>
              <w:t>主要次级用能单位</w:t>
            </w:r>
            <w:r w:rsidRPr="00216D3D">
              <w:rPr>
                <w:rFonts w:hint="eastAsia"/>
                <w:color w:val="000000"/>
                <w:szCs w:val="18"/>
              </w:rPr>
              <w:t xml:space="preserve">    </w:t>
            </w:r>
            <w:r w:rsidRPr="00216D3D">
              <w:rPr>
                <w:rFonts w:hint="eastAsia"/>
                <w:color w:val="000000"/>
                <w:szCs w:val="18"/>
              </w:rPr>
              <w:t>配备率</w:t>
            </w:r>
            <w:r w:rsidRPr="00216D3D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Pr="00216D3D">
              <w:rPr>
                <w:color w:val="000000"/>
                <w:szCs w:val="18"/>
              </w:rPr>
              <w:t>符合</w:t>
            </w:r>
            <w:r w:rsidRPr="00216D3D">
              <w:rPr>
                <w:rFonts w:ascii="Wingdings" w:hAnsi="Wingdings"/>
                <w:color w:val="000000"/>
                <w:szCs w:val="18"/>
              </w:rPr>
              <w:t></w:t>
            </w:r>
            <w:r w:rsidRPr="00216D3D">
              <w:rPr>
                <w:color w:val="000000"/>
                <w:szCs w:val="18"/>
              </w:rPr>
              <w:t>不符合</w:t>
            </w:r>
            <w:r w:rsidRPr="00216D3D">
              <w:rPr>
                <w:rFonts w:hint="eastAsia"/>
                <w:color w:val="000000"/>
                <w:szCs w:val="18"/>
              </w:rPr>
              <w:t xml:space="preserve">    </w:t>
            </w:r>
            <w:r w:rsidRPr="00216D3D">
              <w:rPr>
                <w:rFonts w:hint="eastAsia"/>
                <w:color w:val="000000"/>
                <w:szCs w:val="18"/>
              </w:rPr>
              <w:t>配备等级</w:t>
            </w:r>
            <w:r w:rsidRPr="00216D3D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Pr="00216D3D">
              <w:rPr>
                <w:color w:val="000000"/>
                <w:szCs w:val="18"/>
              </w:rPr>
              <w:t>符合</w:t>
            </w:r>
            <w:r w:rsidRPr="00216D3D">
              <w:rPr>
                <w:rFonts w:ascii="Wingdings" w:hAnsi="Wingdings"/>
                <w:color w:val="000000"/>
                <w:szCs w:val="18"/>
              </w:rPr>
              <w:t></w:t>
            </w:r>
            <w:r w:rsidRPr="00216D3D">
              <w:rPr>
                <w:color w:val="000000"/>
                <w:szCs w:val="18"/>
              </w:rPr>
              <w:t>不符合</w:t>
            </w:r>
          </w:p>
          <w:p w14:paraId="1F2E362D" w14:textId="0E6577AD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Pr="00216D3D">
              <w:rPr>
                <w:rFonts w:hint="eastAsia"/>
                <w:color w:val="000000"/>
                <w:szCs w:val="18"/>
              </w:rPr>
              <w:t>主要用能设备</w:t>
            </w:r>
            <w:r w:rsidRPr="00216D3D">
              <w:rPr>
                <w:rFonts w:hint="eastAsia"/>
                <w:color w:val="000000"/>
                <w:szCs w:val="18"/>
              </w:rPr>
              <w:t xml:space="preserve">        </w:t>
            </w:r>
            <w:r w:rsidRPr="00216D3D">
              <w:rPr>
                <w:rFonts w:hint="eastAsia"/>
                <w:color w:val="000000"/>
                <w:szCs w:val="18"/>
              </w:rPr>
              <w:t>配备率</w:t>
            </w:r>
            <w:r w:rsidRPr="00216D3D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Pr="00216D3D">
              <w:rPr>
                <w:color w:val="000000"/>
                <w:szCs w:val="18"/>
              </w:rPr>
              <w:t>符合</w:t>
            </w:r>
            <w:r w:rsidRPr="00216D3D">
              <w:rPr>
                <w:rFonts w:ascii="Wingdings" w:hAnsi="Wingdings"/>
                <w:color w:val="000000"/>
                <w:szCs w:val="18"/>
              </w:rPr>
              <w:t></w:t>
            </w:r>
            <w:r w:rsidRPr="00216D3D">
              <w:rPr>
                <w:color w:val="000000"/>
                <w:szCs w:val="18"/>
              </w:rPr>
              <w:t>不符合</w:t>
            </w:r>
            <w:r w:rsidRPr="00216D3D">
              <w:rPr>
                <w:rFonts w:hint="eastAsia"/>
                <w:color w:val="000000"/>
                <w:szCs w:val="18"/>
              </w:rPr>
              <w:t xml:space="preserve">    </w:t>
            </w:r>
            <w:r w:rsidRPr="00216D3D">
              <w:rPr>
                <w:rFonts w:hint="eastAsia"/>
                <w:color w:val="000000"/>
                <w:szCs w:val="18"/>
              </w:rPr>
              <w:t>配备等级</w:t>
            </w:r>
            <w:r w:rsidRPr="00216D3D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Pr="00216D3D">
              <w:rPr>
                <w:color w:val="000000"/>
                <w:szCs w:val="18"/>
              </w:rPr>
              <w:t>符合</w:t>
            </w:r>
            <w:r w:rsidRPr="00216D3D">
              <w:rPr>
                <w:rFonts w:ascii="Wingdings" w:hAnsi="Wingdings"/>
                <w:color w:val="000000"/>
                <w:szCs w:val="18"/>
              </w:rPr>
              <w:t></w:t>
            </w:r>
            <w:r w:rsidRPr="00216D3D">
              <w:rPr>
                <w:color w:val="000000"/>
                <w:szCs w:val="18"/>
              </w:rPr>
              <w:t>不符合</w:t>
            </w:r>
          </w:p>
          <w:p w14:paraId="4AE119DD" w14:textId="77777777" w:rsidR="00216D3D" w:rsidRDefault="00216D3D" w:rsidP="00D12F56">
            <w:pPr>
              <w:rPr>
                <w:color w:val="000000"/>
                <w:szCs w:val="18"/>
              </w:rPr>
            </w:pPr>
          </w:p>
          <w:p w14:paraId="38AA11FF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6F812DE3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49CA5DE4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6D3D" w14:paraId="329D9723" w14:textId="77777777" w:rsidTr="00D12F56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314D548D" w14:textId="77777777" w:rsidR="00216D3D" w:rsidRDefault="00216D3D" w:rsidP="00D12F56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7EB16C7A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779B7A8E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14:paraId="22B98BB4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43314471" w14:textId="77777777" w:rsidR="00216D3D" w:rsidRDefault="00216D3D" w:rsidP="00D12F56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41B8AE7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3FAC9051" w14:textId="77777777" w:rsidR="00216D3D" w:rsidRDefault="00216D3D" w:rsidP="00D12F56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A294971" w14:textId="77777777" w:rsidR="00216D3D" w:rsidRDefault="00216D3D" w:rsidP="00D12F56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CF361F8" w14:textId="77777777" w:rsidR="00216D3D" w:rsidRDefault="00216D3D" w:rsidP="00D12F56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200252D8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430E3BD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6D3D" w14:paraId="258F8D34" w14:textId="77777777" w:rsidTr="00D12F56">
        <w:trPr>
          <w:trHeight w:val="104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62BBEC82" w14:textId="77777777" w:rsidR="00216D3D" w:rsidRDefault="00216D3D" w:rsidP="00D12F56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5E6D2C6A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1D4DBBA5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14:paraId="4A247A50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 w14:paraId="747532F0" w14:textId="77777777" w:rsidR="00216D3D" w:rsidRDefault="00216D3D" w:rsidP="00D12F5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F302642" w14:textId="77777777" w:rsidR="00216D3D" w:rsidRDefault="00216D3D" w:rsidP="00D12F56">
            <w:pPr>
              <w:rPr>
                <w:color w:val="000000"/>
              </w:rPr>
            </w:pPr>
          </w:p>
          <w:p w14:paraId="0538A299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 w14:paraId="68C27B48" w14:textId="77777777" w:rsidR="00216D3D" w:rsidRDefault="00216D3D" w:rsidP="00D12F56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长流水；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8005FBD" w14:textId="77777777" w:rsidR="00216D3D" w:rsidRDefault="00216D3D" w:rsidP="00D12F56">
            <w:pPr>
              <w:rPr>
                <w:rFonts w:ascii="宋体" w:hAnsi="宋体" w:cs="宋体"/>
                <w:kern w:val="0"/>
                <w:szCs w:val="21"/>
              </w:rPr>
            </w:pPr>
          </w:p>
          <w:p w14:paraId="11657C54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 w14:paraId="7D5F4B7F" w14:textId="77777777" w:rsidR="00216D3D" w:rsidRDefault="00216D3D" w:rsidP="00D12F56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4BE0550D" w14:textId="77777777" w:rsidR="00216D3D" w:rsidRDefault="00216D3D" w:rsidP="00D12F5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燃料油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其他——液氮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82BAEC2" w14:textId="77777777" w:rsidR="00216D3D" w:rsidRDefault="00216D3D" w:rsidP="00D12F56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EDC3CEA" w14:textId="77777777" w:rsidR="00216D3D" w:rsidRDefault="00216D3D" w:rsidP="00D12F5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巡视动力设施和辅助设施的状况，关注主要用能场所：</w:t>
            </w:r>
          </w:p>
          <w:p w14:paraId="2219C157" w14:textId="77777777" w:rsidR="00216D3D" w:rsidRDefault="00216D3D" w:rsidP="00D12F56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加热炉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color w:val="000000"/>
              </w:rPr>
              <w:t>空压机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11AE266" w14:textId="77777777" w:rsidR="00216D3D" w:rsidRDefault="00216D3D" w:rsidP="00D12F5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0F6C3AF3" w14:textId="77777777" w:rsidR="00216D3D" w:rsidRDefault="00216D3D" w:rsidP="00D12F5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461E323A" w14:textId="77777777" w:rsidR="00216D3D" w:rsidRDefault="00216D3D" w:rsidP="00D12F56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F79AC85" w14:textId="77777777" w:rsidR="00216D3D" w:rsidRDefault="00216D3D" w:rsidP="00D12F56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9DC2ECD" w14:textId="77777777" w:rsidR="00216D3D" w:rsidRDefault="00216D3D" w:rsidP="00D12F5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观察基础设施（高耗能设备）运行完好：是否存在低负荷运行——</w:t>
            </w:r>
          </w:p>
          <w:p w14:paraId="1EFC4910" w14:textId="77777777" w:rsidR="00216D3D" w:rsidRDefault="00216D3D" w:rsidP="00D12F56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电动机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工业锅炉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工业炉窑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反应釜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热处理设备</w:t>
            </w:r>
          </w:p>
          <w:p w14:paraId="4F8BB571" w14:textId="77777777" w:rsidR="00216D3D" w:rsidRDefault="00216D3D" w:rsidP="00D12F56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泵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DBC8698" w14:textId="77777777" w:rsidR="00216D3D" w:rsidRDefault="00216D3D" w:rsidP="00D12F5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04844732" w14:textId="77777777" w:rsidR="00216D3D" w:rsidRDefault="00216D3D" w:rsidP="00D12F5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观察能源相关的监视和测量设备的种类并了解检定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61ABF1B3" w14:textId="77777777" w:rsidR="00216D3D" w:rsidRPr="00B5779D" w:rsidRDefault="00216D3D" w:rsidP="00D12F56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氧化锆测定仪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电流表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电压表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1C644422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D96999A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6D3D" w14:paraId="0DD0FC81" w14:textId="77777777" w:rsidTr="00D12F5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28B8B8" w14:textId="77777777" w:rsidR="00216D3D" w:rsidRDefault="00216D3D" w:rsidP="00D12F56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43207F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425DB6" w14:textId="77777777" w:rsidR="00216D3D" w:rsidRDefault="00216D3D" w:rsidP="00D12F56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3711E416" w14:textId="77777777" w:rsidR="00216D3D" w:rsidRDefault="00216D3D" w:rsidP="00D12F5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467F915" w14:textId="77777777" w:rsidR="00216D3D" w:rsidRDefault="00216D3D" w:rsidP="00D12F56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63CB7358" w14:textId="77777777" w:rsidR="00216D3D" w:rsidRDefault="00216D3D" w:rsidP="00D12F5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0F14D335" w14:textId="77777777" w:rsidR="00216D3D" w:rsidRDefault="00216D3D" w:rsidP="00D12F5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2CF762BC" w14:textId="77777777" w:rsidR="00216D3D" w:rsidRDefault="00216D3D" w:rsidP="00D12F5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938EE7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CDE0E22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16D3D" w14:paraId="17AE8008" w14:textId="77777777" w:rsidTr="00D12F56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73A5A6" w14:textId="77777777" w:rsidR="00216D3D" w:rsidRDefault="00216D3D" w:rsidP="00D12F56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A6A167" w14:textId="77777777" w:rsidR="00216D3D" w:rsidRDefault="00216D3D" w:rsidP="00D12F56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8ACCEC" w14:textId="77777777" w:rsidR="00216D3D" w:rsidRDefault="00216D3D" w:rsidP="00D12F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2EE47824" w14:textId="77777777" w:rsidR="00216D3D" w:rsidRDefault="00216D3D" w:rsidP="00D12F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0DE1C10B" w14:textId="77777777" w:rsidR="00216D3D" w:rsidRDefault="00216D3D" w:rsidP="00D12F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28B76CCF" w14:textId="77777777" w:rsidR="00216D3D" w:rsidRDefault="00216D3D" w:rsidP="00D12F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1FD60250" w14:textId="77777777" w:rsidR="00216D3D" w:rsidRDefault="00216D3D" w:rsidP="00D12F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70238AFB" w14:textId="77777777" w:rsidR="00216D3D" w:rsidRDefault="00216D3D" w:rsidP="00D12F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1E97A9CF" w14:textId="77777777" w:rsidR="00216D3D" w:rsidRDefault="00216D3D" w:rsidP="00D12F56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5A2FF5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DEEA7F8" w14:textId="77777777" w:rsidR="00216D3D" w:rsidRDefault="00216D3D" w:rsidP="00D12F5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1C726975" w14:textId="77777777" w:rsidR="00216D3D" w:rsidRDefault="00216D3D" w:rsidP="00216D3D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0BF5B92C" w14:textId="7566B315" w:rsidR="00A61024" w:rsidRDefault="008D4BC0">
      <w:pPr>
        <w:pStyle w:val="a5"/>
      </w:pPr>
    </w:p>
    <w:sectPr w:rsidR="00A61024" w:rsidSect="009B067D">
      <w:headerReference w:type="default" r:id="rId8"/>
      <w:footerReference w:type="default" r:id="rId9"/>
      <w:pgSz w:w="16838" w:h="11906" w:orient="landscape"/>
      <w:pgMar w:top="1440" w:right="1080" w:bottom="241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2699" w14:textId="77777777" w:rsidR="008D4BC0" w:rsidRDefault="008D4BC0">
      <w:r>
        <w:separator/>
      </w:r>
    </w:p>
  </w:endnote>
  <w:endnote w:type="continuationSeparator" w:id="0">
    <w:p w14:paraId="2D97C4A0" w14:textId="77777777" w:rsidR="008D4BC0" w:rsidRDefault="008D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31B7A825" w14:textId="40FDCADA" w:rsidR="00A61024" w:rsidRDefault="008D4BC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3BB9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63BB9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DBA5F1E" w14:textId="77777777" w:rsidR="00A61024" w:rsidRDefault="008D4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B2907" w14:textId="77777777" w:rsidR="008D4BC0" w:rsidRDefault="008D4BC0">
      <w:r>
        <w:separator/>
      </w:r>
    </w:p>
  </w:footnote>
  <w:footnote w:type="continuationSeparator" w:id="0">
    <w:p w14:paraId="139A4055" w14:textId="77777777" w:rsidR="008D4BC0" w:rsidRDefault="008D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0366C" w14:textId="0324DA6A" w:rsidR="00A61024" w:rsidRDefault="008D4BC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335478E" wp14:editId="7B13466E">
          <wp:simplePos x="0" y="0"/>
          <wp:positionH relativeFrom="column">
            <wp:posOffset>-73660</wp:posOffset>
          </wp:positionH>
          <wp:positionV relativeFrom="paragraph">
            <wp:posOffset>-137795</wp:posOffset>
          </wp:positionV>
          <wp:extent cx="485775" cy="485775"/>
          <wp:effectExtent l="0" t="0" r="9525" b="9525"/>
          <wp:wrapNone/>
          <wp:docPr id="1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08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0EB8B" wp14:editId="306739E5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4445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D8BBE" w14:textId="77777777" w:rsidR="00A61024" w:rsidRDefault="008D4BC0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0EB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" stroked="f">
              <v:textbox>
                <w:txbxContent>
                  <w:p w14:paraId="23FD8BBE" w14:textId="77777777" w:rsidR="00A61024" w:rsidRDefault="008D4BC0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644B5E8" w14:textId="77777777" w:rsidR="00A61024" w:rsidRDefault="008D4BC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>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51"/>
    <w:rsid w:val="00000F98"/>
    <w:rsid w:val="00010C5F"/>
    <w:rsid w:val="00017F89"/>
    <w:rsid w:val="00024783"/>
    <w:rsid w:val="000277C2"/>
    <w:rsid w:val="000348E2"/>
    <w:rsid w:val="000363C1"/>
    <w:rsid w:val="000822AB"/>
    <w:rsid w:val="00091B97"/>
    <w:rsid w:val="000D0F81"/>
    <w:rsid w:val="00115285"/>
    <w:rsid w:val="00126CFF"/>
    <w:rsid w:val="001430FA"/>
    <w:rsid w:val="00150C78"/>
    <w:rsid w:val="00150E12"/>
    <w:rsid w:val="00157A9D"/>
    <w:rsid w:val="001639C6"/>
    <w:rsid w:val="001758B3"/>
    <w:rsid w:val="00184374"/>
    <w:rsid w:val="001E4FF2"/>
    <w:rsid w:val="001E7E21"/>
    <w:rsid w:val="002066CE"/>
    <w:rsid w:val="00216D3D"/>
    <w:rsid w:val="0027439F"/>
    <w:rsid w:val="00283E77"/>
    <w:rsid w:val="002A3127"/>
    <w:rsid w:val="002A5358"/>
    <w:rsid w:val="002B5205"/>
    <w:rsid w:val="002F507B"/>
    <w:rsid w:val="00321C32"/>
    <w:rsid w:val="00355AF3"/>
    <w:rsid w:val="003C4930"/>
    <w:rsid w:val="00414FE1"/>
    <w:rsid w:val="00485715"/>
    <w:rsid w:val="0049209D"/>
    <w:rsid w:val="00496081"/>
    <w:rsid w:val="004C118B"/>
    <w:rsid w:val="004D4722"/>
    <w:rsid w:val="004D7A88"/>
    <w:rsid w:val="004E5E78"/>
    <w:rsid w:val="00521ED1"/>
    <w:rsid w:val="00530A66"/>
    <w:rsid w:val="005403E2"/>
    <w:rsid w:val="00554B76"/>
    <w:rsid w:val="00565939"/>
    <w:rsid w:val="00586377"/>
    <w:rsid w:val="005C759E"/>
    <w:rsid w:val="005F5F06"/>
    <w:rsid w:val="0068626E"/>
    <w:rsid w:val="006908F3"/>
    <w:rsid w:val="006A4267"/>
    <w:rsid w:val="006E2C87"/>
    <w:rsid w:val="00715037"/>
    <w:rsid w:val="00740F26"/>
    <w:rsid w:val="00753B0F"/>
    <w:rsid w:val="0079211B"/>
    <w:rsid w:val="0079753A"/>
    <w:rsid w:val="007A4D12"/>
    <w:rsid w:val="007C01F2"/>
    <w:rsid w:val="007C6092"/>
    <w:rsid w:val="007E5DB1"/>
    <w:rsid w:val="008015C4"/>
    <w:rsid w:val="00833E76"/>
    <w:rsid w:val="00854C96"/>
    <w:rsid w:val="00874186"/>
    <w:rsid w:val="0088467A"/>
    <w:rsid w:val="00886E52"/>
    <w:rsid w:val="008B0A82"/>
    <w:rsid w:val="008C06DB"/>
    <w:rsid w:val="008D4BC0"/>
    <w:rsid w:val="00903AC0"/>
    <w:rsid w:val="00911F23"/>
    <w:rsid w:val="009577D7"/>
    <w:rsid w:val="0096388A"/>
    <w:rsid w:val="009757DB"/>
    <w:rsid w:val="00977952"/>
    <w:rsid w:val="00986EC5"/>
    <w:rsid w:val="0099281E"/>
    <w:rsid w:val="0099648D"/>
    <w:rsid w:val="009A34BC"/>
    <w:rsid w:val="009A67A8"/>
    <w:rsid w:val="009B067D"/>
    <w:rsid w:val="009D1B2E"/>
    <w:rsid w:val="009E1F2C"/>
    <w:rsid w:val="009F0DE2"/>
    <w:rsid w:val="00A025C8"/>
    <w:rsid w:val="00A1138E"/>
    <w:rsid w:val="00A63BB9"/>
    <w:rsid w:val="00A7139F"/>
    <w:rsid w:val="00AE77D1"/>
    <w:rsid w:val="00AF5A32"/>
    <w:rsid w:val="00B03DB7"/>
    <w:rsid w:val="00B13A84"/>
    <w:rsid w:val="00B23DF9"/>
    <w:rsid w:val="00B36D42"/>
    <w:rsid w:val="00B47B14"/>
    <w:rsid w:val="00B665BB"/>
    <w:rsid w:val="00B70401"/>
    <w:rsid w:val="00BA2A95"/>
    <w:rsid w:val="00BB0851"/>
    <w:rsid w:val="00BF220E"/>
    <w:rsid w:val="00C072CC"/>
    <w:rsid w:val="00C31FE1"/>
    <w:rsid w:val="00C43F05"/>
    <w:rsid w:val="00C5201F"/>
    <w:rsid w:val="00C746D2"/>
    <w:rsid w:val="00C76C50"/>
    <w:rsid w:val="00C90BB6"/>
    <w:rsid w:val="00CC1C00"/>
    <w:rsid w:val="00CC6AAB"/>
    <w:rsid w:val="00CF17A8"/>
    <w:rsid w:val="00D122E3"/>
    <w:rsid w:val="00D259E5"/>
    <w:rsid w:val="00D57314"/>
    <w:rsid w:val="00D70AC6"/>
    <w:rsid w:val="00DA1259"/>
    <w:rsid w:val="00DA5508"/>
    <w:rsid w:val="00DC0AD1"/>
    <w:rsid w:val="00DC0B32"/>
    <w:rsid w:val="00DC3F02"/>
    <w:rsid w:val="00DD4683"/>
    <w:rsid w:val="00DE5AE2"/>
    <w:rsid w:val="00E05626"/>
    <w:rsid w:val="00E149FC"/>
    <w:rsid w:val="00E35FF8"/>
    <w:rsid w:val="00E508D4"/>
    <w:rsid w:val="00E60DDA"/>
    <w:rsid w:val="00EA0A10"/>
    <w:rsid w:val="00EA1A51"/>
    <w:rsid w:val="00EA30F8"/>
    <w:rsid w:val="00EA4CED"/>
    <w:rsid w:val="00EC42AE"/>
    <w:rsid w:val="00EF562D"/>
    <w:rsid w:val="00F2306D"/>
    <w:rsid w:val="00F42A0A"/>
    <w:rsid w:val="00F500FE"/>
    <w:rsid w:val="00F736CE"/>
    <w:rsid w:val="00FD73A1"/>
    <w:rsid w:val="00FE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895EF"/>
  <w15:docId w15:val="{51E2D98F-2EC6-4158-999B-AC614B6D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  <w:style w:type="paragraph" w:customStyle="1" w:styleId="ac">
    <w:name w:val="段落正文"/>
    <w:qFormat/>
    <w:rsid w:val="00010C5F"/>
    <w:pPr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185</cp:revision>
  <dcterms:created xsi:type="dcterms:W3CDTF">2015-06-17T12:51:00Z</dcterms:created>
  <dcterms:modified xsi:type="dcterms:W3CDTF">2023-02-16T11:35:00Z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