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</w:rPr>
        <w:t>0006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</w:rPr>
        <w:t>3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3"/>
        <w:gridCol w:w="1736"/>
        <w:gridCol w:w="1157"/>
        <w:gridCol w:w="2314"/>
        <w:gridCol w:w="579"/>
        <w:gridCol w:w="130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煤中挥发分含量测量过程</w:t>
            </w:r>
          </w:p>
        </w:tc>
        <w:tc>
          <w:tcPr>
            <w:tcW w:w="231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被测参数要求(含公差)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挥发</w:t>
            </w:r>
            <w:r>
              <w:rPr>
                <w:sz w:val="24"/>
                <w:szCs w:val="24"/>
              </w:rPr>
              <w:t>分测量范围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＜20.0%时，重复性限Vad＜0.30%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84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被测参数要求识别依据文件</w:t>
            </w:r>
          </w:p>
        </w:tc>
        <w:tc>
          <w:tcPr>
            <w:tcW w:w="564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GB/T212-2008《煤的工业分析方法》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0525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测量要求: 挥发</w:t>
            </w:r>
            <w:r>
              <w:rPr>
                <w:sz w:val="24"/>
                <w:szCs w:val="24"/>
              </w:rPr>
              <w:t>分测量范围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＜20.00%时，重复性限Vad＜0.30%（指：煤中挥发分的二次平行测定结果绝对差值不应大于重复性限Vad）。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重复性限</w:t>
            </w:r>
            <w:r>
              <w:rPr>
                <w:rFonts w:hint="eastAsia"/>
                <w:sz w:val="24"/>
                <w:szCs w:val="24"/>
              </w:rPr>
              <w:t>最大允许误差：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重复性限</w:t>
            </w:r>
            <w:r>
              <w:rPr>
                <w:rFonts w:hint="eastAsia"/>
                <w:sz w:val="24"/>
                <w:szCs w:val="24"/>
              </w:rPr>
              <w:t>全宽范围：T=0.30%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（2）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重复性限</w:t>
            </w:r>
            <w:r>
              <w:rPr>
                <w:rFonts w:hint="eastAsia"/>
                <w:sz w:val="24"/>
                <w:szCs w:val="24"/>
              </w:rPr>
              <w:t>允许误差：</w:t>
            </w:r>
            <w:r>
              <w:rPr>
                <w:rFonts w:hint="eastAsia" w:ascii="宋体" w:hAnsi="宋体"/>
                <w:sz w:val="24"/>
                <w:szCs w:val="24"/>
              </w:rPr>
              <w:t>△</w:t>
            </w:r>
            <w:r>
              <w:rPr>
                <w:rFonts w:hint="eastAsia"/>
                <w:sz w:val="24"/>
                <w:szCs w:val="24"/>
                <w:vertAlign w:val="subscript"/>
              </w:rPr>
              <w:t>允</w:t>
            </w:r>
            <w:r>
              <w:rPr>
                <w:rFonts w:hint="eastAsia"/>
                <w:sz w:val="24"/>
                <w:szCs w:val="24"/>
              </w:rPr>
              <w:t>=T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1/3=0.3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1/3=0.1%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、测量范围推导：煤中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挥发分</w:t>
            </w:r>
            <w:r>
              <w:rPr>
                <w:sz w:val="24"/>
                <w:szCs w:val="24"/>
              </w:rPr>
              <w:t>测量范围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＜20.0%，</w:t>
            </w:r>
            <w:r>
              <w:rPr>
                <w:rFonts w:hint="eastAsia"/>
                <w:sz w:val="24"/>
                <w:szCs w:val="24"/>
              </w:rPr>
              <w:t>选（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-100）%工</w:t>
            </w:r>
            <w:r>
              <w:rPr>
                <w:sz w:val="24"/>
                <w:szCs w:val="24"/>
              </w:rPr>
              <w:t>业分析仪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计量校准过程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测量设备名称/编号</w:t>
            </w:r>
          </w:p>
        </w:tc>
        <w:tc>
          <w:tcPr>
            <w:tcW w:w="1157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型号规格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(最大允差或示值误差最大值/准确度等级/测量不确定度)</w:t>
            </w:r>
          </w:p>
        </w:tc>
        <w:tc>
          <w:tcPr>
            <w:tcW w:w="1302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校准/检定证书编号</w:t>
            </w:r>
          </w:p>
        </w:tc>
        <w:tc>
          <w:tcPr>
            <w:tcW w:w="1446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工业分析仪/0319220102</w:t>
            </w: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SDTGA6000V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>
            <w:pPr>
              <w:spacing w:line="440" w:lineRule="exact"/>
              <w:ind w:right="42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挥发分误差测量结果为0.17%，</w:t>
            </w:r>
            <w:r>
              <w:rPr>
                <w:rFonts w:hint="eastAsia" w:ascii="宋体" w:hAnsi="宋体" w:eastAsia="宋体" w:cs="宋体"/>
                <w:bCs/>
                <w:i/>
                <w:sz w:val="24"/>
                <w:szCs w:val="24"/>
              </w:rPr>
              <w:t>U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=0.28%  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=2；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重复性:0.01%</w:t>
            </w:r>
          </w:p>
        </w:tc>
        <w:tc>
          <w:tcPr>
            <w:tcW w:w="13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JD818022794</w:t>
            </w:r>
          </w:p>
        </w:tc>
        <w:tc>
          <w:tcPr>
            <w:tcW w:w="1446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0525" w:type="dxa"/>
            <w:gridSpan w:val="8"/>
          </w:tcPr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计量验证记录</w:t>
            </w:r>
          </w:p>
          <w:p>
            <w:pPr>
              <w:spacing w:line="300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测量范围：煤中挥发分测量选用（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-100）%工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业分析仪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，满足测量范围＜20%要求。</w:t>
            </w:r>
          </w:p>
          <w:p>
            <w:pPr>
              <w:spacing w:line="300" w:lineRule="auto"/>
              <w:ind w:firstLine="360" w:firstLineChars="15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允许误差：二次平行测定结果绝对差值不应大于重复性限Vad，即：重复性限Vad＜0.30%，测量设备最近一次校准所得的</w:t>
            </w:r>
            <w:r>
              <w:rPr>
                <w:rFonts w:hint="eastAsia"/>
                <w:sz w:val="24"/>
                <w:szCs w:val="24"/>
              </w:rPr>
              <w:t>挥发分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重复性为0.01%，小于</w:t>
            </w:r>
            <w:r>
              <w:rPr>
                <w:rFonts w:hint="eastAsia" w:ascii="宋体" w:hAnsi="宋体"/>
                <w:sz w:val="24"/>
                <w:szCs w:val="24"/>
              </w:rPr>
              <w:t>△</w:t>
            </w:r>
            <w:r>
              <w:rPr>
                <w:rFonts w:hint="eastAsia"/>
                <w:sz w:val="24"/>
                <w:szCs w:val="24"/>
                <w:vertAlign w:val="subscript"/>
              </w:rPr>
              <w:t>允</w:t>
            </w:r>
            <w:r>
              <w:rPr>
                <w:rFonts w:hint="eastAsia"/>
                <w:sz w:val="24"/>
                <w:szCs w:val="24"/>
              </w:rPr>
              <w:t>=T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1/3=0.3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1/3=0.1%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，满足测量要求。</w:t>
            </w: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验证结论：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符合   □有缺陷    □不符合         （注：在选项上打√，只选一项）</w:t>
            </w: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41910</wp:posOffset>
                  </wp:positionV>
                  <wp:extent cx="1137920" cy="381000"/>
                  <wp:effectExtent l="0" t="0" r="5080" b="0"/>
                  <wp:wrapNone/>
                  <wp:docPr id="1" name="图片 1" descr="C:\Users\mac\AppData\Local\Temp\WeChat Files\545496b2ae841bb24d6fc194cf1a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mac\AppData\Local\Temp\WeChat Files\545496b2ae841bb24d6fc194cf1a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0"/>
                          </a:blip>
                          <a:srcRect l="27667" t="59125" r="47500" b="32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16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验证人员签字：                                      验证日期：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0525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测量设备经检定/校准。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测量设备验证正确。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174625</wp:posOffset>
                  </wp:positionV>
                  <wp:extent cx="485775" cy="219075"/>
                  <wp:effectExtent l="19050" t="0" r="9525" b="0"/>
                  <wp:wrapNone/>
                  <wp:docPr id="2" name="图片 1" descr="C:\Users\mac\Desktop\袁菊\ISC文件\袁菊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mac\Desktop\袁菊\ISC文件\袁菊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审核员签名：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27940</wp:posOffset>
                  </wp:positionV>
                  <wp:extent cx="814705" cy="551815"/>
                  <wp:effectExtent l="0" t="0" r="4445" b="635"/>
                  <wp:wrapNone/>
                  <wp:docPr id="3" name="图片 3" descr="2d941ea7a8955ef5662fa503b5016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d941ea7a8955ef5662fa503b5016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企业代表签字：</w:t>
            </w:r>
          </w:p>
          <w:p>
            <w:pPr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 xml:space="preserve">                                 审核日期：2023年01月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53.5pt;margin-top:2.15pt;height:34.05pt;width:256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753"/>
    <w:rsid w:val="00090A71"/>
    <w:rsid w:val="00224D61"/>
    <w:rsid w:val="00264A16"/>
    <w:rsid w:val="00290CC4"/>
    <w:rsid w:val="00354773"/>
    <w:rsid w:val="003B57B7"/>
    <w:rsid w:val="003F2C66"/>
    <w:rsid w:val="004A6DA4"/>
    <w:rsid w:val="004E7EFE"/>
    <w:rsid w:val="0054555B"/>
    <w:rsid w:val="005D2A1E"/>
    <w:rsid w:val="006B3C42"/>
    <w:rsid w:val="006F6B21"/>
    <w:rsid w:val="00732DC3"/>
    <w:rsid w:val="0079328C"/>
    <w:rsid w:val="007D46F9"/>
    <w:rsid w:val="00807753"/>
    <w:rsid w:val="0082607B"/>
    <w:rsid w:val="009E365F"/>
    <w:rsid w:val="009E79B3"/>
    <w:rsid w:val="00B7638E"/>
    <w:rsid w:val="00BA3574"/>
    <w:rsid w:val="00BB371E"/>
    <w:rsid w:val="00C0258D"/>
    <w:rsid w:val="00C13131"/>
    <w:rsid w:val="00C145EF"/>
    <w:rsid w:val="00D44558"/>
    <w:rsid w:val="00EC33C5"/>
    <w:rsid w:val="00FD5511"/>
    <w:rsid w:val="4CDC79B6"/>
    <w:rsid w:val="7CC53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134</Words>
  <Characters>769</Characters>
  <Lines>6</Lines>
  <Paragraphs>1</Paragraphs>
  <TotalTime>6</TotalTime>
  <ScaleCrop>false</ScaleCrop>
  <LinksUpToDate>false</LinksUpToDate>
  <CharactersWithSpaces>902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2023-01-10T05:20:37Z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