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 w:val="0"/>
                <w:bCs w:val="0"/>
                <w:sz w:val="21"/>
                <w:szCs w:val="21"/>
              </w:rPr>
              <w:t>彤博士健康产业河北有限公司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03.04.01;03.04.02;03.08.03;03.08.04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杨捷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固体饮料（粉剂）工艺流程：原材料——称重——总混——内包装——外包装——检验入库。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 xml:space="preserve">固体饮料（颗粒剂） 工艺流程：原材料——称重——制粒——干燥——整粒——总混——内包装——外包装——检验入库。      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油滴剂（食用油、油脂及其制品）生产工艺流程：原料油——辅料——灌装——灯检——外包装——检验入库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关键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过程：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原辅料验收、称量、混料、分装；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需确认过程：配方的确认，主要控制参数：配比、重量</w:t>
            </w:r>
            <w:r>
              <w:rPr>
                <w:rFonts w:hint="eastAsia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温度、时间</w:t>
            </w:r>
            <w:r>
              <w:rPr>
                <w:rFonts w:hint="eastAsia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中华人民共和国劳动合同法:中华人民共和国职业病防治法:中华人民共和国安全生产法，中华人民共和医食品安全法，中华人民共和国食品安全实施条例;中华人民共和国消防法、新工防保险条例，河北省消防条例;中华人民共和国环境保护法:中华人民共和国固体废物污染环境动治法:中华人民共和国水污染防治法华人民共和国大气污索防治法:G 7101 食品安全国家标准 饮料、GB/ 29602 周体饮料、GB/T 31326 植物饮料，Q/HTBS 0001S 用乳酸菌《油演液)、Q/HTBS 0002S 食用植物 DHA 藻油调和油、Q/HTBS 0003S 菇油滴液、Q/TBS 000IS 富锌楼皮酵母国体饮料、Q/TBS 0002S 乳清蛋白粉固体饮料、Q/TBS 0003S 益生菌固体饮料等企业准，突发环境事件紧急管理办法:被市节约用水管理规定等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色泽、气味、成分、菌落总数等项目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53340</wp:posOffset>
                  </wp:positionV>
                  <wp:extent cx="717550" cy="514350"/>
                  <wp:effectExtent l="0" t="0" r="6350" b="635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107950</wp:posOffset>
                  </wp:positionV>
                  <wp:extent cx="1007110" cy="48514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彤博士健康产业河北有限公司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03.04.01;03.04.02;03.08.03;03.08.04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杨捷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固体饮料（粉剂）工艺流程：原材料——称重——总混——内包装——外包装——检验入库。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 xml:space="preserve">固体饮料（颗粒剂） 工艺流程：原材料——称重——制粒——干燥——整粒——总混——内包装——外包装——检验入库。     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油滴剂（食用油、油脂及其制品）生产工艺流程：原料油——辅料——灌装——灯检——外包装——检验入库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废水的排放、废气的排放、固废排放、噪声、原材料消耗，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制定管理方案等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中华人民共和国劳动合同法:中华人民共和国职业病防治法:中华人民共和国安全生产法，中华人民共和医食品安全法，中华人民共和国食品安全实施条例;中华人民共和国消防法、新工防保险条例，河北省消防条例;中华人民共和国环境保护法:中华人民共和国固体废物污染环境动治法:中华人民共和国水污染防治法华人民共和国大气污索防治法:G 7101 食品安全国家标准 饮料、GB/ 29602 周体饮料、GB/T 31326 植物饮料，Q/HTBS 0001S 用乳酸菌《油演液)、Q/HTBS 0002S 食用植物 DHA 藻油调和油、Q/HTBS 0003S 菇油滴液、Q/TBS 000IS 富锌楼皮酵母国体饮料、Q/TBS 0002S 乳清蛋白粉固体饮料、Q/TBS 0003S 益生菌固体饮料等企业准，突发环境事件紧急管理办法:被市节约用水管理规定等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72390</wp:posOffset>
                  </wp:positionV>
                  <wp:extent cx="717550" cy="514350"/>
                  <wp:effectExtent l="0" t="0" r="6350" b="635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tabs>
                <w:tab w:val="left" w:pos="723"/>
              </w:tabs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2023.2.11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95885</wp:posOffset>
                  </wp:positionV>
                  <wp:extent cx="1007110" cy="48514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彤博士健康产业河北有限公司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03.04.01;03.04.02;03.08.03;03.08.04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杨捷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固体饮料（粉剂）工艺流程：原材料——称重——总混——内包装——外包装——检验入库。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 xml:space="preserve">固体饮料（颗粒剂） 工艺流程：原材料——称重——制粒——干燥——整粒——总混——内包装——外包装——检验入库。     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油滴剂（食用油、油脂及其制品）生产工艺流程：原料油——辅料——灌装——灯检——外包装——检验入库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触电、火灾、机械伤害、噪声、粉尘、化学品伤害，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制定管理方案、发放劳保用品、对员工培训，进行应急演练等。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de-DE" w:eastAsia="zh-CN" w:bidi="ar-SA"/>
              </w:rPr>
              <w:t>中华人民共和国劳动合同法:中华人民共和国职业病防治法:中华人民共和国安全生产法，中华人民共和医食品安全法，中华人民共和国食品安全实施条例;中华人民共和国消防法、新工防保险条例，河北省消防条例;中华人民共和国环境保护法:中华人民共和国固体废物污染环境动治法:中华人民共和国水污染防治法华人民共和国大气污索防治法:G 7101 食品安全国家标准 饮料、GB/ 29602 周体饮料、GB/T 31326 植物饮料，Q/HTBS 0001S 用乳酸菌《油演液)、Q/HTBS 0002S 食用植物 DHA 藻油调和油、Q/HTBS 0003S 菇油滴液、Q/TBS 000IS 富锌楼皮酵母国体饮料、Q/TBS 0002S 乳清蛋白粉固体饮料、Q/TBS 0003S 益生菌固体饮料等企业准，突发环境事件紧急管理办法:被市节约用水管理规定等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66040</wp:posOffset>
                  </wp:positionV>
                  <wp:extent cx="717550" cy="514350"/>
                  <wp:effectExtent l="0" t="0" r="6350" b="635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94615</wp:posOffset>
                  </wp:positionV>
                  <wp:extent cx="1007110" cy="48514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24D108D"/>
    <w:rsid w:val="358876E8"/>
    <w:rsid w:val="6D3E1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2023-02-17T03:12:17Z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