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受审核部门：业务部   主管领导：任丽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陪同人员：许静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/>
                <w:sz w:val="24"/>
                <w:szCs w:val="24"/>
              </w:rPr>
              <w:t xml:space="preserve">     审核时间：</w:t>
            </w: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E:5.3/6.2/6.1.2/8.1/8.2  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E5.3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业务部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>任丽</w:t>
            </w:r>
          </w:p>
          <w:p>
            <w:pPr>
              <w:spacing w:line="360" w:lineRule="auto"/>
              <w:ind w:left="422" w:leftChars="201" w:right="422" w:rightChars="201" w:firstLine="2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负责本部门所属重要环境因素的管理</w:t>
            </w:r>
          </w:p>
          <w:p>
            <w:pPr>
              <w:spacing w:line="360" w:lineRule="auto"/>
              <w:ind w:left="422" w:leftChars="201" w:right="422" w:rightChars="201" w:firstLine="2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负责运输及包装过程中的重要环境因素的管理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；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负责参与公司应急演练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4.负责识别本部门的环境因素的辨识评价和控制工作；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部门人员能够清楚自己部门的职责，沟通顺畅。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目标和方案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E6.2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执行《管理手册》及《方针目标管理制度》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部门目标：                         考核情况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固体废弃物分类处理率100%；            100%</w:t>
            </w:r>
          </w:p>
          <w:p>
            <w:pPr>
              <w:pStyle w:val="2"/>
              <w:spacing w:line="36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火灾事故为0                  </w:t>
            </w:r>
            <w:r>
              <w:rPr>
                <w:spacing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 0</w:t>
            </w:r>
          </w:p>
          <w:p>
            <w:pPr>
              <w:pStyle w:val="2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环境污染事故为0</w:t>
            </w:r>
            <w:r>
              <w:rPr>
                <w:spacing w:val="0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pacing w:val="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提供2022年1-12月目标完成情况统计表，2023.1.14，目标均完成，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对以上的目标指标制定了管理方案：</w:t>
            </w:r>
          </w:p>
          <w:p>
            <w:pPr>
              <w:spacing w:line="360" w:lineRule="auto"/>
              <w:ind w:left="210" w:leftChars="100"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环境管理方案，查管理方案表，共2项： 1、办公用硒鼓、墨盒等固废；办公废弃物等分类收集保管，交由相应部门处置；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2、杜绝火灾发生，制定了管理方案: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制定3项管理方案：.制定相应的管理制度并严格执行，配备必要的防火设施（包括灭火器</w:t>
            </w:r>
            <w:r>
              <w:rPr>
                <w:rFonts w:ascii="宋体" w:hAnsi="宋体" w:cs="宋体"/>
                <w:sz w:val="24"/>
                <w:szCs w:val="24"/>
              </w:rPr>
              <w:t>a</w:t>
            </w:r>
            <w:r>
              <w:rPr>
                <w:rFonts w:hint="eastAsia" w:ascii="宋体" w:hAnsi="宋体" w:cs="宋体"/>
                <w:sz w:val="24"/>
                <w:szCs w:val="24"/>
              </w:rPr>
              <w:t>、消防栓等）</w:t>
            </w:r>
            <w:r>
              <w:rPr>
                <w:rFonts w:hint="eastAsia"/>
                <w:sz w:val="24"/>
                <w:szCs w:val="24"/>
              </w:rPr>
              <w:t>并保证其完好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b. 成立应急响应工作小组（见《应急预案》）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c. 淘汰过期、报废设备,对灭火器更新；每年进行一次消防演习。执行部门：各部门，检查人：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许静</w:t>
            </w:r>
            <w:r>
              <w:rPr>
                <w:rFonts w:hint="eastAsia"/>
                <w:sz w:val="24"/>
                <w:szCs w:val="24"/>
              </w:rPr>
              <w:t xml:space="preserve"> ，资金投入800元，责任人：陈谦，执行日期：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长期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上述目标、指标</w:t>
            </w: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1-12</w:t>
            </w:r>
            <w:r>
              <w:rPr>
                <w:rFonts w:hint="eastAsia"/>
                <w:sz w:val="24"/>
                <w:szCs w:val="24"/>
              </w:rPr>
              <w:t>月度进行考核，考核结果：全部达标，考核人：许静。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制定的指标和管理方案基本可行。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环境因素、危险源识别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E6.1.2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编制了</w:t>
            </w:r>
            <w:r>
              <w:rPr>
                <w:sz w:val="24"/>
                <w:szCs w:val="24"/>
              </w:rPr>
              <w:t>《环境因素的识别与评价控制程序》</w:t>
            </w:r>
            <w:r>
              <w:rPr>
                <w:rFonts w:hint="eastAsia"/>
                <w:sz w:val="24"/>
                <w:szCs w:val="24"/>
              </w:rPr>
              <w:t>符合标准要求.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提供的“环境因素识别评价表”， 评价考虑了三种时态现在、过去、将来、三种状态、异常、正常、紧急考虑了法律法规，并进行了评价，</w:t>
            </w:r>
            <w:r>
              <w:rPr>
                <w:rFonts w:hint="eastAsia" w:ascii="宋体" w:hAnsi="宋体"/>
                <w:sz w:val="24"/>
                <w:szCs w:val="24"/>
              </w:rPr>
              <w:t>钎剂、钎料、锡焊料、助焊剂的销售</w:t>
            </w:r>
            <w:r>
              <w:rPr>
                <w:rFonts w:hint="eastAsia"/>
                <w:sz w:val="24"/>
                <w:szCs w:val="24"/>
              </w:rPr>
              <w:t>服务过程，用打分法考虑了法规符合性、发生频次、影响范围等, 通过定性判断法，共识别出重大环境因素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项：固废排放、火灾，评价符合程序要求及公司的实际情况。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对重要环境因素的控制措施包括制定管理制度、监督检查、应急预案、培训等。提供《重要环境因素识别清单》，其中综合办涉及的重要环境因素：固废排放、意外火灾的发生，评价基本合理。</w:t>
            </w:r>
          </w:p>
          <w:p>
            <w:pPr>
              <w:spacing w:line="360" w:lineRule="auto"/>
              <w:ind w:firstLine="480" w:firstLineChars="200"/>
              <w:rPr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资源-仓储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 7.1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仓库面积，库存有一定数量的</w:t>
            </w:r>
            <w:r>
              <w:rPr>
                <w:rFonts w:hint="eastAsia" w:ascii="宋体" w:hAnsi="宋体"/>
                <w:sz w:val="24"/>
                <w:szCs w:val="24"/>
              </w:rPr>
              <w:t>钎剂、钎料、锡焊料、助焊剂的库存，现场查看，</w:t>
            </w:r>
            <w:r>
              <w:rPr>
                <w:rFonts w:hint="eastAsia"/>
                <w:sz w:val="24"/>
                <w:szCs w:val="24"/>
              </w:rPr>
              <w:t>现场观察办公区域环境卫生管理，工作场所布局合理，温湿度适宜，照明良好。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E8.1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本部门应执行的运行控制文件包括：</w:t>
            </w:r>
            <w:r>
              <w:rPr>
                <w:rFonts w:hint="eastAsia"/>
                <w:sz w:val="24"/>
                <w:szCs w:val="24"/>
                <w:lang w:val="en-GB"/>
              </w:rPr>
              <w:t>环境管理控制程序、固体废弃物管理</w:t>
            </w:r>
            <w:r>
              <w:rPr>
                <w:rFonts w:hint="eastAsia"/>
                <w:sz w:val="24"/>
                <w:szCs w:val="24"/>
              </w:rPr>
              <w:t>规定</w:t>
            </w:r>
            <w:r>
              <w:rPr>
                <w:rFonts w:hint="eastAsia"/>
                <w:sz w:val="24"/>
                <w:szCs w:val="24"/>
                <w:lang w:val="en-GB"/>
              </w:rPr>
              <w:t>、</w:t>
            </w:r>
            <w:r>
              <w:rPr>
                <w:rFonts w:hint="eastAsia"/>
                <w:sz w:val="24"/>
                <w:szCs w:val="24"/>
              </w:rPr>
              <w:t>对相关方施加影响管理规定、节能降耗管理规定、消防安全管理制度、办公室安全管理制度、</w:t>
            </w:r>
            <w:r>
              <w:rPr>
                <w:rFonts w:hint="eastAsia"/>
                <w:sz w:val="24"/>
                <w:szCs w:val="24"/>
                <w:lang w:val="en-GB"/>
              </w:rPr>
              <w:t>车辆管理规定、电脑使用管理办法、服务人员工作规范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运行控制情况：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办公室区域：污水：</w:t>
            </w:r>
            <w:r>
              <w:rPr>
                <w:rFonts w:hint="eastAsia"/>
                <w:sz w:val="24"/>
                <w:szCs w:val="24"/>
              </w:rPr>
              <w:t>不涉及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/>
                <w:sz w:val="24"/>
                <w:szCs w:val="24"/>
              </w:rPr>
              <w:t>污水，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生活污水</w:t>
            </w:r>
            <w:r>
              <w:rPr>
                <w:rFonts w:hint="eastAsia"/>
                <w:sz w:val="24"/>
                <w:szCs w:val="24"/>
              </w:rPr>
              <w:t>排放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至市政官网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噪声：办公现场不产生明显噪声。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固废：固体废物主要是办公产生废纸张等，配置了纸篓；办公用纸由办公室负责，复印、打印耗材都有办公室统一负责，集中处置。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办公过程注意节约用电，做到人走灯灭，电脑长时间不用时关机，下班前要关闭电源，防止触电。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办公区域:，现场查看办公区域环境整洁、宽敞、办公设备状态良好、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工作时间平均每天不超过8小时。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现场查看办公区域配备符合要求的消防设施。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现场查看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仓储</w:t>
            </w:r>
            <w:r>
              <w:rPr>
                <w:rFonts w:hint="eastAsia"/>
                <w:sz w:val="24"/>
                <w:szCs w:val="24"/>
              </w:rPr>
              <w:t>区域，整洁、光线充足、室内空气良好、配置有空调，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仓储</w:t>
            </w:r>
            <w:r>
              <w:rPr>
                <w:rFonts w:hint="eastAsia"/>
                <w:sz w:val="24"/>
                <w:szCs w:val="24"/>
              </w:rPr>
              <w:t>条件较好，办公设备安全状态良好，教育员工正确使用办公设备，现场用电基本规范，无乱拉线现象，防止火灾发生。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、相关方施加影响：公司能够控制或能够施加影响的相关方有顾客等。提供了“致相关方的公开信”，将公司的环境/安全控制要求发放到了所有相关方:运输公司\供应商\外来员工等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、驾驶员要求遵守道路交通安全法规，不违章驾车，驾驶证和车辆定期年审，确保行车安全。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E8.2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公司制定《应急准备与响应控制程序》，预防或减少潜在安全事故或紧急情况造成的影响，对可能发生的各种重要环境危险源的紧急情况做出积极准备和响应，以减少事故造成的影响。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提供了《火灾应急预案》，包括发生火灾等紧急情况的处置和应急抢救方案等内容。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出示了“应急预案演练记录”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组织部门：综合部演练主持人：杜汉清，参加演练人员名单：刘猛、许静、杜纯、任丽等公司全体人员。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1.演练目的：演练目的、内容：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为了使</w:t>
            </w:r>
            <w:r>
              <w:rPr>
                <w:rFonts w:hint="eastAsia"/>
                <w:sz w:val="24"/>
                <w:szCs w:val="24"/>
              </w:rPr>
              <w:t>员工</w:t>
            </w:r>
            <w:r>
              <w:rPr>
                <w:sz w:val="24"/>
                <w:szCs w:val="24"/>
              </w:rPr>
              <w:t>了解火灾发生时的应急自救知识，掌握应对火灾发生时采取的防护措施和方法，最大限度地降低火灾</w:t>
            </w:r>
            <w:r>
              <w:rPr>
                <w:rFonts w:hint="eastAsia"/>
                <w:sz w:val="24"/>
                <w:szCs w:val="24"/>
              </w:rPr>
              <w:t>爆炸</w:t>
            </w:r>
            <w:r>
              <w:rPr>
                <w:sz w:val="24"/>
                <w:szCs w:val="24"/>
              </w:rPr>
              <w:t>带来的损失，从而提高</w:t>
            </w:r>
            <w:r>
              <w:rPr>
                <w:rFonts w:hint="eastAsia"/>
                <w:sz w:val="24"/>
                <w:szCs w:val="24"/>
              </w:rPr>
              <w:t>员工</w:t>
            </w:r>
            <w:r>
              <w:rPr>
                <w:sz w:val="24"/>
                <w:szCs w:val="24"/>
              </w:rPr>
              <w:t>紧急避险、自救自护和应变的能力。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2.演练小结：参加人员基本了解，掌握了灭火器的使用方法和现场撤离路线，掌握火灾时的逃生方法。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3.存在的问题及整改措施：义务消防员应经常检查火灾隐患，发现问题及时整改，今后应定期进行火灾应急演练。争取得到周边单位的配合和参与。以提高公司员工的消防安全意识。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填写部门：综合部填写日期：</w:t>
            </w:r>
            <w:r>
              <w:rPr>
                <w:rFonts w:hint="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提供了“应急预案评审记录”，演练后对</w:t>
            </w:r>
            <w:r>
              <w:rPr>
                <w:sz w:val="24"/>
                <w:szCs w:val="24"/>
              </w:rPr>
              <w:t>预案适宜性充分性</w:t>
            </w:r>
            <w:r>
              <w:rPr>
                <w:rFonts w:hint="eastAsia"/>
                <w:sz w:val="24"/>
                <w:szCs w:val="24"/>
              </w:rPr>
              <w:t>进行了</w:t>
            </w:r>
            <w:r>
              <w:rPr>
                <w:sz w:val="24"/>
                <w:szCs w:val="24"/>
              </w:rPr>
              <w:t>评审</w:t>
            </w:r>
            <w:r>
              <w:rPr>
                <w:rFonts w:hint="eastAsia"/>
                <w:sz w:val="24"/>
                <w:szCs w:val="24"/>
              </w:rPr>
              <w:t>，结论：预案适用无需修订。</w:t>
            </w:r>
          </w:p>
          <w:p>
            <w:pPr>
              <w:pStyle w:val="2"/>
              <w:spacing w:line="360" w:lineRule="auto"/>
              <w:ind w:firstLine="520" w:firstLineChars="200"/>
              <w:rPr>
                <w:rFonts w:ascii="宋体" w:hAnsi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GB"/>
              </w:rPr>
              <w:t xml:space="preserve">应急演练后对应急预案进行了评审，应急预案不重要修订。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  <w:bookmarkStart w:id="0" w:name="_GoBack"/>
            <w:bookmarkEnd w:id="0"/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964C8"/>
    <w:multiLevelType w:val="multilevel"/>
    <w:tmpl w:val="6FA964C8"/>
    <w:lvl w:ilvl="0" w:tentative="0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9973B4"/>
    <w:rsid w:val="000237F6"/>
    <w:rsid w:val="0003373A"/>
    <w:rsid w:val="001A2D7F"/>
    <w:rsid w:val="00234967"/>
    <w:rsid w:val="00247401"/>
    <w:rsid w:val="00337922"/>
    <w:rsid w:val="00340867"/>
    <w:rsid w:val="00380837"/>
    <w:rsid w:val="003A198A"/>
    <w:rsid w:val="00410914"/>
    <w:rsid w:val="0048167C"/>
    <w:rsid w:val="004C17B6"/>
    <w:rsid w:val="00536930"/>
    <w:rsid w:val="00564E53"/>
    <w:rsid w:val="005717D1"/>
    <w:rsid w:val="00644FE2"/>
    <w:rsid w:val="0067640C"/>
    <w:rsid w:val="006E678B"/>
    <w:rsid w:val="007757F3"/>
    <w:rsid w:val="007C57FB"/>
    <w:rsid w:val="007E6AEB"/>
    <w:rsid w:val="008645C9"/>
    <w:rsid w:val="008973EE"/>
    <w:rsid w:val="00971600"/>
    <w:rsid w:val="009973B4"/>
    <w:rsid w:val="009C28C1"/>
    <w:rsid w:val="009F6E8A"/>
    <w:rsid w:val="009F7EED"/>
    <w:rsid w:val="00AF0AAB"/>
    <w:rsid w:val="00BF597E"/>
    <w:rsid w:val="00C51A36"/>
    <w:rsid w:val="00C55228"/>
    <w:rsid w:val="00C57844"/>
    <w:rsid w:val="00CE315A"/>
    <w:rsid w:val="00D06F59"/>
    <w:rsid w:val="00D82F07"/>
    <w:rsid w:val="00D8388C"/>
    <w:rsid w:val="00EB0164"/>
    <w:rsid w:val="00ED0F62"/>
    <w:rsid w:val="00F23958"/>
    <w:rsid w:val="05180052"/>
    <w:rsid w:val="0C8F541E"/>
    <w:rsid w:val="108219C2"/>
    <w:rsid w:val="1A285E5F"/>
    <w:rsid w:val="1BCB41D9"/>
    <w:rsid w:val="2314729A"/>
    <w:rsid w:val="2D3D28D2"/>
    <w:rsid w:val="304336A4"/>
    <w:rsid w:val="32414982"/>
    <w:rsid w:val="34096BD7"/>
    <w:rsid w:val="3BB17C4F"/>
    <w:rsid w:val="44B331D4"/>
    <w:rsid w:val="46691119"/>
    <w:rsid w:val="4E8D33AC"/>
    <w:rsid w:val="51F70450"/>
    <w:rsid w:val="53E00864"/>
    <w:rsid w:val="59DA589A"/>
    <w:rsid w:val="59F40B86"/>
    <w:rsid w:val="5CB240CF"/>
    <w:rsid w:val="5EA12B9A"/>
    <w:rsid w:val="610A5734"/>
    <w:rsid w:val="63F17C59"/>
    <w:rsid w:val="6B311CA7"/>
    <w:rsid w:val="6D786B79"/>
    <w:rsid w:val="72A417C8"/>
    <w:rsid w:val="741B2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1981</Characters>
  <Lines>16</Lines>
  <Paragraphs>4</Paragraphs>
  <TotalTime>0</TotalTime>
  <ScaleCrop>false</ScaleCrop>
  <LinksUpToDate>false</LinksUpToDate>
  <CharactersWithSpaces>2324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2023-02-03T13:45:33Z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E08C3285D7F2487AAD5981CD9485F80B</vt:lpwstr>
  </property>
</Properties>
</file>