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山东金坤规划设计研究院有限公司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2023年01月11日 上午至2023年01月11日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2023.1.11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7A830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2023-01-10T13:18:34Z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