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-648335</wp:posOffset>
            </wp:positionH>
            <wp:positionV relativeFrom="paragraph">
              <wp:posOffset>-733425</wp:posOffset>
            </wp:positionV>
            <wp:extent cx="7595235" cy="11370945"/>
            <wp:effectExtent l="0" t="0" r="12065" b="8255"/>
            <wp:wrapNone/>
            <wp:docPr id="1" name="图片 1" descr="新文档 2023-01-17 09.45.31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1-17 09.45.31_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137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93"/>
        <w:gridCol w:w="240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19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河北东鼎电子科技有限公司</w:t>
            </w:r>
            <w:bookmarkEnd w:id="11"/>
          </w:p>
        </w:tc>
        <w:tc>
          <w:tcPr>
            <w:tcW w:w="240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邱阳阳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19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40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现场审核发现，未提供对方案确认过程进行了确认的证据。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16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-846455</wp:posOffset>
            </wp:positionV>
            <wp:extent cx="7698740" cy="11356975"/>
            <wp:effectExtent l="0" t="0" r="10160" b="9525"/>
            <wp:wrapNone/>
            <wp:docPr id="2" name="图片 2" descr="新文档 2023-01-17 09.45.31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3-01-17 09.45.31_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8740" cy="1135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6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076544B"/>
    <w:rsid w:val="324F2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110</TotalTime>
  <ScaleCrop>false</ScaleCrop>
  <LinksUpToDate>false</LinksUpToDate>
  <CharactersWithSpaces>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2023-01-17T03:06:21Z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