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E94852" w:rsidRDefault="00886540" w:rsidP="00E94852">
      <w:pPr>
        <w:spacing w:line="360" w:lineRule="auto"/>
        <w:jc w:val="center"/>
        <w:rPr>
          <w:rFonts w:ascii="楷体" w:eastAsia="楷体" w:hAnsi="楷体"/>
          <w:bCs/>
          <w:color w:val="000000"/>
          <w:sz w:val="24"/>
          <w:szCs w:val="24"/>
        </w:rPr>
      </w:pPr>
      <w:r w:rsidRPr="00E94852">
        <w:rPr>
          <w:rFonts w:ascii="楷体" w:eastAsia="楷体" w:hAnsi="楷体"/>
          <w:bCs/>
          <w:color w:val="000000"/>
          <w:sz w:val="24"/>
          <w:szCs w:val="2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E2763" w:rsidRPr="00E94852" w:rsidTr="0003373A">
        <w:trPr>
          <w:trHeight w:val="515"/>
        </w:trPr>
        <w:tc>
          <w:tcPr>
            <w:tcW w:w="2160" w:type="dxa"/>
            <w:vMerge w:val="restart"/>
            <w:vAlign w:val="center"/>
          </w:tcPr>
          <w:p w:rsidR="008973EE" w:rsidRPr="00E94852" w:rsidRDefault="00886540" w:rsidP="00E94852">
            <w:pPr>
              <w:spacing w:before="120" w:line="360" w:lineRule="auto"/>
              <w:jc w:val="center"/>
              <w:rPr>
                <w:rFonts w:ascii="楷体" w:eastAsia="楷体" w:hAnsi="楷体"/>
                <w:sz w:val="24"/>
                <w:szCs w:val="24"/>
              </w:rPr>
            </w:pPr>
            <w:r w:rsidRPr="00E94852">
              <w:rPr>
                <w:rFonts w:ascii="楷体" w:eastAsia="楷体" w:hAnsi="楷体"/>
                <w:sz w:val="24"/>
                <w:szCs w:val="24"/>
              </w:rPr>
              <w:t>过程与活动、</w:t>
            </w:r>
          </w:p>
          <w:p w:rsidR="008973EE" w:rsidRPr="00E94852" w:rsidRDefault="00886540" w:rsidP="00E94852">
            <w:pPr>
              <w:spacing w:line="360" w:lineRule="auto"/>
              <w:jc w:val="center"/>
              <w:rPr>
                <w:rFonts w:ascii="楷体" w:eastAsia="楷体" w:hAnsi="楷体"/>
                <w:sz w:val="24"/>
                <w:szCs w:val="24"/>
              </w:rPr>
            </w:pPr>
            <w:r w:rsidRPr="00E94852">
              <w:rPr>
                <w:rFonts w:ascii="楷体" w:eastAsia="楷体" w:hAnsi="楷体"/>
                <w:sz w:val="24"/>
                <w:szCs w:val="24"/>
              </w:rPr>
              <w:t>抽样计划</w:t>
            </w:r>
          </w:p>
        </w:tc>
        <w:tc>
          <w:tcPr>
            <w:tcW w:w="960" w:type="dxa"/>
            <w:vMerge w:val="restart"/>
            <w:vAlign w:val="center"/>
          </w:tcPr>
          <w:p w:rsidR="008973EE" w:rsidRPr="00E94852" w:rsidRDefault="00886540" w:rsidP="00E94852">
            <w:pPr>
              <w:spacing w:line="360" w:lineRule="auto"/>
              <w:rPr>
                <w:rFonts w:ascii="楷体" w:eastAsia="楷体" w:hAnsi="楷体"/>
                <w:sz w:val="24"/>
                <w:szCs w:val="24"/>
              </w:rPr>
            </w:pPr>
            <w:r w:rsidRPr="00E94852">
              <w:rPr>
                <w:rFonts w:ascii="楷体" w:eastAsia="楷体" w:hAnsi="楷体"/>
                <w:sz w:val="24"/>
                <w:szCs w:val="24"/>
              </w:rPr>
              <w:t>涉及</w:t>
            </w:r>
          </w:p>
          <w:p w:rsidR="008973EE" w:rsidRPr="00E94852" w:rsidRDefault="00886540" w:rsidP="00E94852">
            <w:pPr>
              <w:spacing w:line="360" w:lineRule="auto"/>
              <w:rPr>
                <w:rFonts w:ascii="楷体" w:eastAsia="楷体" w:hAnsi="楷体"/>
                <w:sz w:val="24"/>
                <w:szCs w:val="24"/>
              </w:rPr>
            </w:pPr>
            <w:r w:rsidRPr="00E94852">
              <w:rPr>
                <w:rFonts w:ascii="楷体" w:eastAsia="楷体" w:hAnsi="楷体"/>
                <w:sz w:val="24"/>
                <w:szCs w:val="24"/>
              </w:rPr>
              <w:t>条款</w:t>
            </w:r>
          </w:p>
        </w:tc>
        <w:tc>
          <w:tcPr>
            <w:tcW w:w="10004" w:type="dxa"/>
            <w:vAlign w:val="center"/>
          </w:tcPr>
          <w:p w:rsidR="008973EE" w:rsidRPr="00E94852" w:rsidRDefault="00886540" w:rsidP="00E94852">
            <w:pPr>
              <w:spacing w:line="360" w:lineRule="auto"/>
              <w:rPr>
                <w:rFonts w:ascii="楷体" w:eastAsia="楷体" w:hAnsi="楷体"/>
                <w:sz w:val="24"/>
                <w:szCs w:val="24"/>
              </w:rPr>
            </w:pPr>
            <w:r w:rsidRPr="00E94852">
              <w:rPr>
                <w:rFonts w:ascii="楷体" w:eastAsia="楷体" w:hAnsi="楷体"/>
                <w:sz w:val="24"/>
                <w:szCs w:val="24"/>
              </w:rPr>
              <w:t>受审核部门：</w:t>
            </w:r>
            <w:r w:rsidR="00D60755" w:rsidRPr="00E94852">
              <w:rPr>
                <w:rFonts w:ascii="楷体" w:eastAsia="楷体" w:hAnsi="楷体"/>
                <w:sz w:val="24"/>
                <w:szCs w:val="24"/>
              </w:rPr>
              <w:t>管理层</w:t>
            </w:r>
            <w:r w:rsidRPr="00E94852">
              <w:rPr>
                <w:rFonts w:ascii="楷体" w:eastAsia="楷体" w:hAnsi="楷体"/>
                <w:sz w:val="24"/>
                <w:szCs w:val="24"/>
              </w:rPr>
              <w:t xml:space="preserve">         主管领导：</w:t>
            </w:r>
            <w:r w:rsidR="002504F1" w:rsidRPr="00E94852">
              <w:rPr>
                <w:rFonts w:ascii="楷体" w:eastAsia="楷体" w:hAnsi="楷体" w:hint="eastAsia"/>
                <w:sz w:val="24"/>
                <w:szCs w:val="24"/>
              </w:rPr>
              <w:t>张青、扈海宁</w:t>
            </w:r>
            <w:r w:rsidRPr="00E94852">
              <w:rPr>
                <w:rFonts w:ascii="楷体" w:eastAsia="楷体" w:hAnsi="楷体"/>
                <w:sz w:val="24"/>
                <w:szCs w:val="24"/>
              </w:rPr>
              <w:t xml:space="preserve">     陪同人员：</w:t>
            </w:r>
            <w:r w:rsidR="007D61A0" w:rsidRPr="00E94852">
              <w:rPr>
                <w:rFonts w:ascii="楷体" w:eastAsia="楷体" w:hAnsi="楷体" w:hint="eastAsia"/>
                <w:sz w:val="24"/>
                <w:szCs w:val="24"/>
              </w:rPr>
              <w:t>张国栋</w:t>
            </w:r>
          </w:p>
        </w:tc>
        <w:tc>
          <w:tcPr>
            <w:tcW w:w="1585" w:type="dxa"/>
            <w:vMerge w:val="restart"/>
            <w:vAlign w:val="center"/>
          </w:tcPr>
          <w:p w:rsidR="008973EE" w:rsidRPr="00E94852" w:rsidRDefault="00886540" w:rsidP="00E94852">
            <w:pPr>
              <w:spacing w:line="360" w:lineRule="auto"/>
              <w:rPr>
                <w:rFonts w:ascii="楷体" w:eastAsia="楷体" w:hAnsi="楷体"/>
                <w:sz w:val="24"/>
                <w:szCs w:val="24"/>
              </w:rPr>
            </w:pPr>
            <w:r w:rsidRPr="00E94852">
              <w:rPr>
                <w:rFonts w:ascii="楷体" w:eastAsia="楷体" w:hAnsi="楷体"/>
                <w:sz w:val="24"/>
                <w:szCs w:val="24"/>
              </w:rPr>
              <w:t>判定</w:t>
            </w:r>
          </w:p>
        </w:tc>
      </w:tr>
      <w:tr w:rsidR="007E2763" w:rsidRPr="00E94852" w:rsidTr="0003373A">
        <w:trPr>
          <w:trHeight w:val="403"/>
        </w:trPr>
        <w:tc>
          <w:tcPr>
            <w:tcW w:w="2160" w:type="dxa"/>
            <w:vMerge/>
            <w:vAlign w:val="center"/>
          </w:tcPr>
          <w:p w:rsidR="008973EE" w:rsidRPr="00E94852" w:rsidRDefault="000B5019" w:rsidP="00E94852">
            <w:pPr>
              <w:spacing w:line="360" w:lineRule="auto"/>
              <w:rPr>
                <w:rFonts w:ascii="楷体" w:eastAsia="楷体" w:hAnsi="楷体"/>
                <w:sz w:val="24"/>
                <w:szCs w:val="24"/>
              </w:rPr>
            </w:pPr>
          </w:p>
        </w:tc>
        <w:tc>
          <w:tcPr>
            <w:tcW w:w="960" w:type="dxa"/>
            <w:vMerge/>
            <w:vAlign w:val="center"/>
          </w:tcPr>
          <w:p w:rsidR="008973EE" w:rsidRPr="00E94852" w:rsidRDefault="000B5019" w:rsidP="00E94852">
            <w:pPr>
              <w:spacing w:line="360" w:lineRule="auto"/>
              <w:rPr>
                <w:rFonts w:ascii="楷体" w:eastAsia="楷体" w:hAnsi="楷体"/>
                <w:sz w:val="24"/>
                <w:szCs w:val="24"/>
              </w:rPr>
            </w:pPr>
          </w:p>
        </w:tc>
        <w:tc>
          <w:tcPr>
            <w:tcW w:w="10004" w:type="dxa"/>
            <w:vAlign w:val="center"/>
          </w:tcPr>
          <w:p w:rsidR="008973EE" w:rsidRPr="00E94852" w:rsidRDefault="00886540" w:rsidP="00E94852">
            <w:pPr>
              <w:spacing w:before="120" w:line="360" w:lineRule="auto"/>
              <w:rPr>
                <w:rFonts w:ascii="楷体" w:eastAsia="楷体" w:hAnsi="楷体"/>
                <w:sz w:val="24"/>
                <w:szCs w:val="24"/>
              </w:rPr>
            </w:pPr>
            <w:r w:rsidRPr="00E94852">
              <w:rPr>
                <w:rFonts w:ascii="楷体" w:eastAsia="楷体" w:hAnsi="楷体"/>
                <w:sz w:val="24"/>
                <w:szCs w:val="24"/>
              </w:rPr>
              <w:t>审核员：</w:t>
            </w:r>
            <w:r w:rsidR="001C73B6" w:rsidRPr="00E94852">
              <w:rPr>
                <w:rFonts w:ascii="楷体" w:eastAsia="楷体" w:hAnsi="楷体"/>
                <w:sz w:val="24"/>
                <w:szCs w:val="24"/>
              </w:rPr>
              <w:t>姜海军</w:t>
            </w:r>
            <w:r w:rsidRPr="00E94852">
              <w:rPr>
                <w:rFonts w:ascii="楷体" w:eastAsia="楷体" w:hAnsi="楷体"/>
                <w:sz w:val="24"/>
                <w:szCs w:val="24"/>
              </w:rPr>
              <w:t xml:space="preserve">                  审核时间：</w:t>
            </w:r>
            <w:r w:rsidR="00444CCD" w:rsidRPr="00E94852">
              <w:rPr>
                <w:rFonts w:ascii="楷体" w:eastAsia="楷体" w:hAnsi="楷体"/>
                <w:sz w:val="24"/>
                <w:szCs w:val="24"/>
              </w:rPr>
              <w:t>20</w:t>
            </w:r>
            <w:r w:rsidR="00444CCD" w:rsidRPr="00E94852">
              <w:rPr>
                <w:rFonts w:ascii="楷体" w:eastAsia="楷体" w:hAnsi="楷体" w:hint="eastAsia"/>
                <w:sz w:val="24"/>
                <w:szCs w:val="24"/>
              </w:rPr>
              <w:t>20</w:t>
            </w:r>
            <w:r w:rsidR="00D60755" w:rsidRPr="00E94852">
              <w:rPr>
                <w:rFonts w:ascii="楷体" w:eastAsia="楷体" w:hAnsi="楷体"/>
                <w:sz w:val="24"/>
                <w:szCs w:val="24"/>
              </w:rPr>
              <w:t>.</w:t>
            </w:r>
            <w:r w:rsidR="00444CCD" w:rsidRPr="00E94852">
              <w:rPr>
                <w:rFonts w:ascii="楷体" w:eastAsia="楷体" w:hAnsi="楷体" w:hint="eastAsia"/>
                <w:sz w:val="24"/>
                <w:szCs w:val="24"/>
              </w:rPr>
              <w:t>1</w:t>
            </w:r>
            <w:r w:rsidR="00D60755" w:rsidRPr="00E94852">
              <w:rPr>
                <w:rFonts w:ascii="楷体" w:eastAsia="楷体" w:hAnsi="楷体"/>
                <w:sz w:val="24"/>
                <w:szCs w:val="24"/>
              </w:rPr>
              <w:t>.</w:t>
            </w:r>
            <w:r w:rsidR="00444CCD" w:rsidRPr="00E94852">
              <w:rPr>
                <w:rFonts w:ascii="楷体" w:eastAsia="楷体" w:hAnsi="楷体" w:hint="eastAsia"/>
                <w:sz w:val="24"/>
                <w:szCs w:val="24"/>
              </w:rPr>
              <w:t>15</w:t>
            </w:r>
          </w:p>
        </w:tc>
        <w:tc>
          <w:tcPr>
            <w:tcW w:w="1585" w:type="dxa"/>
            <w:vMerge/>
          </w:tcPr>
          <w:p w:rsidR="008973EE" w:rsidRPr="00E94852" w:rsidRDefault="000B5019" w:rsidP="00E94852">
            <w:pPr>
              <w:spacing w:line="360" w:lineRule="auto"/>
              <w:rPr>
                <w:rFonts w:ascii="楷体" w:eastAsia="楷体" w:hAnsi="楷体"/>
                <w:sz w:val="24"/>
                <w:szCs w:val="24"/>
              </w:rPr>
            </w:pPr>
          </w:p>
        </w:tc>
      </w:tr>
      <w:tr w:rsidR="007E2763" w:rsidRPr="00E94852" w:rsidTr="0003373A">
        <w:trPr>
          <w:trHeight w:val="516"/>
        </w:trPr>
        <w:tc>
          <w:tcPr>
            <w:tcW w:w="2160" w:type="dxa"/>
            <w:vMerge/>
            <w:vAlign w:val="center"/>
          </w:tcPr>
          <w:p w:rsidR="008973EE" w:rsidRPr="00E94852" w:rsidRDefault="000B5019" w:rsidP="00E94852">
            <w:pPr>
              <w:spacing w:line="360" w:lineRule="auto"/>
              <w:rPr>
                <w:rFonts w:ascii="楷体" w:eastAsia="楷体" w:hAnsi="楷体"/>
                <w:sz w:val="24"/>
                <w:szCs w:val="24"/>
              </w:rPr>
            </w:pPr>
          </w:p>
        </w:tc>
        <w:tc>
          <w:tcPr>
            <w:tcW w:w="960" w:type="dxa"/>
            <w:vMerge/>
            <w:vAlign w:val="center"/>
          </w:tcPr>
          <w:p w:rsidR="008973EE" w:rsidRPr="00E94852" w:rsidRDefault="000B5019" w:rsidP="00E94852">
            <w:pPr>
              <w:spacing w:line="360" w:lineRule="auto"/>
              <w:rPr>
                <w:rFonts w:ascii="楷体" w:eastAsia="楷体" w:hAnsi="楷体"/>
                <w:sz w:val="24"/>
                <w:szCs w:val="24"/>
              </w:rPr>
            </w:pPr>
          </w:p>
        </w:tc>
        <w:tc>
          <w:tcPr>
            <w:tcW w:w="10004" w:type="dxa"/>
            <w:vAlign w:val="center"/>
          </w:tcPr>
          <w:p w:rsidR="00B73B35" w:rsidRPr="00E94852" w:rsidRDefault="00886540" w:rsidP="00E94852">
            <w:pPr>
              <w:adjustRightInd w:val="0"/>
              <w:snapToGrid w:val="0"/>
              <w:ind w:rightChars="50" w:right="105"/>
              <w:jc w:val="left"/>
              <w:textAlignment w:val="baseline"/>
              <w:rPr>
                <w:rFonts w:ascii="楷体" w:eastAsia="楷体" w:hAnsi="楷体" w:cs="Arial"/>
                <w:spacing w:val="-6"/>
                <w:szCs w:val="21"/>
              </w:rPr>
            </w:pPr>
            <w:r w:rsidRPr="00E94852">
              <w:rPr>
                <w:rFonts w:ascii="楷体" w:eastAsia="楷体" w:hAnsi="楷体"/>
                <w:szCs w:val="21"/>
              </w:rPr>
              <w:t>审核条款：</w:t>
            </w:r>
            <w:r w:rsidR="00B73B35" w:rsidRPr="00E94852">
              <w:rPr>
                <w:rFonts w:ascii="楷体" w:eastAsia="楷体" w:hAnsi="楷体" w:cs="Arial" w:hint="eastAsia"/>
                <w:spacing w:val="-6"/>
                <w:szCs w:val="21"/>
              </w:rPr>
              <w:t>Q/E:4.1理解组织及其环境、4.2理解相关方的需求和期望、4.3 确定管理体系的范围、4.4质量/环境管理体系及其过程、5.1领导作用和承诺、5.2质量/环境方针、5.3组织的岗位、职责和权限、6.1应对风险和机遇的措施、6.2质量/环境目标及其实现的策划、6.3变更的策划、7.1.1（E7.1）资源总则、7.4沟通（信息交流7.4.1总则、7.4.2内部信息、7.4.3外部信息交流）、9.3管理评审、10.1改进、10.3持续改进，</w:t>
            </w:r>
          </w:p>
          <w:p w:rsidR="008973EE" w:rsidRPr="00E94852" w:rsidRDefault="00B73B35" w:rsidP="00E94852">
            <w:pPr>
              <w:ind w:firstLineChars="200" w:firstLine="396"/>
              <w:jc w:val="left"/>
              <w:rPr>
                <w:rFonts w:ascii="楷体" w:eastAsia="楷体" w:hAnsi="楷体"/>
                <w:szCs w:val="21"/>
              </w:rPr>
            </w:pPr>
            <w:r w:rsidRPr="00E94852">
              <w:rPr>
                <w:rFonts w:ascii="楷体" w:eastAsia="楷体" w:hAnsi="楷体" w:cs="Arial" w:hint="eastAsia"/>
                <w:spacing w:val="-6"/>
                <w:szCs w:val="21"/>
              </w:rPr>
              <w:t>国家/地方监督抽查情况；顾客满意、相关</w:t>
            </w:r>
            <w:proofErr w:type="gramStart"/>
            <w:r w:rsidRPr="00E94852">
              <w:rPr>
                <w:rFonts w:ascii="楷体" w:eastAsia="楷体" w:hAnsi="楷体" w:cs="Arial" w:hint="eastAsia"/>
                <w:spacing w:val="-6"/>
                <w:szCs w:val="21"/>
              </w:rPr>
              <w:t>方投诉</w:t>
            </w:r>
            <w:proofErr w:type="gramEnd"/>
            <w:r w:rsidRPr="00E94852">
              <w:rPr>
                <w:rFonts w:ascii="楷体" w:eastAsia="楷体" w:hAnsi="楷体" w:cs="Arial" w:hint="eastAsia"/>
                <w:spacing w:val="-6"/>
                <w:szCs w:val="21"/>
              </w:rPr>
              <w:t>及处理情况；验证企业相关资质证明的有效性</w:t>
            </w:r>
            <w:r w:rsidRPr="00E94852">
              <w:rPr>
                <w:rFonts w:ascii="楷体" w:eastAsia="楷体" w:hAnsi="楷体" w:cs="Arial" w:hint="eastAsia"/>
                <w:szCs w:val="21"/>
              </w:rPr>
              <w:t>，上次审核不符合验证，证书及标志使用，变更</w:t>
            </w:r>
          </w:p>
        </w:tc>
        <w:tc>
          <w:tcPr>
            <w:tcW w:w="1585" w:type="dxa"/>
            <w:vMerge/>
          </w:tcPr>
          <w:p w:rsidR="008973EE" w:rsidRPr="00E94852" w:rsidRDefault="000B5019" w:rsidP="00E94852">
            <w:pPr>
              <w:spacing w:line="360" w:lineRule="auto"/>
              <w:rPr>
                <w:rFonts w:ascii="楷体" w:eastAsia="楷体" w:hAnsi="楷体"/>
                <w:sz w:val="24"/>
                <w:szCs w:val="24"/>
              </w:rPr>
            </w:pPr>
          </w:p>
        </w:tc>
      </w:tr>
      <w:tr w:rsidR="00444CCD" w:rsidRPr="00E94852" w:rsidTr="00523BFC">
        <w:trPr>
          <w:trHeight w:val="1255"/>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资质</w:t>
            </w:r>
          </w:p>
        </w:tc>
        <w:tc>
          <w:tcPr>
            <w:tcW w:w="960" w:type="dxa"/>
            <w:vAlign w:val="center"/>
          </w:tcPr>
          <w:p w:rsidR="00444CCD" w:rsidRPr="00E94852" w:rsidRDefault="00444CCD" w:rsidP="00E94852">
            <w:pPr>
              <w:spacing w:line="360" w:lineRule="auto"/>
              <w:rPr>
                <w:rFonts w:ascii="楷体" w:eastAsia="楷体" w:hAnsi="楷体"/>
                <w:sz w:val="24"/>
                <w:szCs w:val="24"/>
              </w:rPr>
            </w:pPr>
          </w:p>
        </w:tc>
        <w:tc>
          <w:tcPr>
            <w:tcW w:w="10004"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营业执照（统一代码：91371323MA3M447F78P）</w:t>
            </w:r>
            <w:r w:rsidR="00543AE2">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注册资本：800万</w:t>
            </w:r>
            <w:r w:rsidR="00471C19">
              <w:rPr>
                <w:rFonts w:ascii="楷体" w:eastAsia="楷体" w:hAnsi="楷体" w:hint="eastAsia"/>
                <w:sz w:val="24"/>
                <w:szCs w:val="24"/>
              </w:rPr>
              <w:t xml:space="preserve">  法人代表</w:t>
            </w:r>
            <w:r w:rsidR="00471C19" w:rsidRPr="00E94852">
              <w:rPr>
                <w:rFonts w:ascii="楷体" w:eastAsia="楷体" w:hAnsi="楷体" w:hint="eastAsia"/>
                <w:sz w:val="24"/>
                <w:szCs w:val="24"/>
              </w:rPr>
              <w:t>：张青</w:t>
            </w:r>
            <w:r w:rsidR="00543AE2">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营业期限：2018年7月6日至长期</w:t>
            </w:r>
            <w:r w:rsidR="00543AE2">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认证范围在</w:t>
            </w:r>
            <w:r w:rsidR="001F678A" w:rsidRPr="00E94852">
              <w:rPr>
                <w:rFonts w:ascii="楷体" w:eastAsia="楷体" w:hAnsi="楷体" w:hint="eastAsia"/>
                <w:sz w:val="24"/>
                <w:szCs w:val="24"/>
              </w:rPr>
              <w:t>营业执照</w:t>
            </w:r>
            <w:r w:rsidRPr="00E94852">
              <w:rPr>
                <w:rFonts w:ascii="楷体" w:eastAsia="楷体" w:hAnsi="楷体" w:hint="eastAsia"/>
                <w:sz w:val="24"/>
                <w:szCs w:val="24"/>
              </w:rPr>
              <w:t>经营范围内，符合要求。</w:t>
            </w:r>
          </w:p>
          <w:p w:rsidR="00444CCD" w:rsidRPr="00E94852" w:rsidRDefault="00444CCD" w:rsidP="00E94852">
            <w:pPr>
              <w:spacing w:line="360" w:lineRule="auto"/>
              <w:rPr>
                <w:rFonts w:ascii="楷体" w:eastAsia="楷体" w:hAnsi="楷体"/>
                <w:sz w:val="24"/>
                <w:szCs w:val="24"/>
              </w:rPr>
            </w:pP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3C证书；</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生产地址：沂水县西城三路C01043号3号房</w:t>
            </w:r>
            <w:r w:rsidR="00543AE2">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产品名称：动力柜（低压成套开关设备）</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 xml:space="preserve">          低压抽出式开关柜（低压成套开关设备）</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 xml:space="preserve">          低压配电柜（低压成套开关设备）</w:t>
            </w:r>
            <w:r w:rsidR="00543AE2">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发证日期：2018年12月19日</w:t>
            </w:r>
            <w:r w:rsidR="00543AE2">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lastRenderedPageBreak/>
              <w:t>发证机构：中国质量认证中心</w:t>
            </w:r>
            <w:r w:rsidR="00543AE2">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建设项目环境影响登记表  备案号：201837132300001862</w:t>
            </w:r>
            <w:r w:rsidR="00543AE2">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项目名称：</w:t>
            </w:r>
            <w:proofErr w:type="gramStart"/>
            <w:r w:rsidRPr="00E94852">
              <w:rPr>
                <w:rFonts w:ascii="楷体" w:eastAsia="楷体" w:hAnsi="楷体" w:hint="eastAsia"/>
                <w:sz w:val="24"/>
                <w:szCs w:val="24"/>
              </w:rPr>
              <w:t>临沂宏旭电气</w:t>
            </w:r>
            <w:proofErr w:type="gramEnd"/>
            <w:r w:rsidRPr="00E94852">
              <w:rPr>
                <w:rFonts w:ascii="楷体" w:eastAsia="楷体" w:hAnsi="楷体" w:hint="eastAsia"/>
                <w:sz w:val="24"/>
                <w:szCs w:val="24"/>
              </w:rPr>
              <w:t>有限公司电力设备组装项目</w:t>
            </w:r>
            <w:r w:rsidR="00543AE2">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建设地点：山东省临沂市沂水县西城三路c01043号3号房。</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523BFC">
        <w:trPr>
          <w:trHeight w:val="831"/>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lastRenderedPageBreak/>
              <w:t>了解组织概况、业绩及基本情况，组织环境</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QE:4.1</w:t>
            </w:r>
          </w:p>
        </w:tc>
        <w:tc>
          <w:tcPr>
            <w:tcW w:w="10004"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 xml:space="preserve">   </w:t>
            </w:r>
            <w:r w:rsidR="008A28B4">
              <w:rPr>
                <w:rFonts w:ascii="楷体" w:eastAsia="楷体" w:hAnsi="楷体" w:hint="eastAsia"/>
                <w:sz w:val="24"/>
                <w:szCs w:val="24"/>
              </w:rPr>
              <w:t xml:space="preserve"> </w:t>
            </w:r>
            <w:proofErr w:type="gramStart"/>
            <w:r w:rsidRPr="00E94852">
              <w:rPr>
                <w:rFonts w:ascii="楷体" w:eastAsia="楷体" w:hAnsi="楷体" w:hint="eastAsia"/>
                <w:sz w:val="24"/>
                <w:szCs w:val="24"/>
              </w:rPr>
              <w:t>临沂宏旭电气</w:t>
            </w:r>
            <w:proofErr w:type="gramEnd"/>
            <w:r w:rsidRPr="00E94852">
              <w:rPr>
                <w:rFonts w:ascii="楷体" w:eastAsia="楷体" w:hAnsi="楷体" w:hint="eastAsia"/>
                <w:sz w:val="24"/>
                <w:szCs w:val="24"/>
              </w:rPr>
              <w:t>有限公司成立于2018年7月6日，公司注册/经营地址：沂水县西城三路C01043号3号房，</w:t>
            </w:r>
            <w:r w:rsidR="008A28B4" w:rsidRPr="00E94852">
              <w:rPr>
                <w:rFonts w:ascii="楷体" w:eastAsia="楷体" w:hAnsi="楷体" w:hint="eastAsia"/>
                <w:sz w:val="24"/>
                <w:szCs w:val="24"/>
              </w:rPr>
              <w:t>总经理：张青</w:t>
            </w:r>
            <w:r w:rsidR="008A28B4">
              <w:rPr>
                <w:rFonts w:ascii="楷体" w:eastAsia="楷体" w:hAnsi="楷体" w:hint="eastAsia"/>
                <w:sz w:val="24"/>
                <w:szCs w:val="24"/>
              </w:rPr>
              <w:t>，</w:t>
            </w:r>
            <w:r w:rsidR="008A28B4" w:rsidRPr="00E94852">
              <w:rPr>
                <w:rFonts w:ascii="楷体" w:eastAsia="楷体" w:hAnsi="楷体" w:hint="eastAsia"/>
                <w:sz w:val="24"/>
                <w:szCs w:val="24"/>
              </w:rPr>
              <w:t>管理者代表：扈海宁，</w:t>
            </w:r>
            <w:r w:rsidRPr="00E94852">
              <w:rPr>
                <w:rFonts w:ascii="楷体" w:eastAsia="楷体" w:hAnsi="楷体" w:hint="eastAsia"/>
                <w:sz w:val="24"/>
                <w:szCs w:val="24"/>
              </w:rPr>
              <w:t>公司主要产品：低压成套开关设备（低压抽出式开关柜、低压配电柜、动力柜）；高、低压预装式变电站、铠装移</w:t>
            </w:r>
            <w:proofErr w:type="gramStart"/>
            <w:r w:rsidRPr="00E94852">
              <w:rPr>
                <w:rFonts w:ascii="楷体" w:eastAsia="楷体" w:hAnsi="楷体" w:hint="eastAsia"/>
                <w:sz w:val="24"/>
                <w:szCs w:val="24"/>
              </w:rPr>
              <w:t>开式</w:t>
            </w:r>
            <w:proofErr w:type="gramEnd"/>
            <w:r w:rsidRPr="00E94852">
              <w:rPr>
                <w:rFonts w:ascii="楷体" w:eastAsia="楷体" w:hAnsi="楷体" w:hint="eastAsia"/>
                <w:sz w:val="24"/>
                <w:szCs w:val="24"/>
              </w:rPr>
              <w:t>交流金属封闭开关柜，主要客户为企事业单位。公司不断引进和吸收先进的管理模式，形成了顾客、员工、供方合作伙伴、政府和社会相互协调发展的和谐环境。</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 xml:space="preserve"> </w:t>
            </w:r>
            <w:r w:rsidR="00C87464">
              <w:rPr>
                <w:rFonts w:ascii="楷体" w:eastAsia="楷体" w:hAnsi="楷体" w:hint="eastAsia"/>
                <w:sz w:val="24"/>
                <w:szCs w:val="24"/>
              </w:rPr>
              <w:t xml:space="preserve">  </w:t>
            </w:r>
            <w:r w:rsidRPr="00E94852">
              <w:rPr>
                <w:rFonts w:ascii="楷体" w:eastAsia="楷体" w:hAnsi="楷体" w:hint="eastAsia"/>
                <w:sz w:val="24"/>
                <w:szCs w:val="24"/>
              </w:rPr>
              <w:t>提供2018年9月2日《组织环境内外部因素识别表》，识别了内、外部环境</w:t>
            </w:r>
            <w:r w:rsidR="005C4DD6">
              <w:rPr>
                <w:rFonts w:ascii="楷体" w:eastAsia="楷体" w:hAnsi="楷体" w:hint="eastAsia"/>
                <w:sz w:val="24"/>
                <w:szCs w:val="24"/>
              </w:rPr>
              <w:t>，</w:t>
            </w:r>
            <w:r w:rsidRPr="00E94852">
              <w:rPr>
                <w:rFonts w:ascii="楷体" w:eastAsia="楷体" w:hAnsi="楷体" w:hint="eastAsia"/>
                <w:sz w:val="24"/>
                <w:szCs w:val="24"/>
              </w:rPr>
              <w:t>对企业识别的内外部因素明确了监视和评审的方式，有网站获取、顾客沟通、内部总结等。</w:t>
            </w:r>
          </w:p>
          <w:p w:rsidR="00444CCD" w:rsidRPr="00E94852" w:rsidRDefault="00134856" w:rsidP="00134856">
            <w:pPr>
              <w:spacing w:line="360" w:lineRule="auto"/>
              <w:ind w:firstLineChars="200" w:firstLine="480"/>
              <w:rPr>
                <w:rFonts w:ascii="楷体" w:eastAsia="楷体" w:hAnsi="楷体"/>
                <w:sz w:val="24"/>
                <w:szCs w:val="24"/>
              </w:rPr>
            </w:pPr>
            <w:r>
              <w:rPr>
                <w:rFonts w:ascii="楷体" w:eastAsia="楷体" w:hAnsi="楷体" w:hint="eastAsia"/>
                <w:sz w:val="24"/>
                <w:szCs w:val="24"/>
              </w:rPr>
              <w:t>自上次审核以来没有变化。</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523BFC">
        <w:trPr>
          <w:trHeight w:val="1538"/>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相关方的需求和期望情况</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QE4.2</w:t>
            </w:r>
          </w:p>
        </w:tc>
        <w:tc>
          <w:tcPr>
            <w:tcW w:w="10004" w:type="dxa"/>
            <w:vAlign w:val="center"/>
          </w:tcPr>
          <w:p w:rsidR="00444CCD" w:rsidRPr="00E94852" w:rsidRDefault="00146159" w:rsidP="00146159">
            <w:pPr>
              <w:spacing w:line="360" w:lineRule="auto"/>
              <w:ind w:firstLineChars="200" w:firstLine="480"/>
              <w:rPr>
                <w:rFonts w:ascii="楷体" w:eastAsia="楷体" w:hAnsi="楷体"/>
                <w:sz w:val="24"/>
                <w:szCs w:val="24"/>
              </w:rPr>
            </w:pPr>
            <w:r>
              <w:rPr>
                <w:rFonts w:ascii="楷体" w:eastAsia="楷体" w:hAnsi="楷体" w:hint="eastAsia"/>
                <w:sz w:val="24"/>
                <w:szCs w:val="24"/>
              </w:rPr>
              <w:t>企业</w:t>
            </w:r>
            <w:r w:rsidR="00444CCD" w:rsidRPr="00E94852">
              <w:rPr>
                <w:rFonts w:ascii="楷体" w:eastAsia="楷体" w:hAnsi="楷体" w:hint="eastAsia"/>
                <w:sz w:val="24"/>
                <w:szCs w:val="24"/>
              </w:rPr>
              <w:t>明确了影响企业绩效或受到企业经营影响的相关方，通过调查、访谈了解相关方的需求和期望。同时每年通过访谈、网站向社会告知企业联系方式和经营情况，并持续与相关方沟通，了解相关方的要求，并对相关信息进行监视和评审。</w:t>
            </w:r>
          </w:p>
          <w:p w:rsidR="00444CCD" w:rsidRPr="00E94852" w:rsidRDefault="00444CCD" w:rsidP="00874C60">
            <w:pPr>
              <w:spacing w:line="360" w:lineRule="auto"/>
              <w:ind w:firstLineChars="200" w:firstLine="480"/>
              <w:rPr>
                <w:rFonts w:ascii="楷体" w:eastAsia="楷体" w:hAnsi="楷体"/>
                <w:sz w:val="24"/>
                <w:szCs w:val="24"/>
              </w:rPr>
            </w:pPr>
            <w:r w:rsidRPr="00E94852">
              <w:rPr>
                <w:rFonts w:ascii="楷体" w:eastAsia="楷体" w:hAnsi="楷体" w:hint="eastAsia"/>
                <w:sz w:val="24"/>
                <w:szCs w:val="24"/>
              </w:rPr>
              <w:t>提供《管理体系有关的相关方和他们的需求和期望》</w:t>
            </w:r>
            <w:r w:rsidR="00874C60">
              <w:rPr>
                <w:rFonts w:ascii="楷体" w:eastAsia="楷体" w:hAnsi="楷体" w:hint="eastAsia"/>
                <w:sz w:val="24"/>
                <w:szCs w:val="24"/>
              </w:rPr>
              <w:t>，自上次审核以来没有变化。</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523BFC">
        <w:trPr>
          <w:trHeight w:val="1538"/>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lastRenderedPageBreak/>
              <w:t>确定管理体系的范围</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QE4.3</w:t>
            </w:r>
          </w:p>
        </w:tc>
        <w:tc>
          <w:tcPr>
            <w:tcW w:w="10004"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企业质量、环境管理体系覆盖范围</w:t>
            </w:r>
            <w:r w:rsidR="00F17082">
              <w:rPr>
                <w:rFonts w:ascii="楷体" w:eastAsia="楷体" w:hAnsi="楷体" w:hint="eastAsia"/>
                <w:sz w:val="24"/>
                <w:szCs w:val="24"/>
              </w:rPr>
              <w:t>没有变化</w:t>
            </w:r>
            <w:r w:rsidRPr="00E94852">
              <w:rPr>
                <w:rFonts w:ascii="楷体" w:eastAsia="楷体" w:hAnsi="楷体" w:hint="eastAsia"/>
                <w:sz w:val="24"/>
                <w:szCs w:val="24"/>
              </w:rPr>
              <w:t>：</w:t>
            </w:r>
          </w:p>
          <w:p w:rsidR="009C23E6" w:rsidRPr="00E94852" w:rsidRDefault="009C23E6" w:rsidP="009C23E6">
            <w:pPr>
              <w:spacing w:line="360" w:lineRule="auto"/>
              <w:rPr>
                <w:rFonts w:ascii="楷体" w:eastAsia="楷体" w:hAnsi="楷体"/>
                <w:sz w:val="24"/>
                <w:szCs w:val="24"/>
              </w:rPr>
            </w:pPr>
            <w:r w:rsidRPr="00E94852">
              <w:rPr>
                <w:rFonts w:ascii="楷体" w:eastAsia="楷体" w:hAnsi="楷体" w:hint="eastAsia"/>
                <w:sz w:val="24"/>
                <w:szCs w:val="24"/>
              </w:rPr>
              <w:t>QMS：资质范围内低压成套开关设备（低压抽出式开关柜、低压配电柜、动力柜）；高、低压预装式变电站、铠装移</w:t>
            </w:r>
            <w:proofErr w:type="gramStart"/>
            <w:r w:rsidRPr="00E94852">
              <w:rPr>
                <w:rFonts w:ascii="楷体" w:eastAsia="楷体" w:hAnsi="楷体" w:hint="eastAsia"/>
                <w:sz w:val="24"/>
                <w:szCs w:val="24"/>
              </w:rPr>
              <w:t>开式</w:t>
            </w:r>
            <w:proofErr w:type="gramEnd"/>
            <w:r w:rsidRPr="00E94852">
              <w:rPr>
                <w:rFonts w:ascii="楷体" w:eastAsia="楷体" w:hAnsi="楷体" w:hint="eastAsia"/>
                <w:sz w:val="24"/>
                <w:szCs w:val="24"/>
              </w:rPr>
              <w:t>交流金属封闭开关柜的组装及相关服务</w:t>
            </w:r>
            <w:r>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EMS：资质范围内低压成套开关设备（低压抽出式开关柜、低压配电柜、动力柜）；高、低压预装式变电站、铠装移</w:t>
            </w:r>
            <w:proofErr w:type="gramStart"/>
            <w:r w:rsidRPr="00E94852">
              <w:rPr>
                <w:rFonts w:ascii="楷体" w:eastAsia="楷体" w:hAnsi="楷体" w:hint="eastAsia"/>
                <w:sz w:val="24"/>
                <w:szCs w:val="24"/>
              </w:rPr>
              <w:t>开式</w:t>
            </w:r>
            <w:proofErr w:type="gramEnd"/>
            <w:r w:rsidRPr="00E94852">
              <w:rPr>
                <w:rFonts w:ascii="楷体" w:eastAsia="楷体" w:hAnsi="楷体" w:hint="eastAsia"/>
                <w:sz w:val="24"/>
                <w:szCs w:val="24"/>
              </w:rPr>
              <w:t>交流金属封闭开关柜的组装及相关服务所涉及场所的相关环境管理活动</w:t>
            </w:r>
            <w:r w:rsidR="009C23E6">
              <w:rPr>
                <w:rFonts w:ascii="楷体" w:eastAsia="楷体" w:hAnsi="楷体" w:hint="eastAsia"/>
                <w:sz w:val="24"/>
                <w:szCs w:val="24"/>
              </w:rPr>
              <w:t>。</w:t>
            </w:r>
          </w:p>
          <w:p w:rsidR="00444CCD"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覆盖的区域场所：沂水县西城三路C01043号3号房。</w:t>
            </w:r>
          </w:p>
          <w:p w:rsidR="00416748" w:rsidRDefault="00416748" w:rsidP="00416748">
            <w:pPr>
              <w:spacing w:line="360" w:lineRule="auto"/>
              <w:rPr>
                <w:rFonts w:ascii="楷体" w:eastAsia="楷体" w:hAnsi="楷体"/>
                <w:sz w:val="24"/>
                <w:szCs w:val="24"/>
              </w:rPr>
            </w:pPr>
            <w:r w:rsidRPr="00E94852">
              <w:rPr>
                <w:rFonts w:ascii="楷体" w:eastAsia="楷体" w:hAnsi="楷体" w:hint="eastAsia"/>
                <w:sz w:val="24"/>
                <w:szCs w:val="24"/>
              </w:rPr>
              <w:t>不适用条款：</w:t>
            </w:r>
            <w:r>
              <w:rPr>
                <w:rFonts w:ascii="楷体" w:eastAsia="楷体" w:hAnsi="楷体" w:hint="eastAsia"/>
                <w:sz w:val="24"/>
                <w:szCs w:val="24"/>
              </w:rPr>
              <w:t>Q</w:t>
            </w:r>
            <w:r w:rsidRPr="00E94852">
              <w:rPr>
                <w:rFonts w:ascii="楷体" w:eastAsia="楷体" w:hAnsi="楷体" w:hint="eastAsia"/>
                <w:sz w:val="24"/>
                <w:szCs w:val="24"/>
              </w:rPr>
              <w:t>8.3</w:t>
            </w:r>
            <w:r>
              <w:rPr>
                <w:rFonts w:ascii="楷体" w:eastAsia="楷体" w:hAnsi="楷体" w:hint="eastAsia"/>
                <w:sz w:val="24"/>
                <w:szCs w:val="24"/>
              </w:rPr>
              <w:t>，</w:t>
            </w:r>
          </w:p>
          <w:p w:rsidR="00416748" w:rsidRPr="00E94852" w:rsidRDefault="00416748" w:rsidP="00416748">
            <w:pPr>
              <w:spacing w:line="360" w:lineRule="auto"/>
              <w:rPr>
                <w:rFonts w:ascii="楷体" w:eastAsia="楷体" w:hAnsi="楷体"/>
                <w:sz w:val="24"/>
                <w:szCs w:val="24"/>
              </w:rPr>
            </w:pPr>
            <w:r w:rsidRPr="00E94852">
              <w:rPr>
                <w:rFonts w:ascii="楷体" w:eastAsia="楷体" w:hAnsi="楷体" w:hint="eastAsia"/>
                <w:sz w:val="24"/>
                <w:szCs w:val="24"/>
              </w:rPr>
              <w:t>公司识别并确认的外包过程：运输</w:t>
            </w:r>
            <w:r>
              <w:rPr>
                <w:rFonts w:ascii="楷体" w:eastAsia="楷体" w:hAnsi="楷体" w:hint="eastAsia"/>
                <w:sz w:val="24"/>
                <w:szCs w:val="24"/>
              </w:rPr>
              <w:t>过程。</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D70E02">
        <w:trPr>
          <w:trHeight w:val="2220"/>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管理体系的策划情况</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QE4.4</w:t>
            </w:r>
          </w:p>
        </w:tc>
        <w:tc>
          <w:tcPr>
            <w:tcW w:w="10004" w:type="dxa"/>
            <w:vAlign w:val="center"/>
          </w:tcPr>
          <w:p w:rsidR="00444CCD" w:rsidRPr="00E94852" w:rsidRDefault="00444CCD" w:rsidP="00351BD0">
            <w:pPr>
              <w:spacing w:line="360" w:lineRule="auto"/>
              <w:ind w:firstLineChars="200" w:firstLine="480"/>
              <w:rPr>
                <w:rFonts w:ascii="楷体" w:eastAsia="楷体" w:hAnsi="楷体"/>
                <w:sz w:val="24"/>
                <w:szCs w:val="24"/>
              </w:rPr>
            </w:pPr>
            <w:r w:rsidRPr="00E94852">
              <w:rPr>
                <w:rFonts w:ascii="楷体" w:eastAsia="楷体" w:hAnsi="楷体" w:hint="eastAsia"/>
                <w:sz w:val="24"/>
                <w:szCs w:val="24"/>
              </w:rPr>
              <w:t>公司制定</w:t>
            </w:r>
            <w:r w:rsidR="00AD1995">
              <w:rPr>
                <w:rFonts w:ascii="楷体" w:eastAsia="楷体" w:hAnsi="楷体" w:hint="eastAsia"/>
                <w:sz w:val="24"/>
                <w:szCs w:val="24"/>
              </w:rPr>
              <w:t>了</w:t>
            </w:r>
            <w:r w:rsidRPr="00E94852">
              <w:rPr>
                <w:rFonts w:ascii="楷体" w:eastAsia="楷体" w:hAnsi="楷体" w:hint="eastAsia"/>
                <w:sz w:val="24"/>
                <w:szCs w:val="24"/>
              </w:rPr>
              <w:t>一体化管理手册</w:t>
            </w:r>
            <w:r w:rsidR="00AD1995">
              <w:rPr>
                <w:rFonts w:ascii="楷体" w:eastAsia="楷体" w:hAnsi="楷体" w:hint="eastAsia"/>
                <w:sz w:val="24"/>
                <w:szCs w:val="24"/>
              </w:rPr>
              <w:t>（</w:t>
            </w:r>
            <w:r w:rsidRPr="00E94852">
              <w:rPr>
                <w:rFonts w:ascii="楷体" w:eastAsia="楷体" w:hAnsi="楷体"/>
                <w:sz w:val="24"/>
                <w:szCs w:val="24"/>
              </w:rPr>
              <w:t>HX/GL-A0-2018</w:t>
            </w:r>
            <w:r w:rsidR="00AD1995">
              <w:rPr>
                <w:rFonts w:ascii="楷体" w:eastAsia="楷体" w:hAnsi="楷体" w:hint="eastAsia"/>
                <w:sz w:val="24"/>
                <w:szCs w:val="24"/>
              </w:rPr>
              <w:t>）</w:t>
            </w:r>
            <w:r w:rsidRPr="00E94852">
              <w:rPr>
                <w:rFonts w:ascii="楷体" w:eastAsia="楷体" w:hAnsi="楷体" w:hint="eastAsia"/>
                <w:sz w:val="24"/>
                <w:szCs w:val="24"/>
              </w:rPr>
              <w:t>，策划了各过程的输入、输出及开展的活动和投入的资源，阐述了产品实现各过程的顺序、作用和相互关系。采用的过程方法基本体现了PDCA循环和基于风险的思维等管理理念，企业配备</w:t>
            </w:r>
            <w:r w:rsidR="00351BD0">
              <w:rPr>
                <w:rFonts w:ascii="楷体" w:eastAsia="楷体" w:hAnsi="楷体" w:hint="eastAsia"/>
                <w:sz w:val="24"/>
                <w:szCs w:val="24"/>
              </w:rPr>
              <w:t>了</w:t>
            </w:r>
            <w:r w:rsidRPr="00E94852">
              <w:rPr>
                <w:rFonts w:ascii="楷体" w:eastAsia="楷体" w:hAnsi="楷体" w:hint="eastAsia"/>
                <w:sz w:val="24"/>
                <w:szCs w:val="24"/>
              </w:rPr>
              <w:t>相应的人员、基础设施、过程运行环境、技术、信息等资源，策划并制定了相关管理体系文件，以支持管理体系过程的有效运行和控制。公司有策划管理体系的监视和测量活动，并通过监视、测量、分析和评价的结果以及内审、管理评审等进行自我完善，不断改进管理体系的绩效和有效性，并通过评价各相关过程绩效指标，来确保各相关过程的预期结果。</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D70E02">
        <w:trPr>
          <w:trHeight w:val="2220"/>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lastRenderedPageBreak/>
              <w:t>领导作用与承诺</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QE5.1</w:t>
            </w:r>
          </w:p>
        </w:tc>
        <w:tc>
          <w:tcPr>
            <w:tcW w:w="10004"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沟通了解，公司总经理通过以下活动证实领导作用和承诺提供证据：</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通过教育培训等方式促使员工树立和进一步提高满足顾客和法律、法规要求的重要性认识；</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批准颁布了管理方针、管理目标，并督查了目标的分解及检查考核工作；</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提供了运行必需的资源，如人力资源、基础设施、工作环境、检验设备及资金的支持。</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以增强顾客及相关方满意为目</w:t>
            </w:r>
            <w:r w:rsidR="00FF7421">
              <w:rPr>
                <w:rFonts w:ascii="楷体" w:eastAsia="楷体" w:hAnsi="楷体" w:hint="eastAsia"/>
                <w:sz w:val="24"/>
                <w:szCs w:val="24"/>
              </w:rPr>
              <w:t>的，通过会议、文件发放学习、培训等方式来增强员工的管理意识。</w:t>
            </w:r>
          </w:p>
          <w:p w:rsidR="00444CCD" w:rsidRPr="00E94852" w:rsidRDefault="00444CCD" w:rsidP="00F708E7">
            <w:pPr>
              <w:spacing w:line="360" w:lineRule="auto"/>
              <w:rPr>
                <w:rFonts w:ascii="楷体" w:eastAsia="楷体" w:hAnsi="楷体"/>
                <w:sz w:val="24"/>
                <w:szCs w:val="24"/>
              </w:rPr>
            </w:pPr>
            <w:r w:rsidRPr="00E94852">
              <w:rPr>
                <w:rFonts w:ascii="楷体" w:eastAsia="楷体" w:hAnsi="楷体" w:hint="eastAsia"/>
                <w:sz w:val="24"/>
                <w:szCs w:val="24"/>
              </w:rPr>
              <w:t>促进员工在过程控制中发现问题、制定措施并解决，不断持续改进管理体系。</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542471">
        <w:trPr>
          <w:trHeight w:val="689"/>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管理方针</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QE5.2</w:t>
            </w:r>
          </w:p>
        </w:tc>
        <w:tc>
          <w:tcPr>
            <w:tcW w:w="10004" w:type="dxa"/>
            <w:vAlign w:val="center"/>
          </w:tcPr>
          <w:p w:rsidR="00142CBA" w:rsidRPr="00E94852" w:rsidRDefault="00142CBA" w:rsidP="00142CBA">
            <w:pPr>
              <w:spacing w:line="360" w:lineRule="auto"/>
              <w:rPr>
                <w:rFonts w:ascii="楷体" w:eastAsia="楷体" w:hAnsi="楷体"/>
                <w:sz w:val="24"/>
                <w:szCs w:val="24"/>
              </w:rPr>
            </w:pPr>
            <w:r w:rsidRPr="00E94852">
              <w:rPr>
                <w:rFonts w:ascii="楷体" w:eastAsia="楷体" w:hAnsi="楷体" w:hint="eastAsia"/>
                <w:sz w:val="24"/>
                <w:szCs w:val="24"/>
              </w:rPr>
              <w:t>方针在</w:t>
            </w:r>
            <w:r>
              <w:rPr>
                <w:rFonts w:ascii="楷体" w:eastAsia="楷体" w:hAnsi="楷体" w:hint="eastAsia"/>
                <w:sz w:val="24"/>
                <w:szCs w:val="24"/>
              </w:rPr>
              <w:t>管理</w:t>
            </w:r>
            <w:r w:rsidRPr="00E94852">
              <w:rPr>
                <w:rFonts w:ascii="楷体" w:eastAsia="楷体" w:hAnsi="楷体" w:hint="eastAsia"/>
                <w:sz w:val="24"/>
                <w:szCs w:val="24"/>
              </w:rPr>
              <w:t>手册中予以规定，经总经理批准实施。</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质量方针：</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质量为本,顾客满意,科学管理,持续改进</w:t>
            </w:r>
            <w:r w:rsidR="00F708E7">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环境方针：增强环保意识、创建环保企业、持续改进能耗、提高公司效益</w:t>
            </w:r>
            <w:r w:rsidR="00F708E7">
              <w:rPr>
                <w:rFonts w:ascii="楷体" w:eastAsia="楷体" w:hAnsi="楷体" w:hint="eastAsia"/>
                <w:sz w:val="24"/>
                <w:szCs w:val="24"/>
              </w:rPr>
              <w:t>；</w:t>
            </w:r>
          </w:p>
          <w:p w:rsidR="00444CCD" w:rsidRPr="00E94852" w:rsidRDefault="00444CCD" w:rsidP="00142CBA">
            <w:pPr>
              <w:spacing w:line="360" w:lineRule="auto"/>
              <w:rPr>
                <w:rFonts w:ascii="楷体" w:eastAsia="楷体" w:hAnsi="楷体"/>
                <w:sz w:val="24"/>
                <w:szCs w:val="24"/>
              </w:rPr>
            </w:pPr>
            <w:r w:rsidRPr="00E94852">
              <w:rPr>
                <w:rFonts w:ascii="楷体" w:eastAsia="楷体" w:hAnsi="楷体" w:hint="eastAsia"/>
                <w:sz w:val="24"/>
                <w:szCs w:val="24"/>
              </w:rPr>
              <w:t>质量方针体现了标准的要求，包括：公司的宗旨和环境并支持其战略方向，为目标制定了框架，满足适用要求的承诺，持续改进质量管理体系的承诺，通过会议、文件、张贴、网络宣传等形式进行贯彻，可为相关方获取。</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8D333E">
        <w:trPr>
          <w:trHeight w:val="831"/>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组织的岗位、作用、职责和权限</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QE5.3</w:t>
            </w:r>
          </w:p>
        </w:tc>
        <w:tc>
          <w:tcPr>
            <w:tcW w:w="10004" w:type="dxa"/>
            <w:vAlign w:val="center"/>
          </w:tcPr>
          <w:p w:rsidR="00444CCD" w:rsidRPr="00E94852" w:rsidRDefault="00444CCD" w:rsidP="00FA1EDC">
            <w:pPr>
              <w:spacing w:line="360" w:lineRule="auto"/>
              <w:rPr>
                <w:rFonts w:ascii="楷体" w:eastAsia="楷体" w:hAnsi="楷体"/>
                <w:sz w:val="24"/>
                <w:szCs w:val="24"/>
              </w:rPr>
            </w:pPr>
            <w:r w:rsidRPr="00E94852">
              <w:rPr>
                <w:rFonts w:ascii="楷体" w:eastAsia="楷体" w:hAnsi="楷体" w:hint="eastAsia"/>
                <w:sz w:val="24"/>
                <w:szCs w:val="24"/>
              </w:rPr>
              <w:t>公司组织机构设置：办公室、生产部、供销部、质检部、财务部等，提供公司组织机构图，提供职能分配表，表中明确分配了总经理、管代及</w:t>
            </w:r>
            <w:r w:rsidR="00FA1EDC">
              <w:rPr>
                <w:rFonts w:ascii="楷体" w:eastAsia="楷体" w:hAnsi="楷体" w:hint="eastAsia"/>
                <w:sz w:val="24"/>
                <w:szCs w:val="24"/>
              </w:rPr>
              <w:t>各部门在管理体系中的职责，明确各过程实现预期的目标。自上次审核以来没有变化。</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8D333E">
        <w:trPr>
          <w:trHeight w:val="831"/>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lastRenderedPageBreak/>
              <w:t>应对风险和机遇的措施策划</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Q6.1</w:t>
            </w:r>
          </w:p>
        </w:tc>
        <w:tc>
          <w:tcPr>
            <w:tcW w:w="10004" w:type="dxa"/>
            <w:vAlign w:val="center"/>
          </w:tcPr>
          <w:p w:rsidR="00444CCD" w:rsidRPr="00E94852" w:rsidRDefault="007B5776" w:rsidP="005A2FF1">
            <w:pPr>
              <w:spacing w:line="360" w:lineRule="auto"/>
              <w:ind w:firstLineChars="200" w:firstLine="480"/>
              <w:rPr>
                <w:rFonts w:ascii="楷体" w:eastAsia="楷体" w:hAnsi="楷体"/>
                <w:sz w:val="24"/>
                <w:szCs w:val="24"/>
              </w:rPr>
            </w:pPr>
            <w:r>
              <w:rPr>
                <w:rFonts w:ascii="楷体" w:eastAsia="楷体" w:hAnsi="楷体" w:hint="eastAsia"/>
                <w:sz w:val="24"/>
                <w:szCs w:val="24"/>
              </w:rPr>
              <w:t>企业</w:t>
            </w:r>
            <w:r w:rsidR="00444CCD" w:rsidRPr="00E94852">
              <w:rPr>
                <w:rFonts w:ascii="楷体" w:eastAsia="楷体" w:hAnsi="楷体" w:hint="eastAsia"/>
                <w:sz w:val="24"/>
                <w:szCs w:val="24"/>
              </w:rPr>
              <w:t>对体系运行过程中的所面临的风险和机遇进行</w:t>
            </w:r>
            <w:r>
              <w:rPr>
                <w:rFonts w:ascii="楷体" w:eastAsia="楷体" w:hAnsi="楷体" w:hint="eastAsia"/>
                <w:sz w:val="24"/>
                <w:szCs w:val="24"/>
              </w:rPr>
              <w:t>了</w:t>
            </w:r>
            <w:r w:rsidR="00444CCD" w:rsidRPr="00E94852">
              <w:rPr>
                <w:rFonts w:ascii="楷体" w:eastAsia="楷体" w:hAnsi="楷体" w:hint="eastAsia"/>
                <w:sz w:val="24"/>
                <w:szCs w:val="24"/>
              </w:rPr>
              <w:t>分析，编制了《采购风险评估报告》、《产品质量风险辨识与控制清单》《风险和机遇清单》《风险识别、评价表文档》《企业风险识别评估和管理</w:t>
            </w:r>
            <w:r>
              <w:rPr>
                <w:rFonts w:ascii="楷体" w:eastAsia="楷体" w:hAnsi="楷体" w:hint="eastAsia"/>
                <w:sz w:val="24"/>
                <w:szCs w:val="24"/>
              </w:rPr>
              <w:t>》</w:t>
            </w:r>
            <w:r w:rsidR="00444CCD" w:rsidRPr="00E94852">
              <w:rPr>
                <w:rFonts w:ascii="楷体" w:eastAsia="楷体" w:hAnsi="楷体" w:hint="eastAsia"/>
                <w:sz w:val="24"/>
                <w:szCs w:val="24"/>
              </w:rPr>
              <w:t>。组织进行</w:t>
            </w:r>
            <w:r>
              <w:rPr>
                <w:rFonts w:ascii="楷体" w:eastAsia="楷体" w:hAnsi="楷体" w:hint="eastAsia"/>
                <w:sz w:val="24"/>
                <w:szCs w:val="24"/>
              </w:rPr>
              <w:t>了</w:t>
            </w:r>
            <w:r w:rsidR="00444CCD" w:rsidRPr="00E94852">
              <w:rPr>
                <w:rFonts w:ascii="楷体" w:eastAsia="楷体" w:hAnsi="楷体" w:hint="eastAsia"/>
                <w:sz w:val="24"/>
                <w:szCs w:val="24"/>
              </w:rPr>
              <w:t>定期的有效性</w:t>
            </w:r>
            <w:proofErr w:type="gramStart"/>
            <w:r w:rsidR="00444CCD" w:rsidRPr="00E94852">
              <w:rPr>
                <w:rFonts w:ascii="楷体" w:eastAsia="楷体" w:hAnsi="楷体" w:hint="eastAsia"/>
                <w:sz w:val="24"/>
                <w:szCs w:val="24"/>
              </w:rPr>
              <w:t>跟综和评审</w:t>
            </w:r>
            <w:proofErr w:type="gramEnd"/>
            <w:r w:rsidR="00444CCD" w:rsidRPr="00E94852">
              <w:rPr>
                <w:rFonts w:ascii="楷体" w:eastAsia="楷体" w:hAnsi="楷体" w:hint="eastAsia"/>
                <w:sz w:val="24"/>
                <w:szCs w:val="24"/>
              </w:rPr>
              <w:t>，目前阶段性有效。该组织建立的</w:t>
            </w:r>
            <w:r w:rsidR="005A2FF1">
              <w:rPr>
                <w:rFonts w:ascii="楷体" w:eastAsia="楷体" w:hAnsi="楷体" w:hint="eastAsia"/>
                <w:sz w:val="24"/>
                <w:szCs w:val="24"/>
              </w:rPr>
              <w:t>应对</w:t>
            </w:r>
            <w:r w:rsidR="00444CCD" w:rsidRPr="00E94852">
              <w:rPr>
                <w:rFonts w:ascii="楷体" w:eastAsia="楷体" w:hAnsi="楷体" w:hint="eastAsia"/>
                <w:sz w:val="24"/>
                <w:szCs w:val="24"/>
              </w:rPr>
              <w:t>风险和机遇的机制基本符合要求。</w:t>
            </w:r>
            <w:r w:rsidR="005A2FF1">
              <w:rPr>
                <w:rFonts w:ascii="楷体" w:eastAsia="楷体" w:hAnsi="楷体" w:hint="eastAsia"/>
                <w:sz w:val="24"/>
                <w:szCs w:val="24"/>
              </w:rPr>
              <w:t>自上次审核以来没有变化。</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8D333E">
        <w:trPr>
          <w:trHeight w:val="831"/>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目标及其实现的策划</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QE6.2</w:t>
            </w:r>
          </w:p>
        </w:tc>
        <w:tc>
          <w:tcPr>
            <w:tcW w:w="10004"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公司质量目标：</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1、产品一次交验合格率98%以上（批次一次交验产品合格数/批次交验产品总数）</w:t>
            </w:r>
            <w:r w:rsidR="00BC4BBA">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2、顾客满意度大于95以上（按实际统计）</w:t>
            </w:r>
            <w:r w:rsidR="00BC4BBA">
              <w:rPr>
                <w:rFonts w:ascii="楷体" w:eastAsia="楷体" w:hAnsi="楷体" w:hint="eastAsia"/>
                <w:sz w:val="24"/>
                <w:szCs w:val="24"/>
              </w:rPr>
              <w:t>；</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公司环境目标</w:t>
            </w:r>
            <w:r w:rsidR="00BC4BBA">
              <w:rPr>
                <w:rFonts w:ascii="楷体" w:eastAsia="楷体" w:hAnsi="楷体" w:hint="eastAsia"/>
                <w:sz w:val="24"/>
                <w:szCs w:val="24"/>
              </w:rPr>
              <w:t>：</w:t>
            </w:r>
          </w:p>
          <w:p w:rsidR="00444CCD" w:rsidRPr="00E94852" w:rsidRDefault="00444CCD" w:rsidP="00E94852">
            <w:pPr>
              <w:numPr>
                <w:ilvl w:val="0"/>
                <w:numId w:val="2"/>
              </w:numPr>
              <w:spacing w:line="360" w:lineRule="auto"/>
              <w:rPr>
                <w:rFonts w:ascii="楷体" w:eastAsia="楷体" w:hAnsi="楷体"/>
                <w:sz w:val="24"/>
                <w:szCs w:val="24"/>
              </w:rPr>
            </w:pPr>
            <w:r w:rsidRPr="00E94852">
              <w:rPr>
                <w:rFonts w:ascii="楷体" w:eastAsia="楷体" w:hAnsi="楷体" w:hint="eastAsia"/>
                <w:sz w:val="24"/>
                <w:szCs w:val="24"/>
              </w:rPr>
              <w:t>固体废弃物处置率100%</w:t>
            </w:r>
            <w:r w:rsidR="00BC4BBA">
              <w:rPr>
                <w:rFonts w:ascii="楷体" w:eastAsia="楷体" w:hAnsi="楷体" w:hint="eastAsia"/>
                <w:sz w:val="24"/>
                <w:szCs w:val="24"/>
              </w:rPr>
              <w:t>；</w:t>
            </w:r>
            <w:r w:rsidRPr="00E94852">
              <w:rPr>
                <w:rFonts w:ascii="楷体" w:eastAsia="楷体" w:hAnsi="楷体" w:hint="eastAsia"/>
                <w:sz w:val="24"/>
                <w:szCs w:val="24"/>
              </w:rPr>
              <w:t xml:space="preserve">  </w:t>
            </w:r>
          </w:p>
          <w:p w:rsidR="00444CCD" w:rsidRDefault="00444CCD" w:rsidP="00E94852">
            <w:pPr>
              <w:numPr>
                <w:ilvl w:val="0"/>
                <w:numId w:val="2"/>
              </w:numPr>
              <w:spacing w:line="360" w:lineRule="auto"/>
              <w:rPr>
                <w:rFonts w:ascii="楷体" w:eastAsia="楷体" w:hAnsi="楷体"/>
                <w:sz w:val="24"/>
                <w:szCs w:val="24"/>
              </w:rPr>
            </w:pPr>
            <w:r w:rsidRPr="00E94852">
              <w:rPr>
                <w:rFonts w:ascii="楷体" w:eastAsia="楷体" w:hAnsi="楷体" w:hint="eastAsia"/>
                <w:sz w:val="24"/>
                <w:szCs w:val="24"/>
              </w:rPr>
              <w:t>火灾0</w:t>
            </w:r>
            <w:r w:rsidR="00BC4BBA">
              <w:rPr>
                <w:rFonts w:ascii="楷体" w:eastAsia="楷体" w:hAnsi="楷体" w:hint="eastAsia"/>
                <w:sz w:val="24"/>
                <w:szCs w:val="24"/>
              </w:rPr>
              <w:t>；</w:t>
            </w:r>
          </w:p>
          <w:p w:rsidR="00444CCD" w:rsidRPr="00E94852" w:rsidRDefault="00090DA1" w:rsidP="00736638">
            <w:pPr>
              <w:spacing w:line="360" w:lineRule="auto"/>
              <w:rPr>
                <w:rFonts w:ascii="楷体" w:eastAsia="楷体" w:hAnsi="楷体"/>
                <w:sz w:val="24"/>
                <w:szCs w:val="24"/>
              </w:rPr>
            </w:pPr>
            <w:r w:rsidRPr="00E94852">
              <w:rPr>
                <w:rFonts w:ascii="楷体" w:eastAsia="楷体" w:hAnsi="楷体" w:hint="eastAsia"/>
                <w:sz w:val="24"/>
                <w:szCs w:val="24"/>
              </w:rPr>
              <w:t>抽201</w:t>
            </w:r>
            <w:r>
              <w:rPr>
                <w:rFonts w:ascii="楷体" w:eastAsia="楷体" w:hAnsi="楷体" w:hint="eastAsia"/>
                <w:sz w:val="24"/>
                <w:szCs w:val="24"/>
              </w:rPr>
              <w:t>9</w:t>
            </w:r>
            <w:r w:rsidRPr="00E94852">
              <w:rPr>
                <w:rFonts w:ascii="楷体" w:eastAsia="楷体" w:hAnsi="楷体" w:hint="eastAsia"/>
                <w:sz w:val="24"/>
                <w:szCs w:val="24"/>
              </w:rPr>
              <w:t>年9月</w:t>
            </w:r>
            <w:r>
              <w:rPr>
                <w:rFonts w:ascii="楷体" w:eastAsia="楷体" w:hAnsi="楷体" w:hint="eastAsia"/>
                <w:sz w:val="24"/>
                <w:szCs w:val="24"/>
              </w:rPr>
              <w:t>-2019</w:t>
            </w:r>
            <w:r w:rsidRPr="00E94852">
              <w:rPr>
                <w:rFonts w:ascii="楷体" w:eastAsia="楷体" w:hAnsi="楷体" w:hint="eastAsia"/>
                <w:sz w:val="24"/>
                <w:szCs w:val="24"/>
              </w:rPr>
              <w:t>年12月管理目标考核表，</w:t>
            </w:r>
            <w:r>
              <w:rPr>
                <w:rFonts w:ascii="楷体" w:eastAsia="楷体" w:hAnsi="楷体" w:hint="eastAsia"/>
                <w:sz w:val="24"/>
                <w:szCs w:val="24"/>
              </w:rPr>
              <w:t>公司及各部门</w:t>
            </w:r>
            <w:r w:rsidRPr="00E94852">
              <w:rPr>
                <w:rFonts w:ascii="楷体" w:eastAsia="楷体" w:hAnsi="楷体" w:hint="eastAsia"/>
                <w:sz w:val="24"/>
                <w:szCs w:val="24"/>
              </w:rPr>
              <w:t>目标</w:t>
            </w:r>
            <w:r>
              <w:rPr>
                <w:rFonts w:ascii="楷体" w:eastAsia="楷体" w:hAnsi="楷体" w:hint="eastAsia"/>
                <w:sz w:val="24"/>
                <w:szCs w:val="24"/>
              </w:rPr>
              <w:t>能</w:t>
            </w:r>
            <w:r w:rsidRPr="00E94852">
              <w:rPr>
                <w:rFonts w:ascii="楷体" w:eastAsia="楷体" w:hAnsi="楷体" w:hint="eastAsia"/>
                <w:sz w:val="24"/>
                <w:szCs w:val="24"/>
              </w:rPr>
              <w:t>完成。</w:t>
            </w:r>
            <w:bookmarkStart w:id="0" w:name="_GoBack"/>
            <w:bookmarkEnd w:id="0"/>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8D333E">
        <w:trPr>
          <w:trHeight w:val="831"/>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变更的策划</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Q</w:t>
            </w:r>
            <w:r w:rsidRPr="00E94852">
              <w:rPr>
                <w:rFonts w:ascii="楷体" w:eastAsia="楷体" w:hAnsi="楷体"/>
                <w:sz w:val="24"/>
                <w:szCs w:val="24"/>
              </w:rPr>
              <w:t>6.3</w:t>
            </w:r>
          </w:p>
        </w:tc>
        <w:tc>
          <w:tcPr>
            <w:tcW w:w="10004" w:type="dxa"/>
            <w:vAlign w:val="center"/>
          </w:tcPr>
          <w:p w:rsidR="00444CCD" w:rsidRPr="00E94852" w:rsidRDefault="00240DAB" w:rsidP="00E94852">
            <w:pPr>
              <w:spacing w:line="360" w:lineRule="auto"/>
              <w:rPr>
                <w:rFonts w:ascii="楷体" w:eastAsia="楷体" w:hAnsi="楷体"/>
                <w:sz w:val="24"/>
                <w:szCs w:val="24"/>
              </w:rPr>
            </w:pPr>
            <w:r>
              <w:rPr>
                <w:rFonts w:ascii="楷体" w:eastAsia="楷体" w:hAnsi="楷体" w:hint="eastAsia"/>
                <w:sz w:val="24"/>
                <w:szCs w:val="24"/>
              </w:rPr>
              <w:t>管理</w:t>
            </w:r>
            <w:r w:rsidR="00444CCD" w:rsidRPr="00E94852">
              <w:rPr>
                <w:rFonts w:ascii="楷体" w:eastAsia="楷体" w:hAnsi="楷体" w:hint="eastAsia"/>
                <w:sz w:val="24"/>
                <w:szCs w:val="24"/>
              </w:rPr>
              <w:t>手册中对管理体系的变更需求及时机、内容、影响方面进行了策划，变更的时机包括了：管理体系的建立和实施的初始阶段；组织机构、环境发生变化；利益相关方的需求和期望方面的任何变化等。</w:t>
            </w:r>
          </w:p>
          <w:p w:rsidR="00444CCD" w:rsidRPr="00E94852" w:rsidRDefault="00240DAB" w:rsidP="00240DAB">
            <w:pPr>
              <w:spacing w:line="360" w:lineRule="auto"/>
              <w:rPr>
                <w:rFonts w:ascii="楷体" w:eastAsia="楷体" w:hAnsi="楷体"/>
                <w:sz w:val="24"/>
                <w:szCs w:val="24"/>
              </w:rPr>
            </w:pPr>
            <w:r>
              <w:rPr>
                <w:rFonts w:ascii="楷体" w:eastAsia="楷体" w:hAnsi="楷体" w:hint="eastAsia"/>
                <w:sz w:val="24"/>
                <w:szCs w:val="24"/>
              </w:rPr>
              <w:t>对变更的影响方面进行了识别并制定了对策，</w:t>
            </w:r>
            <w:r w:rsidR="00444CCD" w:rsidRPr="00E94852">
              <w:rPr>
                <w:rFonts w:ascii="楷体" w:eastAsia="楷体" w:hAnsi="楷体" w:hint="eastAsia"/>
                <w:sz w:val="24"/>
                <w:szCs w:val="24"/>
              </w:rPr>
              <w:t>目前企业无变更情况。</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8D333E">
        <w:trPr>
          <w:trHeight w:val="831"/>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资源/总则</w:t>
            </w:r>
          </w:p>
        </w:tc>
        <w:tc>
          <w:tcPr>
            <w:tcW w:w="960" w:type="dxa"/>
            <w:vAlign w:val="center"/>
          </w:tcPr>
          <w:p w:rsidR="00444CCD" w:rsidRDefault="00444CCD" w:rsidP="00E94852">
            <w:pPr>
              <w:spacing w:line="360" w:lineRule="auto"/>
              <w:rPr>
                <w:rFonts w:ascii="楷体" w:eastAsia="楷体" w:hAnsi="楷体"/>
                <w:sz w:val="24"/>
                <w:szCs w:val="24"/>
              </w:rPr>
            </w:pPr>
            <w:r w:rsidRPr="00E94852">
              <w:rPr>
                <w:rFonts w:ascii="楷体" w:eastAsia="楷体" w:hAnsi="楷体"/>
                <w:sz w:val="24"/>
                <w:szCs w:val="24"/>
              </w:rPr>
              <w:t>Q7.1.1</w:t>
            </w:r>
          </w:p>
          <w:p w:rsidR="0041508F" w:rsidRPr="00E94852" w:rsidRDefault="0041508F" w:rsidP="00E94852">
            <w:pPr>
              <w:spacing w:line="360" w:lineRule="auto"/>
              <w:rPr>
                <w:rFonts w:ascii="楷体" w:eastAsia="楷体" w:hAnsi="楷体"/>
                <w:sz w:val="24"/>
                <w:szCs w:val="24"/>
              </w:rPr>
            </w:pPr>
            <w:r>
              <w:rPr>
                <w:rFonts w:ascii="楷体" w:eastAsia="楷体" w:hAnsi="楷体" w:hint="eastAsia"/>
                <w:sz w:val="24"/>
                <w:szCs w:val="24"/>
              </w:rPr>
              <w:t>E7.1</w:t>
            </w:r>
          </w:p>
        </w:tc>
        <w:tc>
          <w:tcPr>
            <w:tcW w:w="10004" w:type="dxa"/>
            <w:vAlign w:val="center"/>
          </w:tcPr>
          <w:p w:rsidR="00444CCD" w:rsidRPr="00E94852" w:rsidRDefault="00444CCD" w:rsidP="005E6619">
            <w:pPr>
              <w:spacing w:line="360" w:lineRule="auto"/>
              <w:rPr>
                <w:rFonts w:ascii="楷体" w:eastAsia="楷体" w:hAnsi="楷体"/>
                <w:sz w:val="24"/>
                <w:szCs w:val="24"/>
              </w:rPr>
            </w:pPr>
            <w:r w:rsidRPr="00E94852">
              <w:rPr>
                <w:rFonts w:ascii="楷体" w:eastAsia="楷体" w:hAnsi="楷体" w:hint="eastAsia"/>
                <w:sz w:val="24"/>
                <w:szCs w:val="24"/>
              </w:rPr>
              <w:t>公司提供并配备的资源：a、企业设置了办公室、供销部、生产部、质检部和财务部等职能部门,体系覆盖人员20人;b、基础设施：其中厂区占地面积800余平方米，厂房建筑面积500余平米，厂区办公面积</w:t>
            </w:r>
            <w:r w:rsidR="005E6619">
              <w:rPr>
                <w:rFonts w:ascii="楷体" w:eastAsia="楷体" w:hAnsi="楷体" w:hint="eastAsia"/>
                <w:sz w:val="24"/>
                <w:szCs w:val="24"/>
              </w:rPr>
              <w:t>1</w:t>
            </w:r>
            <w:r w:rsidRPr="00E94852">
              <w:rPr>
                <w:rFonts w:ascii="楷体" w:eastAsia="楷体" w:hAnsi="楷体" w:hint="eastAsia"/>
                <w:sz w:val="24"/>
                <w:szCs w:val="24"/>
              </w:rPr>
              <w:t>00余平米、另配备了台钻、磨光机、手电钻、母线加工机、电工扳手等</w:t>
            </w:r>
            <w:r w:rsidRPr="00E94852">
              <w:rPr>
                <w:rFonts w:ascii="楷体" w:eastAsia="楷体" w:hAnsi="楷体" w:hint="eastAsia"/>
                <w:sz w:val="24"/>
                <w:szCs w:val="24"/>
              </w:rPr>
              <w:lastRenderedPageBreak/>
              <w:t>生产设备和灭火器等生产辅助设施，耐电压测试仪、绝缘电阻表、游标卡尺等监视和测量资源；以及办公、交通和通讯设施，现有基础设施基本充分、齐全，企业有识别并获悉所需的外部资源，如供方、客户，以及信息和资金等。</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8D333E">
        <w:trPr>
          <w:trHeight w:val="831"/>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lastRenderedPageBreak/>
              <w:t>沟通</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QE7.4</w:t>
            </w:r>
          </w:p>
        </w:tc>
        <w:tc>
          <w:tcPr>
            <w:tcW w:w="10004" w:type="dxa"/>
            <w:vAlign w:val="center"/>
          </w:tcPr>
          <w:p w:rsidR="00761969" w:rsidRDefault="00761969" w:rsidP="00761969">
            <w:pPr>
              <w:spacing w:line="360" w:lineRule="auto"/>
              <w:ind w:firstLine="480"/>
              <w:rPr>
                <w:rFonts w:ascii="楷体" w:eastAsia="楷体" w:hAnsi="楷体"/>
                <w:sz w:val="24"/>
                <w:szCs w:val="24"/>
              </w:rPr>
            </w:pPr>
            <w:r>
              <w:rPr>
                <w:rFonts w:ascii="楷体" w:eastAsia="楷体" w:hAnsi="楷体" w:hint="eastAsia"/>
                <w:sz w:val="24"/>
                <w:szCs w:val="24"/>
              </w:rPr>
              <w:t>公司</w:t>
            </w:r>
            <w:r w:rsidR="00444CCD" w:rsidRPr="00E94852">
              <w:rPr>
                <w:rFonts w:ascii="楷体" w:eastAsia="楷体" w:hAnsi="楷体" w:hint="eastAsia"/>
                <w:sz w:val="24"/>
                <w:szCs w:val="24"/>
              </w:rPr>
              <w:t>内外部交流/沟通方式包括：电话、会议、培训、面谈、文件、网络等；</w:t>
            </w:r>
          </w:p>
          <w:p w:rsidR="006306A6" w:rsidRDefault="00444CCD" w:rsidP="00761969">
            <w:pPr>
              <w:spacing w:line="360" w:lineRule="auto"/>
              <w:ind w:firstLine="480"/>
              <w:rPr>
                <w:rFonts w:ascii="楷体" w:eastAsia="楷体" w:hAnsi="楷体"/>
                <w:sz w:val="24"/>
                <w:szCs w:val="24"/>
              </w:rPr>
            </w:pPr>
            <w:r w:rsidRPr="00E94852">
              <w:rPr>
                <w:rFonts w:ascii="楷体" w:eastAsia="楷体" w:hAnsi="楷体" w:hint="eastAsia"/>
                <w:sz w:val="24"/>
                <w:szCs w:val="24"/>
              </w:rPr>
              <w:t>内外部信息交流/沟通内容：体系运行情况，管理目标完成情况，环境目标及管理方案落实情况，产品和服务的放行，环境绩效监视和测量情况，合</w:t>
            </w:r>
            <w:proofErr w:type="gramStart"/>
            <w:r w:rsidRPr="00E94852">
              <w:rPr>
                <w:rFonts w:ascii="楷体" w:eastAsia="楷体" w:hAnsi="楷体" w:hint="eastAsia"/>
                <w:sz w:val="24"/>
                <w:szCs w:val="24"/>
              </w:rPr>
              <w:t>规</w:t>
            </w:r>
            <w:proofErr w:type="gramEnd"/>
            <w:r w:rsidRPr="00E94852">
              <w:rPr>
                <w:rFonts w:ascii="楷体" w:eastAsia="楷体" w:hAnsi="楷体" w:hint="eastAsia"/>
                <w:sz w:val="24"/>
                <w:szCs w:val="24"/>
              </w:rPr>
              <w:t>性评价结果，应对风险和机遇的措施，不合格/不符合、纠正和预防措施情况等</w:t>
            </w:r>
            <w:r w:rsidR="006306A6">
              <w:rPr>
                <w:rFonts w:ascii="楷体" w:eastAsia="楷体" w:hAnsi="楷体" w:hint="eastAsia"/>
                <w:sz w:val="24"/>
                <w:szCs w:val="24"/>
              </w:rPr>
              <w:t>。</w:t>
            </w:r>
          </w:p>
          <w:p w:rsidR="009F4FE7" w:rsidRDefault="00444CCD" w:rsidP="009F4FE7">
            <w:pPr>
              <w:spacing w:line="360" w:lineRule="auto"/>
              <w:ind w:firstLine="480"/>
              <w:rPr>
                <w:rFonts w:ascii="楷体" w:eastAsia="楷体" w:hAnsi="楷体"/>
                <w:sz w:val="24"/>
                <w:szCs w:val="24"/>
              </w:rPr>
            </w:pPr>
            <w:r w:rsidRPr="00E94852">
              <w:rPr>
                <w:rFonts w:ascii="楷体" w:eastAsia="楷体" w:hAnsi="楷体" w:hint="eastAsia"/>
                <w:sz w:val="24"/>
                <w:szCs w:val="24"/>
              </w:rPr>
              <w:t xml:space="preserve">将环境要求告知相关方（包括供方、客户、其他来访人员等），查见“告知书”，告知内容包括：组织的质量、环境方针，目标，所需遵守的组织环境管理要求等。 </w:t>
            </w:r>
          </w:p>
          <w:p w:rsidR="00444CCD" w:rsidRPr="00E94852" w:rsidRDefault="00CC760D" w:rsidP="002D6D65">
            <w:pPr>
              <w:spacing w:line="360" w:lineRule="auto"/>
              <w:ind w:firstLine="480"/>
              <w:rPr>
                <w:rFonts w:ascii="楷体" w:eastAsia="楷体" w:hAnsi="楷体"/>
                <w:sz w:val="24"/>
                <w:szCs w:val="24"/>
              </w:rPr>
            </w:pPr>
            <w:r>
              <w:rPr>
                <w:rFonts w:ascii="楷体" w:eastAsia="楷体" w:hAnsi="楷体" w:hint="eastAsia"/>
                <w:sz w:val="24"/>
                <w:szCs w:val="24"/>
              </w:rPr>
              <w:t>管代介绍</w:t>
            </w:r>
            <w:r w:rsidR="009F4FE7">
              <w:rPr>
                <w:rFonts w:ascii="楷体" w:eastAsia="楷体" w:hAnsi="楷体" w:hint="eastAsia"/>
                <w:sz w:val="24"/>
                <w:szCs w:val="24"/>
              </w:rPr>
              <w:t>办公室</w:t>
            </w:r>
            <w:r w:rsidR="002D6D65">
              <w:rPr>
                <w:rFonts w:ascii="楷体" w:eastAsia="楷体" w:hAnsi="楷体" w:hint="eastAsia"/>
                <w:sz w:val="24"/>
                <w:szCs w:val="24"/>
              </w:rPr>
              <w:t>如接收到政府部门的通知会及时传达，目前未发生。</w:t>
            </w:r>
            <w:r w:rsidR="00444CCD" w:rsidRPr="00E94852">
              <w:rPr>
                <w:rFonts w:ascii="楷体" w:eastAsia="楷体" w:hAnsi="楷体" w:hint="eastAsia"/>
                <w:sz w:val="24"/>
                <w:szCs w:val="24"/>
              </w:rPr>
              <w:t xml:space="preserve"> </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8D333E">
        <w:trPr>
          <w:trHeight w:val="831"/>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管理评审</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QE9.3</w:t>
            </w:r>
          </w:p>
        </w:tc>
        <w:tc>
          <w:tcPr>
            <w:tcW w:w="10004" w:type="dxa"/>
            <w:vAlign w:val="center"/>
          </w:tcPr>
          <w:p w:rsidR="00444CCD" w:rsidRPr="00E94852" w:rsidRDefault="00444CCD" w:rsidP="003B3B9C">
            <w:pPr>
              <w:spacing w:line="360" w:lineRule="auto"/>
              <w:ind w:firstLineChars="200" w:firstLine="480"/>
              <w:rPr>
                <w:rFonts w:ascii="楷体" w:eastAsia="楷体" w:hAnsi="楷体"/>
                <w:sz w:val="24"/>
                <w:szCs w:val="24"/>
              </w:rPr>
            </w:pPr>
            <w:r w:rsidRPr="00E94852">
              <w:rPr>
                <w:rFonts w:ascii="楷体" w:eastAsia="楷体" w:hAnsi="楷体" w:hint="eastAsia"/>
                <w:sz w:val="24"/>
                <w:szCs w:val="24"/>
              </w:rPr>
              <w:t>公司于201</w:t>
            </w:r>
            <w:r w:rsidR="003B3B9C">
              <w:rPr>
                <w:rFonts w:ascii="楷体" w:eastAsia="楷体" w:hAnsi="楷体" w:hint="eastAsia"/>
                <w:sz w:val="24"/>
                <w:szCs w:val="24"/>
              </w:rPr>
              <w:t>9</w:t>
            </w:r>
            <w:r w:rsidRPr="00E94852">
              <w:rPr>
                <w:rFonts w:ascii="楷体" w:eastAsia="楷体" w:hAnsi="楷体" w:hint="eastAsia"/>
                <w:sz w:val="24"/>
                <w:szCs w:val="24"/>
              </w:rPr>
              <w:t>年12月1</w:t>
            </w:r>
            <w:r w:rsidR="003B3B9C">
              <w:rPr>
                <w:rFonts w:ascii="楷体" w:eastAsia="楷体" w:hAnsi="楷体" w:hint="eastAsia"/>
                <w:sz w:val="24"/>
                <w:szCs w:val="24"/>
              </w:rPr>
              <w:t>6</w:t>
            </w:r>
            <w:r w:rsidRPr="00E94852">
              <w:rPr>
                <w:rFonts w:ascii="楷体" w:eastAsia="楷体" w:hAnsi="楷体" w:hint="eastAsia"/>
                <w:sz w:val="24"/>
                <w:szCs w:val="24"/>
              </w:rPr>
              <w:t xml:space="preserve">日进行了管理评审，提供了管理评审计划，包含了审核目的、审核依据、审核时间、参加人员及输入资料的要求。编制：扈海宁  审核批准：张青。  </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管理评审输入：提供了各部门“工作报告”及公司管理体系运行情况报告包括：</w:t>
            </w:r>
            <w:r w:rsidR="004D1470" w:rsidRPr="00DC76FD">
              <w:rPr>
                <w:rFonts w:ascii="楷体" w:eastAsia="楷体" w:hAnsi="楷体" w:hint="eastAsia"/>
                <w:sz w:val="24"/>
                <w:szCs w:val="24"/>
              </w:rPr>
              <w:t>内审的总结和合</w:t>
            </w:r>
            <w:proofErr w:type="gramStart"/>
            <w:r w:rsidR="004D1470" w:rsidRPr="00DC76FD">
              <w:rPr>
                <w:rFonts w:ascii="楷体" w:eastAsia="楷体" w:hAnsi="楷体" w:hint="eastAsia"/>
                <w:sz w:val="24"/>
                <w:szCs w:val="24"/>
              </w:rPr>
              <w:t>规</w:t>
            </w:r>
            <w:proofErr w:type="gramEnd"/>
            <w:r w:rsidR="004D1470" w:rsidRPr="00DC76FD">
              <w:rPr>
                <w:rFonts w:ascii="楷体" w:eastAsia="楷体" w:hAnsi="楷体" w:hint="eastAsia"/>
                <w:sz w:val="24"/>
                <w:szCs w:val="24"/>
              </w:rPr>
              <w:t>性评价的结果；质量方针、环境方针、质量环境目标；目标和指标的实现程度；来自外部相关方的交流信息包括顾客投诉；产品质量状况和产品业绩的符合性；预防和纠正措施状况；有无影响质量环境体系的变化环境；客观环境的变化，包括与组织安全风险因素有关的法律法规和其它要求有关的发展变化；改进的建议；组织结构、管理职能；资源配置；管理手册等体系文件</w:t>
            </w:r>
            <w:r w:rsidRPr="00E94852">
              <w:rPr>
                <w:rFonts w:ascii="楷体" w:eastAsia="楷体" w:hAnsi="楷体" w:hint="eastAsia"/>
                <w:sz w:val="24"/>
                <w:szCs w:val="24"/>
              </w:rPr>
              <w:t>等内容，符合标准要求。</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lastRenderedPageBreak/>
              <w:t>提供管理评审报告</w:t>
            </w:r>
            <w:proofErr w:type="gramStart"/>
            <w:r w:rsidRPr="00E94852">
              <w:rPr>
                <w:rFonts w:ascii="楷体" w:eastAsia="楷体" w:hAnsi="楷体" w:hint="eastAsia"/>
                <w:sz w:val="24"/>
                <w:szCs w:val="24"/>
              </w:rPr>
              <w:t>显示管评的</w:t>
            </w:r>
            <w:proofErr w:type="gramEnd"/>
            <w:r w:rsidRPr="00E94852">
              <w:rPr>
                <w:rFonts w:ascii="楷体" w:eastAsia="楷体" w:hAnsi="楷体" w:hint="eastAsia"/>
                <w:sz w:val="24"/>
                <w:szCs w:val="24"/>
              </w:rPr>
              <w:t>输出</w:t>
            </w:r>
            <w:r w:rsidR="00F810F7">
              <w:rPr>
                <w:rFonts w:ascii="楷体" w:eastAsia="楷体" w:hAnsi="楷体" w:hint="eastAsia"/>
                <w:sz w:val="24"/>
                <w:szCs w:val="24"/>
              </w:rPr>
              <w:t>，</w:t>
            </w:r>
            <w:r w:rsidRPr="00E94852">
              <w:rPr>
                <w:rFonts w:ascii="楷体" w:eastAsia="楷体" w:hAnsi="楷体" w:hint="eastAsia"/>
                <w:sz w:val="24"/>
                <w:szCs w:val="24"/>
              </w:rPr>
              <w:t>评审结论: 质量、环境和职业健康安全管理体系在我公司具有持续的适宜性、充分性和有效性，能够使质量、环境和职业健康安全管理体系进一步完善。</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改进建议：</w:t>
            </w:r>
            <w:r w:rsidR="00DC76FD" w:rsidRPr="00DC76FD">
              <w:rPr>
                <w:rFonts w:ascii="楷体" w:eastAsia="楷体" w:hAnsi="楷体" w:hint="eastAsia"/>
                <w:sz w:val="24"/>
                <w:szCs w:val="24"/>
              </w:rPr>
              <w:t>质检部严格按照检验要求执行，定期培训</w:t>
            </w:r>
            <w:r w:rsidRPr="00E94852">
              <w:rPr>
                <w:rFonts w:ascii="楷体" w:eastAsia="楷体" w:hAnsi="楷体" w:hint="eastAsia"/>
                <w:sz w:val="24"/>
                <w:szCs w:val="24"/>
              </w:rPr>
              <w:t>；改进措施在实施中，下次审核予以关注。</w:t>
            </w:r>
          </w:p>
          <w:p w:rsidR="00444CCD" w:rsidRPr="00E94852" w:rsidRDefault="00444CCD" w:rsidP="00F810F7">
            <w:pPr>
              <w:spacing w:line="360" w:lineRule="auto"/>
              <w:rPr>
                <w:rFonts w:ascii="楷体" w:eastAsia="楷体" w:hAnsi="楷体"/>
                <w:sz w:val="24"/>
                <w:szCs w:val="24"/>
              </w:rPr>
            </w:pPr>
            <w:r w:rsidRPr="00E94852">
              <w:rPr>
                <w:rFonts w:ascii="楷体" w:eastAsia="楷体" w:hAnsi="楷体" w:hint="eastAsia"/>
                <w:sz w:val="24"/>
                <w:szCs w:val="24"/>
              </w:rPr>
              <w:t>编制:扈海宁</w:t>
            </w:r>
            <w:r w:rsidR="00F810F7">
              <w:rPr>
                <w:rFonts w:ascii="楷体" w:eastAsia="楷体" w:hAnsi="楷体" w:hint="eastAsia"/>
                <w:sz w:val="24"/>
                <w:szCs w:val="24"/>
              </w:rPr>
              <w:t>，</w:t>
            </w:r>
            <w:r w:rsidRPr="00E94852">
              <w:rPr>
                <w:rFonts w:ascii="楷体" w:eastAsia="楷体" w:hAnsi="楷体" w:hint="eastAsia"/>
                <w:sz w:val="24"/>
                <w:szCs w:val="24"/>
              </w:rPr>
              <w:t>批准:张青</w:t>
            </w:r>
            <w:r w:rsidR="00F810F7">
              <w:rPr>
                <w:rFonts w:ascii="楷体" w:eastAsia="楷体" w:hAnsi="楷体" w:hint="eastAsia"/>
                <w:sz w:val="24"/>
                <w:szCs w:val="24"/>
              </w:rPr>
              <w:t>，</w:t>
            </w:r>
            <w:r w:rsidRPr="00E94852">
              <w:rPr>
                <w:rFonts w:ascii="楷体" w:eastAsia="楷体" w:hAnsi="楷体" w:hint="eastAsia"/>
                <w:sz w:val="24"/>
                <w:szCs w:val="24"/>
              </w:rPr>
              <w:t>日期</w:t>
            </w:r>
            <w:r w:rsidR="00DC76FD">
              <w:rPr>
                <w:rFonts w:ascii="楷体" w:eastAsia="楷体" w:hAnsi="楷体" w:hint="eastAsia"/>
                <w:sz w:val="24"/>
                <w:szCs w:val="24"/>
              </w:rPr>
              <w:t>: 2019</w:t>
            </w:r>
            <w:r w:rsidRPr="00E94852">
              <w:rPr>
                <w:rFonts w:ascii="楷体" w:eastAsia="楷体" w:hAnsi="楷体" w:hint="eastAsia"/>
                <w:sz w:val="24"/>
                <w:szCs w:val="24"/>
              </w:rPr>
              <w:t>.12.1</w:t>
            </w:r>
            <w:r w:rsidR="00DC76FD">
              <w:rPr>
                <w:rFonts w:ascii="楷体" w:eastAsia="楷体" w:hAnsi="楷体" w:hint="eastAsia"/>
                <w:sz w:val="24"/>
                <w:szCs w:val="24"/>
              </w:rPr>
              <w:t>6</w:t>
            </w:r>
            <w:r w:rsidR="00DF5514">
              <w:rPr>
                <w:rFonts w:ascii="楷体" w:eastAsia="楷体" w:hAnsi="楷体" w:hint="eastAsia"/>
                <w:sz w:val="24"/>
                <w:szCs w:val="24"/>
              </w:rPr>
              <w:t>日</w:t>
            </w:r>
            <w:r w:rsidR="00DC76FD">
              <w:rPr>
                <w:rFonts w:ascii="楷体" w:eastAsia="楷体" w:hAnsi="楷体" w:hint="eastAsia"/>
                <w:sz w:val="24"/>
                <w:szCs w:val="24"/>
              </w:rPr>
              <w:t>。</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8D333E">
        <w:trPr>
          <w:trHeight w:val="831"/>
        </w:trPr>
        <w:tc>
          <w:tcPr>
            <w:tcW w:w="21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lastRenderedPageBreak/>
              <w:t>改进总则/</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持续改进</w:t>
            </w:r>
          </w:p>
        </w:tc>
        <w:tc>
          <w:tcPr>
            <w:tcW w:w="960"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QE10.1</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sz w:val="24"/>
                <w:szCs w:val="24"/>
              </w:rPr>
              <w:t>10.3</w:t>
            </w:r>
          </w:p>
        </w:tc>
        <w:tc>
          <w:tcPr>
            <w:tcW w:w="10004" w:type="dxa"/>
            <w:vAlign w:val="center"/>
          </w:tcPr>
          <w:p w:rsidR="00B72C53" w:rsidRPr="00B72C53" w:rsidRDefault="00B72C53" w:rsidP="00B72C53">
            <w:pPr>
              <w:spacing w:line="360" w:lineRule="auto"/>
              <w:ind w:firstLineChars="200" w:firstLine="480"/>
              <w:rPr>
                <w:rFonts w:ascii="楷体" w:eastAsia="楷体" w:hAnsi="楷体"/>
                <w:sz w:val="24"/>
                <w:szCs w:val="24"/>
              </w:rPr>
            </w:pPr>
            <w:r w:rsidRPr="00B72C53">
              <w:rPr>
                <w:rFonts w:ascii="楷体" w:eastAsia="楷体" w:hAnsi="楷体" w:hint="eastAsia"/>
                <w:sz w:val="24"/>
                <w:szCs w:val="24"/>
              </w:rPr>
              <w:t>根据公司的战略方向，利用质量/环境方针、质量/环境目标、审核结果、数据分析、管理评审、风险和机遇的应对措施、合</w:t>
            </w:r>
            <w:proofErr w:type="gramStart"/>
            <w:r w:rsidRPr="00B72C53">
              <w:rPr>
                <w:rFonts w:ascii="楷体" w:eastAsia="楷体" w:hAnsi="楷体" w:hint="eastAsia"/>
                <w:sz w:val="24"/>
                <w:szCs w:val="24"/>
              </w:rPr>
              <w:t>规</w:t>
            </w:r>
            <w:proofErr w:type="gramEnd"/>
            <w:r w:rsidRPr="00B72C53">
              <w:rPr>
                <w:rFonts w:ascii="楷体" w:eastAsia="楷体" w:hAnsi="楷体" w:hint="eastAsia"/>
                <w:sz w:val="24"/>
                <w:szCs w:val="24"/>
              </w:rPr>
              <w:t>性评价、质量/环境绩效分析和评价，发现改进的机会，采取措施，实施对管理体系的有效性的持续改进。</w:t>
            </w:r>
          </w:p>
          <w:p w:rsidR="00B72C53" w:rsidRPr="00B72C53" w:rsidRDefault="00B72C53" w:rsidP="00B72C53">
            <w:pPr>
              <w:spacing w:line="360" w:lineRule="auto"/>
              <w:ind w:firstLineChars="200" w:firstLine="480"/>
              <w:rPr>
                <w:rFonts w:ascii="楷体" w:eastAsia="楷体" w:hAnsi="楷体"/>
                <w:sz w:val="24"/>
                <w:szCs w:val="24"/>
              </w:rPr>
            </w:pPr>
            <w:r w:rsidRPr="00B72C53">
              <w:rPr>
                <w:rFonts w:ascii="楷体" w:eastAsia="楷体" w:hAnsi="楷体" w:hint="eastAsia"/>
                <w:sz w:val="24"/>
                <w:szCs w:val="24"/>
              </w:rPr>
              <w:t>针对顾客投诉、不合格报告、管理评审输出、内审报告、数据分析的输出、顾客满意度、过程和服务测量的结果、绩效的监视和测量、应急准备和响应等发现的不合格确定并实施纠正措施，实施持续改进。</w:t>
            </w:r>
          </w:p>
          <w:p w:rsidR="00384C38" w:rsidRDefault="00B72C53" w:rsidP="00384C38">
            <w:pPr>
              <w:spacing w:line="360" w:lineRule="auto"/>
              <w:ind w:firstLineChars="200" w:firstLine="480"/>
              <w:rPr>
                <w:rFonts w:ascii="楷体" w:eastAsia="楷体" w:hAnsi="楷体"/>
                <w:sz w:val="24"/>
                <w:szCs w:val="24"/>
              </w:rPr>
            </w:pPr>
            <w:r w:rsidRPr="00B72C53">
              <w:rPr>
                <w:rFonts w:ascii="楷体" w:eastAsia="楷体" w:hAnsi="楷体" w:hint="eastAsia"/>
                <w:sz w:val="24"/>
                <w:szCs w:val="24"/>
              </w:rPr>
              <w:t>针对相关方的需求和期望、市场分析结果、数据分析的输出等发现的潜在不合格确定并实施改进措施，实现持续改进。</w:t>
            </w:r>
          </w:p>
          <w:p w:rsidR="00444CCD" w:rsidRPr="00E94852" w:rsidRDefault="00B72C53" w:rsidP="00384C38">
            <w:pPr>
              <w:spacing w:line="360" w:lineRule="auto"/>
              <w:ind w:firstLineChars="200" w:firstLine="480"/>
              <w:rPr>
                <w:rFonts w:ascii="楷体" w:eastAsia="楷体" w:hAnsi="楷体"/>
                <w:sz w:val="24"/>
                <w:szCs w:val="24"/>
              </w:rPr>
            </w:pPr>
            <w:r w:rsidRPr="00B72C53">
              <w:rPr>
                <w:rFonts w:ascii="楷体" w:eastAsia="楷体" w:hAnsi="楷体" w:hint="eastAsia"/>
                <w:sz w:val="24"/>
                <w:szCs w:val="24"/>
              </w:rPr>
              <w:t>采用过程改进方法，针对过程有效性实施必要的改进</w:t>
            </w:r>
            <w:r w:rsidR="00444CCD" w:rsidRPr="00E94852">
              <w:rPr>
                <w:rFonts w:ascii="楷体" w:eastAsia="楷体" w:hAnsi="楷体" w:hint="eastAsia"/>
                <w:sz w:val="24"/>
                <w:szCs w:val="24"/>
              </w:rPr>
              <w:t>。</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8D333E">
        <w:trPr>
          <w:trHeight w:val="831"/>
        </w:trPr>
        <w:tc>
          <w:tcPr>
            <w:tcW w:w="2160" w:type="dxa"/>
            <w:vAlign w:val="center"/>
          </w:tcPr>
          <w:p w:rsidR="00444CCD" w:rsidRPr="00E94852" w:rsidRDefault="00B73B35" w:rsidP="00E94852">
            <w:pPr>
              <w:spacing w:line="360" w:lineRule="auto"/>
              <w:rPr>
                <w:rFonts w:ascii="楷体" w:eastAsia="楷体" w:hAnsi="楷体"/>
                <w:sz w:val="24"/>
                <w:szCs w:val="24"/>
              </w:rPr>
            </w:pPr>
            <w:r w:rsidRPr="00E94852">
              <w:rPr>
                <w:rFonts w:ascii="楷体" w:eastAsia="楷体" w:hAnsi="楷体" w:hint="eastAsia"/>
                <w:sz w:val="24"/>
                <w:szCs w:val="24"/>
              </w:rPr>
              <w:t>上次审核</w:t>
            </w:r>
            <w:r w:rsidR="00444CCD" w:rsidRPr="00E94852">
              <w:rPr>
                <w:rFonts w:ascii="楷体" w:eastAsia="楷体" w:hAnsi="楷体" w:hint="eastAsia"/>
                <w:sz w:val="24"/>
                <w:szCs w:val="24"/>
              </w:rPr>
              <w:t>不符合验证</w:t>
            </w:r>
          </w:p>
        </w:tc>
        <w:tc>
          <w:tcPr>
            <w:tcW w:w="960" w:type="dxa"/>
            <w:vAlign w:val="center"/>
          </w:tcPr>
          <w:p w:rsidR="00444CCD" w:rsidRPr="00E94852" w:rsidRDefault="00444CCD" w:rsidP="00E94852">
            <w:pPr>
              <w:spacing w:line="360" w:lineRule="auto"/>
              <w:rPr>
                <w:rFonts w:ascii="楷体" w:eastAsia="楷体" w:hAnsi="楷体"/>
                <w:sz w:val="24"/>
                <w:szCs w:val="24"/>
              </w:rPr>
            </w:pPr>
          </w:p>
        </w:tc>
        <w:tc>
          <w:tcPr>
            <w:tcW w:w="10004" w:type="dxa"/>
            <w:vAlign w:val="center"/>
          </w:tcPr>
          <w:p w:rsidR="00444CCD" w:rsidRPr="00E94852" w:rsidRDefault="00B73B35" w:rsidP="00E94852">
            <w:pPr>
              <w:spacing w:line="360" w:lineRule="auto"/>
              <w:rPr>
                <w:rFonts w:ascii="楷体" w:eastAsia="楷体" w:hAnsi="楷体"/>
                <w:sz w:val="24"/>
                <w:szCs w:val="24"/>
              </w:rPr>
            </w:pPr>
            <w:r w:rsidRPr="00E94852">
              <w:rPr>
                <w:rFonts w:ascii="楷体" w:eastAsia="楷体" w:hAnsi="楷体" w:hint="eastAsia"/>
                <w:sz w:val="24"/>
                <w:szCs w:val="24"/>
              </w:rPr>
              <w:t>上次审核发现的不符合（Q8.4.1/E8.1）</w:t>
            </w:r>
            <w:r w:rsidR="00444CCD" w:rsidRPr="00E94852">
              <w:rPr>
                <w:rFonts w:ascii="楷体" w:eastAsia="楷体" w:hAnsi="楷体" w:hint="eastAsia"/>
                <w:sz w:val="24"/>
                <w:szCs w:val="24"/>
              </w:rPr>
              <w:t>已整改。经确认，整改有效。基本满足要求。</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444CCD" w:rsidRPr="00E94852" w:rsidTr="008D333E">
        <w:trPr>
          <w:trHeight w:val="831"/>
        </w:trPr>
        <w:tc>
          <w:tcPr>
            <w:tcW w:w="2160" w:type="dxa"/>
            <w:vAlign w:val="center"/>
          </w:tcPr>
          <w:p w:rsidR="00444CCD" w:rsidRPr="00E94852" w:rsidRDefault="00444CCD" w:rsidP="00E94852">
            <w:pPr>
              <w:spacing w:line="360" w:lineRule="auto"/>
              <w:rPr>
                <w:rFonts w:ascii="楷体" w:eastAsia="楷体" w:hAnsi="楷体"/>
                <w:sz w:val="24"/>
                <w:szCs w:val="24"/>
              </w:rPr>
            </w:pPr>
          </w:p>
        </w:tc>
        <w:tc>
          <w:tcPr>
            <w:tcW w:w="960" w:type="dxa"/>
            <w:vAlign w:val="center"/>
          </w:tcPr>
          <w:p w:rsidR="00444CCD" w:rsidRPr="00E94852" w:rsidRDefault="00444CCD" w:rsidP="00E94852">
            <w:pPr>
              <w:spacing w:line="360" w:lineRule="auto"/>
              <w:rPr>
                <w:rFonts w:ascii="楷体" w:eastAsia="楷体" w:hAnsi="楷体"/>
                <w:sz w:val="24"/>
                <w:szCs w:val="24"/>
              </w:rPr>
            </w:pPr>
          </w:p>
        </w:tc>
        <w:tc>
          <w:tcPr>
            <w:tcW w:w="10004" w:type="dxa"/>
            <w:vAlign w:val="center"/>
          </w:tcPr>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上级检查情况：未发生</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顾客投诉情况：无</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t>国家抽检：无</w:t>
            </w:r>
          </w:p>
          <w:p w:rsidR="00444CCD" w:rsidRPr="00E94852" w:rsidRDefault="00444CCD" w:rsidP="00E94852">
            <w:pPr>
              <w:spacing w:line="360" w:lineRule="auto"/>
              <w:rPr>
                <w:rFonts w:ascii="楷体" w:eastAsia="楷体" w:hAnsi="楷体"/>
                <w:sz w:val="24"/>
                <w:szCs w:val="24"/>
              </w:rPr>
            </w:pPr>
            <w:r w:rsidRPr="00E94852">
              <w:rPr>
                <w:rFonts w:ascii="楷体" w:eastAsia="楷体" w:hAnsi="楷体" w:hint="eastAsia"/>
                <w:sz w:val="24"/>
                <w:szCs w:val="24"/>
              </w:rPr>
              <w:lastRenderedPageBreak/>
              <w:t>变更情况：无</w:t>
            </w:r>
          </w:p>
        </w:tc>
        <w:tc>
          <w:tcPr>
            <w:tcW w:w="1585" w:type="dxa"/>
            <w:vAlign w:val="center"/>
          </w:tcPr>
          <w:p w:rsidR="00444CCD" w:rsidRPr="00E94852" w:rsidRDefault="00444CCD" w:rsidP="00E94852">
            <w:pPr>
              <w:spacing w:line="360" w:lineRule="auto"/>
              <w:rPr>
                <w:rFonts w:ascii="楷体" w:eastAsia="楷体" w:hAnsi="楷体"/>
                <w:sz w:val="24"/>
                <w:szCs w:val="24"/>
              </w:rPr>
            </w:pPr>
          </w:p>
        </w:tc>
      </w:tr>
      <w:tr w:rsidR="009D54C0" w:rsidRPr="00E94852" w:rsidTr="008D333E">
        <w:trPr>
          <w:trHeight w:val="831"/>
        </w:trPr>
        <w:tc>
          <w:tcPr>
            <w:tcW w:w="2160" w:type="dxa"/>
            <w:vAlign w:val="center"/>
          </w:tcPr>
          <w:p w:rsidR="009D54C0" w:rsidRPr="00E94852" w:rsidRDefault="009D54C0" w:rsidP="00E94852">
            <w:pPr>
              <w:spacing w:line="360" w:lineRule="auto"/>
              <w:rPr>
                <w:rFonts w:ascii="楷体" w:eastAsia="楷体" w:hAnsi="楷体"/>
                <w:sz w:val="24"/>
                <w:szCs w:val="24"/>
              </w:rPr>
            </w:pPr>
            <w:r w:rsidRPr="00E94852">
              <w:rPr>
                <w:rFonts w:ascii="楷体" w:eastAsia="楷体" w:hAnsi="楷体" w:cs="Arial" w:hint="eastAsia"/>
                <w:sz w:val="24"/>
                <w:szCs w:val="24"/>
              </w:rPr>
              <w:lastRenderedPageBreak/>
              <w:t>证书及标志使用</w:t>
            </w:r>
          </w:p>
        </w:tc>
        <w:tc>
          <w:tcPr>
            <w:tcW w:w="960" w:type="dxa"/>
            <w:vAlign w:val="center"/>
          </w:tcPr>
          <w:p w:rsidR="009D54C0" w:rsidRPr="00E94852" w:rsidRDefault="009D54C0" w:rsidP="00E94852">
            <w:pPr>
              <w:spacing w:line="360" w:lineRule="auto"/>
              <w:rPr>
                <w:rFonts w:ascii="楷体" w:eastAsia="楷体" w:hAnsi="楷体"/>
                <w:sz w:val="24"/>
                <w:szCs w:val="24"/>
              </w:rPr>
            </w:pPr>
          </w:p>
        </w:tc>
        <w:tc>
          <w:tcPr>
            <w:tcW w:w="10004" w:type="dxa"/>
            <w:vAlign w:val="center"/>
          </w:tcPr>
          <w:p w:rsidR="009D54C0" w:rsidRPr="00E94852" w:rsidRDefault="007006AC" w:rsidP="00E94852">
            <w:pPr>
              <w:spacing w:line="360" w:lineRule="auto"/>
              <w:rPr>
                <w:rFonts w:ascii="楷体" w:eastAsia="楷体" w:hAnsi="楷体"/>
                <w:sz w:val="24"/>
                <w:szCs w:val="24"/>
              </w:rPr>
            </w:pPr>
            <w:r w:rsidRPr="00E94852">
              <w:rPr>
                <w:rFonts w:ascii="楷体" w:eastAsia="楷体" w:hAnsi="楷体" w:hint="eastAsia"/>
                <w:sz w:val="24"/>
                <w:szCs w:val="24"/>
              </w:rPr>
              <w:t>招投标和业务洽谈时出示证书原件，证书及标志未用在产品上</w:t>
            </w:r>
            <w:r w:rsidR="00C327F8" w:rsidRPr="00E94852">
              <w:rPr>
                <w:rFonts w:ascii="楷体" w:eastAsia="楷体" w:hAnsi="楷体" w:hint="eastAsia"/>
                <w:sz w:val="24"/>
                <w:szCs w:val="24"/>
              </w:rPr>
              <w:t>，使用规范</w:t>
            </w:r>
            <w:r w:rsidRPr="00E94852">
              <w:rPr>
                <w:rFonts w:ascii="楷体" w:eastAsia="楷体" w:hAnsi="楷体" w:hint="eastAsia"/>
                <w:sz w:val="24"/>
                <w:szCs w:val="24"/>
              </w:rPr>
              <w:t>。</w:t>
            </w:r>
          </w:p>
        </w:tc>
        <w:tc>
          <w:tcPr>
            <w:tcW w:w="1585" w:type="dxa"/>
            <w:vAlign w:val="center"/>
          </w:tcPr>
          <w:p w:rsidR="009D54C0" w:rsidRPr="00E94852" w:rsidRDefault="009D54C0" w:rsidP="00E94852">
            <w:pPr>
              <w:spacing w:line="360" w:lineRule="auto"/>
              <w:rPr>
                <w:rFonts w:ascii="楷体" w:eastAsia="楷体" w:hAnsi="楷体"/>
                <w:sz w:val="24"/>
                <w:szCs w:val="24"/>
              </w:rPr>
            </w:pPr>
          </w:p>
        </w:tc>
      </w:tr>
    </w:tbl>
    <w:p w:rsidR="008973EE" w:rsidRPr="00E94852" w:rsidRDefault="00886540" w:rsidP="00E94852">
      <w:pPr>
        <w:spacing w:line="360" w:lineRule="auto"/>
        <w:rPr>
          <w:rFonts w:ascii="楷体" w:eastAsia="楷体" w:hAnsi="楷体"/>
          <w:sz w:val="24"/>
          <w:szCs w:val="24"/>
        </w:rPr>
      </w:pPr>
      <w:r w:rsidRPr="00E94852">
        <w:rPr>
          <w:rFonts w:ascii="楷体" w:eastAsia="楷体" w:hAnsi="楷体"/>
          <w:sz w:val="24"/>
          <w:szCs w:val="24"/>
        </w:rPr>
        <w:ptab w:relativeTo="margin" w:alignment="center" w:leader="none"/>
      </w:r>
    </w:p>
    <w:p w:rsidR="007757F3" w:rsidRPr="00E94852" w:rsidRDefault="000B5019" w:rsidP="00E94852">
      <w:pPr>
        <w:spacing w:line="360" w:lineRule="auto"/>
        <w:rPr>
          <w:rFonts w:ascii="楷体" w:eastAsia="楷体" w:hAnsi="楷体"/>
          <w:sz w:val="24"/>
          <w:szCs w:val="24"/>
        </w:rPr>
      </w:pPr>
    </w:p>
    <w:p w:rsidR="007757F3" w:rsidRPr="00E94852" w:rsidRDefault="00886540" w:rsidP="00E94852">
      <w:pPr>
        <w:pStyle w:val="a4"/>
        <w:spacing w:line="360" w:lineRule="auto"/>
        <w:rPr>
          <w:rFonts w:ascii="楷体" w:eastAsia="楷体" w:hAnsi="楷体"/>
          <w:sz w:val="24"/>
          <w:szCs w:val="24"/>
        </w:rPr>
      </w:pPr>
      <w:r w:rsidRPr="00E94852">
        <w:rPr>
          <w:rFonts w:ascii="楷体" w:eastAsia="楷体" w:hAnsi="楷体"/>
          <w:sz w:val="24"/>
          <w:szCs w:val="24"/>
        </w:rPr>
        <w:t>说明：不符合标注N</w:t>
      </w:r>
    </w:p>
    <w:sectPr w:rsidR="007757F3" w:rsidRPr="00E94852"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019" w:rsidRDefault="000B5019" w:rsidP="007E2763">
      <w:r>
        <w:separator/>
      </w:r>
    </w:p>
  </w:endnote>
  <w:endnote w:type="continuationSeparator" w:id="0">
    <w:p w:rsidR="000B5019" w:rsidRDefault="000B5019" w:rsidP="007E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86540">
            <w:pPr>
              <w:pStyle w:val="a4"/>
              <w:jc w:val="center"/>
            </w:pPr>
            <w:r>
              <w:rPr>
                <w:lang w:val="zh-CN"/>
              </w:rPr>
              <w:t xml:space="preserve"> </w:t>
            </w:r>
            <w:r w:rsidR="00331157">
              <w:rPr>
                <w:b/>
                <w:sz w:val="24"/>
                <w:szCs w:val="24"/>
              </w:rPr>
              <w:fldChar w:fldCharType="begin"/>
            </w:r>
            <w:r>
              <w:rPr>
                <w:b/>
              </w:rPr>
              <w:instrText>PAGE</w:instrText>
            </w:r>
            <w:r w:rsidR="00331157">
              <w:rPr>
                <w:b/>
                <w:sz w:val="24"/>
                <w:szCs w:val="24"/>
              </w:rPr>
              <w:fldChar w:fldCharType="separate"/>
            </w:r>
            <w:r w:rsidR="00736638">
              <w:rPr>
                <w:b/>
                <w:noProof/>
              </w:rPr>
              <w:t>8</w:t>
            </w:r>
            <w:r w:rsidR="00331157">
              <w:rPr>
                <w:b/>
                <w:sz w:val="24"/>
                <w:szCs w:val="24"/>
              </w:rPr>
              <w:fldChar w:fldCharType="end"/>
            </w:r>
            <w:r>
              <w:rPr>
                <w:lang w:val="zh-CN"/>
              </w:rPr>
              <w:t xml:space="preserve"> / </w:t>
            </w:r>
            <w:r w:rsidR="00331157">
              <w:rPr>
                <w:b/>
                <w:sz w:val="24"/>
                <w:szCs w:val="24"/>
              </w:rPr>
              <w:fldChar w:fldCharType="begin"/>
            </w:r>
            <w:r>
              <w:rPr>
                <w:b/>
              </w:rPr>
              <w:instrText>NUMPAGES</w:instrText>
            </w:r>
            <w:r w:rsidR="00331157">
              <w:rPr>
                <w:b/>
                <w:sz w:val="24"/>
                <w:szCs w:val="24"/>
              </w:rPr>
              <w:fldChar w:fldCharType="separate"/>
            </w:r>
            <w:r w:rsidR="00736638">
              <w:rPr>
                <w:b/>
                <w:noProof/>
              </w:rPr>
              <w:t>8</w:t>
            </w:r>
            <w:r w:rsidR="00331157">
              <w:rPr>
                <w:b/>
                <w:sz w:val="24"/>
                <w:szCs w:val="24"/>
              </w:rPr>
              <w:fldChar w:fldCharType="end"/>
            </w:r>
          </w:p>
        </w:sdtContent>
      </w:sdt>
    </w:sdtContent>
  </w:sdt>
  <w:p w:rsidR="007757F3" w:rsidRDefault="000B50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019" w:rsidRDefault="000B5019" w:rsidP="007E2763">
      <w:r>
        <w:separator/>
      </w:r>
    </w:p>
  </w:footnote>
  <w:footnote w:type="continuationSeparator" w:id="0">
    <w:p w:rsidR="000B5019" w:rsidRDefault="000B5019" w:rsidP="007E2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886540" w:rsidP="00D6075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0B5019"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886540"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6540" w:rsidRPr="00390345">
      <w:rPr>
        <w:rStyle w:val="CharChar1"/>
        <w:rFonts w:hint="default"/>
      </w:rPr>
      <w:t xml:space="preserve">        </w:t>
    </w:r>
    <w:r w:rsidR="00886540" w:rsidRPr="00390345">
      <w:rPr>
        <w:rStyle w:val="CharChar1"/>
        <w:rFonts w:hint="default"/>
        <w:w w:val="90"/>
      </w:rPr>
      <w:t xml:space="preserve">Beijing International Standard united Certification </w:t>
    </w:r>
    <w:proofErr w:type="spellStart"/>
    <w:r w:rsidR="00886540" w:rsidRPr="00390345">
      <w:rPr>
        <w:rStyle w:val="CharChar1"/>
        <w:rFonts w:hint="default"/>
        <w:w w:val="90"/>
      </w:rPr>
      <w:t>Co.</w:t>
    </w:r>
    <w:proofErr w:type="gramStart"/>
    <w:r w:rsidR="00886540" w:rsidRPr="00390345">
      <w:rPr>
        <w:rStyle w:val="CharChar1"/>
        <w:rFonts w:hint="default"/>
        <w:w w:val="90"/>
      </w:rPr>
      <w:t>,Ltd</w:t>
    </w:r>
    <w:proofErr w:type="spellEnd"/>
    <w:proofErr w:type="gramEnd"/>
    <w:r w:rsidR="00886540" w:rsidRPr="00390345">
      <w:rPr>
        <w:rStyle w:val="CharChar1"/>
        <w:rFonts w:hint="default"/>
        <w:w w:val="90"/>
      </w:rPr>
      <w:t>.</w:t>
    </w:r>
    <w:r w:rsidR="00886540">
      <w:rPr>
        <w:rStyle w:val="CharChar1"/>
        <w:rFonts w:hint="default"/>
        <w:w w:val="90"/>
        <w:szCs w:val="21"/>
      </w:rPr>
      <w:t xml:space="preserve">  </w:t>
    </w:r>
    <w:r w:rsidR="00886540">
      <w:rPr>
        <w:rStyle w:val="CharChar1"/>
        <w:rFonts w:hint="default"/>
        <w:w w:val="90"/>
        <w:sz w:val="20"/>
      </w:rPr>
      <w:t xml:space="preserve"> </w:t>
    </w:r>
    <w:r w:rsidR="00886540">
      <w:rPr>
        <w:rStyle w:val="CharChar1"/>
        <w:rFonts w:hint="default"/>
        <w:w w:val="90"/>
      </w:rPr>
      <w:t xml:space="preserve">                   </w:t>
    </w:r>
  </w:p>
  <w:p w:rsidR="007757F3" w:rsidRDefault="000B501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43BE6"/>
    <w:multiLevelType w:val="hybridMultilevel"/>
    <w:tmpl w:val="1F185C0C"/>
    <w:lvl w:ilvl="0" w:tplc="1EF626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2B705A"/>
    <w:multiLevelType w:val="hybridMultilevel"/>
    <w:tmpl w:val="28D860B4"/>
    <w:lvl w:ilvl="0" w:tplc="2A4AC8AC">
      <w:start w:val="1"/>
      <w:numFmt w:val="decimalEnclosedParen"/>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2763"/>
    <w:rsid w:val="0003468B"/>
    <w:rsid w:val="00055CCE"/>
    <w:rsid w:val="000659C4"/>
    <w:rsid w:val="00090DA1"/>
    <w:rsid w:val="000B5019"/>
    <w:rsid w:val="000C0BEE"/>
    <w:rsid w:val="00134856"/>
    <w:rsid w:val="00142CBA"/>
    <w:rsid w:val="00146159"/>
    <w:rsid w:val="001C73B6"/>
    <w:rsid w:val="001D1124"/>
    <w:rsid w:val="001F678A"/>
    <w:rsid w:val="00202156"/>
    <w:rsid w:val="00240DAB"/>
    <w:rsid w:val="002504F1"/>
    <w:rsid w:val="0025083A"/>
    <w:rsid w:val="00277EF9"/>
    <w:rsid w:val="00281394"/>
    <w:rsid w:val="00283BD0"/>
    <w:rsid w:val="002862EE"/>
    <w:rsid w:val="00293769"/>
    <w:rsid w:val="002A34F1"/>
    <w:rsid w:val="002C3136"/>
    <w:rsid w:val="002D6D65"/>
    <w:rsid w:val="002E2793"/>
    <w:rsid w:val="00331157"/>
    <w:rsid w:val="0033476B"/>
    <w:rsid w:val="00345BC0"/>
    <w:rsid w:val="00351BD0"/>
    <w:rsid w:val="00352129"/>
    <w:rsid w:val="00384C38"/>
    <w:rsid w:val="00391B2C"/>
    <w:rsid w:val="003A5941"/>
    <w:rsid w:val="003B3B9C"/>
    <w:rsid w:val="003C2FBA"/>
    <w:rsid w:val="0041508F"/>
    <w:rsid w:val="00416748"/>
    <w:rsid w:val="00444CCD"/>
    <w:rsid w:val="00453339"/>
    <w:rsid w:val="00471C19"/>
    <w:rsid w:val="004D1470"/>
    <w:rsid w:val="00523BFC"/>
    <w:rsid w:val="00532689"/>
    <w:rsid w:val="00542471"/>
    <w:rsid w:val="005424F2"/>
    <w:rsid w:val="00543AE2"/>
    <w:rsid w:val="005A2FF1"/>
    <w:rsid w:val="005B38AE"/>
    <w:rsid w:val="005C0883"/>
    <w:rsid w:val="005C4DD6"/>
    <w:rsid w:val="005E6619"/>
    <w:rsid w:val="006306A6"/>
    <w:rsid w:val="006E51D3"/>
    <w:rsid w:val="006F1AF3"/>
    <w:rsid w:val="007006AC"/>
    <w:rsid w:val="00736638"/>
    <w:rsid w:val="00754BF7"/>
    <w:rsid w:val="00761969"/>
    <w:rsid w:val="00784886"/>
    <w:rsid w:val="007B2E7C"/>
    <w:rsid w:val="007B4ED3"/>
    <w:rsid w:val="007B5776"/>
    <w:rsid w:val="007D61A0"/>
    <w:rsid w:val="007E0828"/>
    <w:rsid w:val="007E2763"/>
    <w:rsid w:val="00874C60"/>
    <w:rsid w:val="00886540"/>
    <w:rsid w:val="008A28B4"/>
    <w:rsid w:val="008D333E"/>
    <w:rsid w:val="008E4E4C"/>
    <w:rsid w:val="00926229"/>
    <w:rsid w:val="009306C9"/>
    <w:rsid w:val="0096204D"/>
    <w:rsid w:val="009C23E6"/>
    <w:rsid w:val="009D54C0"/>
    <w:rsid w:val="009E39DE"/>
    <w:rsid w:val="009E5A9F"/>
    <w:rsid w:val="009F4FE7"/>
    <w:rsid w:val="00A03CA0"/>
    <w:rsid w:val="00A21356"/>
    <w:rsid w:val="00A678F3"/>
    <w:rsid w:val="00A67E1E"/>
    <w:rsid w:val="00AD1995"/>
    <w:rsid w:val="00AE0E47"/>
    <w:rsid w:val="00B45EBE"/>
    <w:rsid w:val="00B6030A"/>
    <w:rsid w:val="00B701BC"/>
    <w:rsid w:val="00B72C53"/>
    <w:rsid w:val="00B73B35"/>
    <w:rsid w:val="00BB5DC6"/>
    <w:rsid w:val="00BC4BBA"/>
    <w:rsid w:val="00BD3702"/>
    <w:rsid w:val="00BD70A4"/>
    <w:rsid w:val="00BE0E81"/>
    <w:rsid w:val="00BF0347"/>
    <w:rsid w:val="00C20962"/>
    <w:rsid w:val="00C327F8"/>
    <w:rsid w:val="00C34A55"/>
    <w:rsid w:val="00C87464"/>
    <w:rsid w:val="00CA4480"/>
    <w:rsid w:val="00CB764D"/>
    <w:rsid w:val="00CC0877"/>
    <w:rsid w:val="00CC760D"/>
    <w:rsid w:val="00CF063F"/>
    <w:rsid w:val="00CF5943"/>
    <w:rsid w:val="00D3134F"/>
    <w:rsid w:val="00D55AD9"/>
    <w:rsid w:val="00D60755"/>
    <w:rsid w:val="00D70E02"/>
    <w:rsid w:val="00D7790A"/>
    <w:rsid w:val="00D82E82"/>
    <w:rsid w:val="00D91839"/>
    <w:rsid w:val="00DC76FD"/>
    <w:rsid w:val="00DF22DF"/>
    <w:rsid w:val="00DF5514"/>
    <w:rsid w:val="00E46DA7"/>
    <w:rsid w:val="00E61887"/>
    <w:rsid w:val="00E876A6"/>
    <w:rsid w:val="00E94852"/>
    <w:rsid w:val="00EC6813"/>
    <w:rsid w:val="00F17082"/>
    <w:rsid w:val="00F708E7"/>
    <w:rsid w:val="00F810F7"/>
    <w:rsid w:val="00FA1EDC"/>
    <w:rsid w:val="00FB5917"/>
    <w:rsid w:val="00FF7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A213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572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3118</TotalTime>
  <Pages>8</Pages>
  <Words>629</Words>
  <Characters>3588</Characters>
  <Application>Microsoft Office Word</Application>
  <DocSecurity>0</DocSecurity>
  <Lines>29</Lines>
  <Paragraphs>8</Paragraphs>
  <ScaleCrop>false</ScaleCrop>
  <Company>china</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76</cp:revision>
  <dcterms:created xsi:type="dcterms:W3CDTF">2019-12-27T09:09:00Z</dcterms:created>
  <dcterms:modified xsi:type="dcterms:W3CDTF">2020-02-26T03:05:00Z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