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河北省信息产业与信息化协会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陪同人员：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彭馨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bookmarkEnd w:id="1"/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吉洁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审核时间：</w:t>
            </w:r>
            <w:bookmarkStart w:id="2" w:name="审核日期"/>
            <w:r>
              <w:rPr>
                <w:color w:val="000000"/>
              </w:rPr>
              <w:t>2023年01月06日 上午至2023年01月06日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社会团体法人登记证书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副本；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统一社会信用代码:51130000506402445U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2021.10.13-2024.10.13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：交流、咨询、培训、调研、推介统计、标准制定、宣传；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bookmarkStart w:id="3" w:name="审核范围"/>
            <w:r>
              <w:rPr>
                <w:sz w:val="21"/>
                <w:szCs w:val="21"/>
              </w:rPr>
              <w:t>咨询诊断、信息技术咨询服务、交流合作</w:t>
            </w:r>
            <w:bookmarkEnd w:id="3"/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4" w:name="生产地址"/>
            <w:r>
              <w:rPr>
                <w:sz w:val="21"/>
                <w:szCs w:val="21"/>
              </w:rPr>
              <w:t>河北省石家庄市新华区和平西路402号</w:t>
            </w:r>
            <w:bookmarkEnd w:id="4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</w:t>
            </w:r>
            <w:r>
              <w:rPr>
                <w:rFonts w:hint="eastAsia"/>
                <w:b/>
                <w:bCs/>
                <w:color w:val="000000"/>
                <w:szCs w:val="21"/>
                <w:lang w:val="en-US" w:eastAsia="zh-CN"/>
              </w:rPr>
              <w:t>社会团体法人登记证书</w:t>
            </w:r>
            <w:r>
              <w:rPr>
                <w:rFonts w:hint="eastAsia"/>
                <w:color w:val="000000"/>
              </w:rPr>
              <w:t>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河北省石家庄市新华区和平西路402号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default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信息服务：线上（网站/公众号）或线下（组织会议/现场调研）——政策宣传、解读——（如需要）帮扶落实</w:t>
            </w:r>
          </w:p>
          <w:p>
            <w:pPr>
              <w:rPr>
                <w:rFonts w:hint="eastAsia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咨询诊断：企业申请/业务洽谈——需求分析——组织专家诊断——服务方案——出具报告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14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7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无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组织文件化的管理方针已制定，内容为：科技领先，优质高效，客户至上，遵信守约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持续改进</w:t>
            </w: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贯彻情况：</w:t>
            </w:r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</w:rPr>
              <w:t>文件发放□标语 □展板□网站□员工手册□</w:t>
            </w:r>
          </w:p>
          <w:p>
            <w:pPr>
              <w:widowControl/>
              <w:spacing w:before="40"/>
              <w:jc w:val="left"/>
            </w:pPr>
          </w:p>
          <w:p>
            <w:pPr>
              <w:widowControl/>
              <w:spacing w:before="40"/>
              <w:jc w:val="left"/>
            </w:pPr>
            <w:r>
              <w:rPr>
                <w:rFonts w:hint="eastAsia"/>
              </w:rPr>
              <w:t>组织文件化的管理目标已制定，内容为：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1、服务项目一次交验合格率≥98%；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2、顾客满意率≥95%；</w:t>
            </w:r>
          </w:p>
          <w:p>
            <w:pPr>
              <w:widowControl/>
              <w:spacing w:before="4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3、诊断差错率控制在1%以内</w:t>
            </w:r>
          </w:p>
          <w:p>
            <w:pPr>
              <w:pStyle w:val="2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  <w:lang w:val="en-US" w:eastAsia="zh-CN"/>
              </w:rPr>
              <w:t>每季度考核一次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-《管理手册》份；覆盖了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11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40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 w:cs="宋体"/>
                <w:sz w:val="24"/>
              </w:rPr>
              <w:t>2022年1</w:t>
            </w:r>
            <w:r>
              <w:rPr>
                <w:rFonts w:ascii="宋体" w:hAnsi="宋体" w:cs="宋体"/>
                <w:sz w:val="24"/>
              </w:rPr>
              <w:t>0</w:t>
            </w:r>
            <w:r>
              <w:rPr>
                <w:rFonts w:hint="eastAsia" w:ascii="宋体" w:hAnsi="宋体" w:cs="宋体"/>
                <w:sz w:val="24"/>
              </w:rPr>
              <w:t>月17日</w:t>
            </w:r>
            <w:r>
              <w:rPr>
                <w:rFonts w:hint="eastAsia"/>
                <w:color w:val="000000"/>
                <w:szCs w:val="18"/>
              </w:rPr>
              <w:t>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 w:ascii="宋体" w:hAnsi="宋体" w:cs="宋体"/>
                <w:sz w:val="24"/>
                <w:szCs w:val="24"/>
              </w:rPr>
              <w:t>2022年10月24日</w:t>
            </w:r>
            <w:r>
              <w:rPr>
                <w:rFonts w:hint="eastAsia"/>
                <w:color w:val="000000"/>
                <w:szCs w:val="18"/>
              </w:rPr>
              <w:t>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lang w:val="en-US" w:eastAsia="zh-CN"/>
              </w:rPr>
              <w:t>需求分析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客户需求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sz w:val="21"/>
                <w:szCs w:val="21"/>
              </w:rPr>
              <w:t>信息服务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及</w:t>
            </w:r>
            <w:r>
              <w:rPr>
                <w:sz w:val="21"/>
                <w:szCs w:val="21"/>
              </w:rPr>
              <w:t>咨询诊断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行业标准、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进行了顾客满意度调查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t>□生产/加工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lang w:val="en-US" w:eastAsia="zh-CN"/>
              </w:rPr>
              <w:t>办公室</w:t>
            </w:r>
            <w:r>
              <w:rPr>
                <w:rFonts w:hint="eastAsia"/>
                <w:color w:val="000000"/>
              </w:rPr>
              <w:t>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电脑、打印机、文件柜等办公设备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服务反馈表、满意度调查表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  <w:bookmarkStart w:id="5" w:name="_GoBack"/>
            <w:bookmarkEnd w:id="5"/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52F0774"/>
    <w:rsid w:val="410C531A"/>
    <w:rsid w:val="60231E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11</TotalTime>
  <ScaleCrop>false</ScaleCrop>
  <LinksUpToDate>false</LinksUpToDate>
  <CharactersWithSpaces>13072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至鱼</cp:lastModifiedBy>
  <dcterms:modified xsi:type="dcterms:W3CDTF">2023-01-09T01:04:53Z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2052-11.1.0.12980</vt:lpwstr>
  </property>
</Properties>
</file>