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29" w:name="_GoBack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-1018540</wp:posOffset>
            </wp:positionV>
            <wp:extent cx="7640955" cy="11194415"/>
            <wp:effectExtent l="0" t="0" r="4445" b="6985"/>
            <wp:wrapNone/>
            <wp:docPr id="1" name="图片 1" descr="新文档 2023-01-15 09.15.1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1-15 09.15.14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40955" cy="1119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9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26"/>
        <w:gridCol w:w="692"/>
        <w:gridCol w:w="1064"/>
        <w:gridCol w:w="1355"/>
        <w:gridCol w:w="319"/>
        <w:gridCol w:w="452"/>
        <w:gridCol w:w="300"/>
        <w:gridCol w:w="590"/>
        <w:gridCol w:w="555"/>
        <w:gridCol w:w="446"/>
        <w:gridCol w:w="8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河北省信息产业与信息化协会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河北省石家庄市新华区和平西路402号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河北省石家庄市新华区和平西路402号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1355-2022-Q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曹延英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13503337118</w:t>
            </w:r>
            <w:bookmarkEnd w:id="12"/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hbitcyy@163.com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理者代表"/>
            <w:r>
              <w:rPr>
                <w:sz w:val="21"/>
                <w:szCs w:val="21"/>
              </w:rPr>
              <w:t>曹延英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5" w:name="管代电话"/>
            <w:bookmarkEnd w:id="15"/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咨询诊断、信息技术咨询服务、交流合作</w:t>
            </w:r>
            <w:bookmarkEnd w:id="20"/>
          </w:p>
        </w:tc>
        <w:tc>
          <w:tcPr>
            <w:tcW w:w="10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34.06.00;35.04.02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2023年01月06日 上午至2023年01月06日 上午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34.06.00,35.04.02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总组长Add1"/>
            <w:r>
              <w:rPr>
                <w:sz w:val="21"/>
                <w:szCs w:val="21"/>
              </w:rPr>
              <w:t>吉洁</w:t>
            </w:r>
            <w:bookmarkEnd w:id="28"/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2023.1.5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2023.1.6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NhMjk0NDI2YjNjYzhhN2E3NjUyZmQ5YmIxMmQzOTYifQ=="/>
  </w:docVars>
  <w:rsids>
    <w:rsidRoot w:val="00000000"/>
    <w:rsid w:val="49D02724"/>
    <w:rsid w:val="68992F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3</TotalTime>
  <ScaleCrop>false</ScaleCrop>
  <LinksUpToDate>false</LinksUpToDate>
  <CharactersWithSpaces>3698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2023-01-15T01:32:54Z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