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0B0" w:rsidRPr="005F522D" w:rsidRDefault="003A62C3">
      <w:pPr>
        <w:spacing w:line="480" w:lineRule="exact"/>
        <w:jc w:val="center"/>
        <w:rPr>
          <w:rFonts w:ascii="楷体" w:eastAsia="楷体" w:hAnsi="楷体"/>
          <w:bCs/>
          <w:sz w:val="36"/>
          <w:szCs w:val="36"/>
        </w:rPr>
      </w:pPr>
      <w:r w:rsidRPr="005F522D">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596"/>
        <w:gridCol w:w="993"/>
      </w:tblGrid>
      <w:tr w:rsidR="002C60B0" w:rsidRPr="00274A55" w:rsidTr="00CD1AD1">
        <w:trPr>
          <w:trHeight w:val="515"/>
        </w:trPr>
        <w:tc>
          <w:tcPr>
            <w:tcW w:w="1809" w:type="dxa"/>
            <w:vMerge w:val="restart"/>
            <w:vAlign w:val="center"/>
          </w:tcPr>
          <w:p w:rsidR="002C60B0" w:rsidRPr="00274A55" w:rsidRDefault="003A62C3" w:rsidP="00274A55">
            <w:pPr>
              <w:spacing w:before="120" w:line="360" w:lineRule="auto"/>
              <w:jc w:val="center"/>
              <w:rPr>
                <w:rFonts w:ascii="楷体" w:eastAsia="楷体" w:hAnsi="楷体"/>
                <w:sz w:val="24"/>
                <w:szCs w:val="24"/>
              </w:rPr>
            </w:pPr>
            <w:r w:rsidRPr="00274A55">
              <w:rPr>
                <w:rFonts w:ascii="楷体" w:eastAsia="楷体" w:hAnsi="楷体" w:hint="eastAsia"/>
                <w:sz w:val="24"/>
                <w:szCs w:val="24"/>
              </w:rPr>
              <w:t>过程与活动、</w:t>
            </w:r>
          </w:p>
          <w:p w:rsidR="002C60B0" w:rsidRPr="00274A55" w:rsidRDefault="003A62C3" w:rsidP="00274A55">
            <w:pPr>
              <w:spacing w:line="360" w:lineRule="auto"/>
              <w:jc w:val="center"/>
              <w:rPr>
                <w:rFonts w:ascii="楷体" w:eastAsia="楷体" w:hAnsi="楷体"/>
                <w:sz w:val="24"/>
                <w:szCs w:val="24"/>
              </w:rPr>
            </w:pPr>
            <w:r w:rsidRPr="00274A55">
              <w:rPr>
                <w:rFonts w:ascii="楷体" w:eastAsia="楷体" w:hAnsi="楷体" w:hint="eastAsia"/>
                <w:sz w:val="24"/>
                <w:szCs w:val="24"/>
              </w:rPr>
              <w:t>抽样计划</w:t>
            </w:r>
          </w:p>
        </w:tc>
        <w:tc>
          <w:tcPr>
            <w:tcW w:w="1311"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涉及条款</w:t>
            </w:r>
          </w:p>
        </w:tc>
        <w:tc>
          <w:tcPr>
            <w:tcW w:w="10596" w:type="dxa"/>
            <w:vAlign w:val="center"/>
          </w:tcPr>
          <w:p w:rsidR="002C60B0" w:rsidRPr="00274A55" w:rsidRDefault="003A62C3" w:rsidP="00E018DD">
            <w:pPr>
              <w:spacing w:line="360" w:lineRule="auto"/>
              <w:rPr>
                <w:rFonts w:ascii="楷体" w:eastAsia="楷体" w:hAnsi="楷体"/>
                <w:sz w:val="24"/>
                <w:szCs w:val="24"/>
              </w:rPr>
            </w:pPr>
            <w:r w:rsidRPr="00274A55">
              <w:rPr>
                <w:rFonts w:ascii="楷体" w:eastAsia="楷体" w:hAnsi="楷体" w:hint="eastAsia"/>
                <w:sz w:val="24"/>
                <w:szCs w:val="24"/>
              </w:rPr>
              <w:t>受审核部门：</w:t>
            </w:r>
            <w:r w:rsidR="00CD1AD1">
              <w:rPr>
                <w:rFonts w:ascii="楷体" w:eastAsia="楷体" w:hAnsi="楷体" w:hint="eastAsia"/>
                <w:sz w:val="24"/>
                <w:szCs w:val="24"/>
              </w:rPr>
              <w:t>生产技术部</w:t>
            </w:r>
            <w:r w:rsidRPr="00274A55">
              <w:rPr>
                <w:rFonts w:ascii="楷体" w:eastAsia="楷体" w:hAnsi="楷体" w:hint="eastAsia"/>
                <w:sz w:val="24"/>
                <w:szCs w:val="24"/>
              </w:rPr>
              <w:t xml:space="preserve">     主管领</w:t>
            </w:r>
            <w:r w:rsidRPr="001D2736">
              <w:rPr>
                <w:rFonts w:ascii="楷体" w:eastAsia="楷体" w:hAnsi="楷体" w:cs="Arial" w:hint="eastAsia"/>
                <w:szCs w:val="21"/>
              </w:rPr>
              <w:t>导：</w:t>
            </w:r>
            <w:r w:rsidR="00CD1AD1">
              <w:rPr>
                <w:rFonts w:ascii="楷体" w:eastAsia="楷体" w:hAnsi="楷体" w:hint="eastAsia"/>
                <w:sz w:val="24"/>
                <w:szCs w:val="24"/>
              </w:rPr>
              <w:t>夏洪涛</w:t>
            </w:r>
            <w:r w:rsidRPr="007C21B9">
              <w:rPr>
                <w:rFonts w:ascii="楷体" w:eastAsia="楷体" w:hAnsi="楷体" w:hint="eastAsia"/>
                <w:sz w:val="24"/>
                <w:szCs w:val="24"/>
              </w:rPr>
              <w:t xml:space="preserve"> </w:t>
            </w:r>
            <w:r w:rsidRPr="00274A55">
              <w:rPr>
                <w:rFonts w:ascii="楷体" w:eastAsia="楷体" w:hAnsi="楷体" w:hint="eastAsia"/>
                <w:sz w:val="24"/>
                <w:szCs w:val="24"/>
              </w:rPr>
              <w:t xml:space="preserve">    陪同人员：</w:t>
            </w:r>
            <w:r w:rsidR="00CD1AD1" w:rsidRPr="00CD1AD1">
              <w:rPr>
                <w:rFonts w:ascii="楷体" w:eastAsia="楷体" w:hAnsi="楷体" w:hint="eastAsia"/>
                <w:sz w:val="24"/>
                <w:szCs w:val="24"/>
              </w:rPr>
              <w:t>陈玉良</w:t>
            </w:r>
          </w:p>
        </w:tc>
        <w:tc>
          <w:tcPr>
            <w:tcW w:w="993" w:type="dxa"/>
            <w:vMerge w:val="restart"/>
            <w:vAlign w:val="center"/>
          </w:tcPr>
          <w:p w:rsidR="002C60B0" w:rsidRPr="00274A55" w:rsidRDefault="003A62C3" w:rsidP="00274A55">
            <w:pPr>
              <w:spacing w:line="360" w:lineRule="auto"/>
              <w:rPr>
                <w:rFonts w:ascii="楷体" w:eastAsia="楷体" w:hAnsi="楷体"/>
                <w:sz w:val="24"/>
                <w:szCs w:val="24"/>
              </w:rPr>
            </w:pPr>
            <w:r w:rsidRPr="00274A55">
              <w:rPr>
                <w:rFonts w:ascii="楷体" w:eastAsia="楷体" w:hAnsi="楷体" w:hint="eastAsia"/>
                <w:sz w:val="24"/>
                <w:szCs w:val="24"/>
              </w:rPr>
              <w:t>判定</w:t>
            </w:r>
          </w:p>
        </w:tc>
      </w:tr>
      <w:tr w:rsidR="002C60B0" w:rsidRPr="00274A55" w:rsidTr="00CD1AD1">
        <w:trPr>
          <w:trHeight w:val="403"/>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596" w:type="dxa"/>
            <w:vAlign w:val="center"/>
          </w:tcPr>
          <w:p w:rsidR="002C60B0" w:rsidRPr="00274A55" w:rsidRDefault="003A62C3" w:rsidP="00CD1AD1">
            <w:pPr>
              <w:spacing w:before="120" w:line="360" w:lineRule="auto"/>
              <w:rPr>
                <w:rFonts w:ascii="楷体" w:eastAsia="楷体" w:hAnsi="楷体"/>
                <w:sz w:val="24"/>
                <w:szCs w:val="24"/>
              </w:rPr>
            </w:pPr>
            <w:r w:rsidRPr="00274A55">
              <w:rPr>
                <w:rFonts w:ascii="楷体" w:eastAsia="楷体" w:hAnsi="楷体" w:hint="eastAsia"/>
                <w:sz w:val="24"/>
                <w:szCs w:val="24"/>
              </w:rPr>
              <w:t>审核员：</w:t>
            </w:r>
            <w:r w:rsidR="00425914" w:rsidRPr="00274A55">
              <w:rPr>
                <w:rFonts w:ascii="楷体" w:eastAsia="楷体" w:hAnsi="楷体" w:hint="eastAsia"/>
                <w:sz w:val="24"/>
                <w:szCs w:val="24"/>
              </w:rPr>
              <w:t>姜海军</w:t>
            </w:r>
            <w:r w:rsidRPr="00274A55">
              <w:rPr>
                <w:rFonts w:ascii="楷体" w:eastAsia="楷体" w:hAnsi="楷体" w:hint="eastAsia"/>
                <w:sz w:val="24"/>
                <w:szCs w:val="24"/>
              </w:rPr>
              <w:t xml:space="preserve">  </w:t>
            </w:r>
            <w:r w:rsidR="00AE09C4">
              <w:rPr>
                <w:rFonts w:ascii="楷体" w:eastAsia="楷体" w:hAnsi="楷体" w:hint="eastAsia"/>
                <w:sz w:val="24"/>
                <w:szCs w:val="24"/>
              </w:rPr>
              <w:t xml:space="preserve"> </w:t>
            </w:r>
            <w:r w:rsidR="004565BC">
              <w:rPr>
                <w:rFonts w:ascii="楷体" w:eastAsia="楷体" w:hAnsi="楷体" w:hint="eastAsia"/>
                <w:sz w:val="24"/>
                <w:szCs w:val="24"/>
              </w:rPr>
              <w:t xml:space="preserve"> </w:t>
            </w:r>
            <w:r w:rsidRPr="00274A55">
              <w:rPr>
                <w:rFonts w:ascii="楷体" w:eastAsia="楷体" w:hAnsi="楷体" w:hint="eastAsia"/>
                <w:sz w:val="24"/>
                <w:szCs w:val="24"/>
              </w:rPr>
              <w:t xml:space="preserve">      审核时间：202</w:t>
            </w:r>
            <w:r w:rsidR="00CD1AD1">
              <w:rPr>
                <w:rFonts w:ascii="楷体" w:eastAsia="楷体" w:hAnsi="楷体" w:hint="eastAsia"/>
                <w:sz w:val="24"/>
                <w:szCs w:val="24"/>
              </w:rPr>
              <w:t>3</w:t>
            </w:r>
            <w:r w:rsidRPr="00274A55">
              <w:rPr>
                <w:rFonts w:ascii="楷体" w:eastAsia="楷体" w:hAnsi="楷体" w:hint="eastAsia"/>
                <w:sz w:val="24"/>
                <w:szCs w:val="24"/>
              </w:rPr>
              <w:t>.</w:t>
            </w:r>
            <w:r w:rsidR="000F59D6">
              <w:rPr>
                <w:rFonts w:ascii="楷体" w:eastAsia="楷体" w:hAnsi="楷体" w:hint="eastAsia"/>
                <w:sz w:val="24"/>
                <w:szCs w:val="24"/>
              </w:rPr>
              <w:t>1</w:t>
            </w:r>
            <w:r w:rsidRPr="00274A55">
              <w:rPr>
                <w:rFonts w:ascii="楷体" w:eastAsia="楷体" w:hAnsi="楷体" w:hint="eastAsia"/>
                <w:sz w:val="24"/>
                <w:szCs w:val="24"/>
              </w:rPr>
              <w:t>.</w:t>
            </w:r>
            <w:r w:rsidR="00CD1AD1">
              <w:rPr>
                <w:rFonts w:ascii="楷体" w:eastAsia="楷体" w:hAnsi="楷体" w:hint="eastAsia"/>
                <w:sz w:val="24"/>
                <w:szCs w:val="24"/>
              </w:rPr>
              <w:t>8</w:t>
            </w:r>
            <w:r w:rsidR="006D0AB4">
              <w:rPr>
                <w:rFonts w:ascii="楷体" w:eastAsia="楷体" w:hAnsi="楷体" w:hint="eastAsia"/>
                <w:sz w:val="24"/>
                <w:szCs w:val="24"/>
              </w:rPr>
              <w:t xml:space="preserve">   远程审核沟通工具：微信、电话</w:t>
            </w:r>
          </w:p>
        </w:tc>
        <w:tc>
          <w:tcPr>
            <w:tcW w:w="993" w:type="dxa"/>
            <w:vMerge/>
          </w:tcPr>
          <w:p w:rsidR="002C60B0" w:rsidRPr="00274A55" w:rsidRDefault="002C60B0" w:rsidP="00274A55">
            <w:pPr>
              <w:spacing w:line="360" w:lineRule="auto"/>
              <w:rPr>
                <w:rFonts w:ascii="楷体" w:eastAsia="楷体" w:hAnsi="楷体"/>
                <w:sz w:val="24"/>
                <w:szCs w:val="24"/>
              </w:rPr>
            </w:pPr>
          </w:p>
        </w:tc>
      </w:tr>
      <w:tr w:rsidR="002C60B0" w:rsidRPr="00274A55" w:rsidTr="00CD1AD1">
        <w:trPr>
          <w:trHeight w:val="516"/>
        </w:trPr>
        <w:tc>
          <w:tcPr>
            <w:tcW w:w="1809" w:type="dxa"/>
            <w:vMerge/>
            <w:vAlign w:val="center"/>
          </w:tcPr>
          <w:p w:rsidR="002C60B0" w:rsidRPr="00274A55" w:rsidRDefault="002C60B0" w:rsidP="00274A55">
            <w:pPr>
              <w:spacing w:line="360" w:lineRule="auto"/>
              <w:rPr>
                <w:rFonts w:ascii="楷体" w:eastAsia="楷体" w:hAnsi="楷体"/>
                <w:sz w:val="24"/>
                <w:szCs w:val="24"/>
              </w:rPr>
            </w:pPr>
          </w:p>
        </w:tc>
        <w:tc>
          <w:tcPr>
            <w:tcW w:w="1311" w:type="dxa"/>
            <w:vMerge/>
            <w:vAlign w:val="center"/>
          </w:tcPr>
          <w:p w:rsidR="002C60B0" w:rsidRPr="00274A55" w:rsidRDefault="002C60B0" w:rsidP="00274A55">
            <w:pPr>
              <w:spacing w:line="360" w:lineRule="auto"/>
              <w:rPr>
                <w:rFonts w:ascii="楷体" w:eastAsia="楷体" w:hAnsi="楷体"/>
                <w:sz w:val="24"/>
                <w:szCs w:val="24"/>
              </w:rPr>
            </w:pPr>
          </w:p>
        </w:tc>
        <w:tc>
          <w:tcPr>
            <w:tcW w:w="10596" w:type="dxa"/>
            <w:vAlign w:val="center"/>
          </w:tcPr>
          <w:p w:rsidR="002C60B0" w:rsidRPr="00274A55" w:rsidRDefault="003A62C3" w:rsidP="00CD1AD1">
            <w:pPr>
              <w:adjustRightInd w:val="0"/>
              <w:snapToGrid w:val="0"/>
              <w:spacing w:line="360" w:lineRule="auto"/>
              <w:ind w:rightChars="50" w:right="105"/>
              <w:textAlignment w:val="baseline"/>
              <w:rPr>
                <w:rFonts w:ascii="楷体" w:eastAsia="楷体" w:hAnsi="楷体"/>
                <w:sz w:val="24"/>
                <w:szCs w:val="24"/>
              </w:rPr>
            </w:pPr>
            <w:r w:rsidRPr="00274A55">
              <w:rPr>
                <w:rFonts w:ascii="楷体" w:eastAsia="楷体" w:hAnsi="楷体" w:hint="eastAsia"/>
                <w:szCs w:val="21"/>
              </w:rPr>
              <w:t>审核条款：</w:t>
            </w:r>
            <w:r w:rsidR="00CD1AD1" w:rsidRPr="00274A55">
              <w:rPr>
                <w:rFonts w:ascii="楷体" w:eastAsia="楷体" w:hAnsi="楷体" w:cs="Arial" w:hint="eastAsia"/>
                <w:szCs w:val="21"/>
              </w:rPr>
              <w:t xml:space="preserve"> </w:t>
            </w:r>
            <w:r w:rsidR="00425914" w:rsidRPr="00274A55">
              <w:rPr>
                <w:rFonts w:ascii="楷体" w:eastAsia="楷体" w:hAnsi="楷体" w:cs="Arial" w:hint="eastAsia"/>
                <w:szCs w:val="21"/>
              </w:rPr>
              <w:t>E/OMS: 5.3组织的岗位、职责和权限、6.2环境与职业健康安全目标、6.1.2环境因素/危险源辨识与评价、8.1运行策划和控制、8.2应急准备和响应，</w:t>
            </w:r>
          </w:p>
        </w:tc>
        <w:tc>
          <w:tcPr>
            <w:tcW w:w="993" w:type="dxa"/>
            <w:vMerge/>
          </w:tcPr>
          <w:p w:rsidR="002C60B0" w:rsidRPr="00274A55" w:rsidRDefault="002C60B0" w:rsidP="00274A55">
            <w:pPr>
              <w:spacing w:line="360" w:lineRule="auto"/>
              <w:rPr>
                <w:rFonts w:ascii="楷体" w:eastAsia="楷体" w:hAnsi="楷体"/>
                <w:sz w:val="24"/>
                <w:szCs w:val="24"/>
              </w:rPr>
            </w:pPr>
          </w:p>
        </w:tc>
      </w:tr>
      <w:tr w:rsidR="00705251" w:rsidRPr="00274A55" w:rsidTr="00CD1AD1">
        <w:trPr>
          <w:trHeight w:val="516"/>
        </w:trPr>
        <w:tc>
          <w:tcPr>
            <w:tcW w:w="1809" w:type="dxa"/>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组织的岗位职责和权限</w:t>
            </w:r>
          </w:p>
          <w:p w:rsidR="00705251" w:rsidRPr="00274A55" w:rsidRDefault="00705251" w:rsidP="00274A55">
            <w:pPr>
              <w:spacing w:line="360" w:lineRule="auto"/>
              <w:rPr>
                <w:rFonts w:ascii="楷体" w:eastAsia="楷体" w:hAnsi="楷体"/>
                <w:b/>
                <w:sz w:val="24"/>
                <w:szCs w:val="24"/>
              </w:rPr>
            </w:pPr>
          </w:p>
        </w:tc>
        <w:tc>
          <w:tcPr>
            <w:tcW w:w="1311" w:type="dxa"/>
          </w:tcPr>
          <w:p w:rsidR="00705251" w:rsidRPr="00274A55" w:rsidRDefault="00CD1AD1" w:rsidP="00274A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EO</w:t>
            </w:r>
            <w:r w:rsidR="00705251" w:rsidRPr="00274A55">
              <w:rPr>
                <w:rFonts w:ascii="楷体" w:eastAsia="楷体" w:hAnsi="楷体" w:cs="宋体" w:hint="eastAsia"/>
                <w:color w:val="000000"/>
                <w:kern w:val="0"/>
                <w:sz w:val="24"/>
                <w:szCs w:val="24"/>
              </w:rPr>
              <w:t>5.3</w:t>
            </w:r>
          </w:p>
          <w:p w:rsidR="00705251" w:rsidRPr="00274A55" w:rsidRDefault="00705251" w:rsidP="00274A55">
            <w:pPr>
              <w:spacing w:line="360" w:lineRule="auto"/>
              <w:rPr>
                <w:rFonts w:ascii="楷体" w:eastAsia="楷体" w:hAnsi="楷体"/>
                <w:b/>
                <w:sz w:val="24"/>
                <w:szCs w:val="24"/>
              </w:rPr>
            </w:pPr>
          </w:p>
        </w:tc>
        <w:tc>
          <w:tcPr>
            <w:tcW w:w="10596" w:type="dxa"/>
            <w:vAlign w:val="center"/>
          </w:tcPr>
          <w:p w:rsidR="00705251" w:rsidRPr="00274A55" w:rsidRDefault="00705251" w:rsidP="00274A55">
            <w:pPr>
              <w:spacing w:line="360" w:lineRule="auto"/>
              <w:rPr>
                <w:rFonts w:ascii="楷体" w:eastAsia="楷体" w:hAnsi="楷体" w:cs="宋体"/>
                <w:color w:val="000000"/>
                <w:kern w:val="0"/>
                <w:sz w:val="24"/>
                <w:szCs w:val="24"/>
              </w:rPr>
            </w:pPr>
            <w:r w:rsidRPr="00274A55">
              <w:rPr>
                <w:rFonts w:ascii="楷体" w:eastAsia="楷体" w:hAnsi="楷体" w:cs="宋体" w:hint="eastAsia"/>
                <w:color w:val="000000"/>
                <w:kern w:val="0"/>
                <w:sz w:val="24"/>
                <w:szCs w:val="24"/>
              </w:rPr>
              <w:t>本部门主要负责公司生产过程的控制；基础设施的管理、工作环境的管理；产品实现的策划及控制等工序控制</w:t>
            </w:r>
            <w:r w:rsidR="00057430">
              <w:rPr>
                <w:rFonts w:ascii="楷体" w:eastAsia="楷体" w:hAnsi="楷体" w:cs="宋体" w:hint="eastAsia"/>
                <w:color w:val="000000"/>
                <w:kern w:val="0"/>
                <w:sz w:val="24"/>
                <w:szCs w:val="24"/>
              </w:rPr>
              <w:t>、产品检验</w:t>
            </w:r>
            <w:r w:rsidRPr="00274A55">
              <w:rPr>
                <w:rFonts w:ascii="楷体" w:eastAsia="楷体" w:hAnsi="楷体" w:cs="宋体" w:hint="eastAsia"/>
                <w:color w:val="000000"/>
                <w:kern w:val="0"/>
                <w:sz w:val="24"/>
                <w:szCs w:val="24"/>
              </w:rPr>
              <w:t>及相应环境和职业健康安全的运行控制。</w:t>
            </w:r>
          </w:p>
          <w:p w:rsidR="00705251" w:rsidRPr="00274A55" w:rsidRDefault="00C723C8" w:rsidP="00A20E60">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与部门负责人沟通，</w:t>
            </w:r>
            <w:r w:rsidR="00705251" w:rsidRPr="00274A55">
              <w:rPr>
                <w:rFonts w:ascii="楷体" w:eastAsia="楷体" w:hAnsi="楷体" w:cs="宋体" w:hint="eastAsia"/>
                <w:color w:val="000000"/>
                <w:kern w:val="0"/>
                <w:sz w:val="24"/>
                <w:szCs w:val="24"/>
              </w:rPr>
              <w:t>了解本部门的职责权限。</w:t>
            </w:r>
          </w:p>
        </w:tc>
        <w:tc>
          <w:tcPr>
            <w:tcW w:w="993" w:type="dxa"/>
          </w:tcPr>
          <w:p w:rsidR="00705251" w:rsidRPr="00274A55" w:rsidRDefault="004661F4" w:rsidP="00274A55">
            <w:pPr>
              <w:spacing w:line="360" w:lineRule="auto"/>
              <w:rPr>
                <w:rFonts w:ascii="楷体" w:eastAsia="楷体" w:hAnsi="楷体"/>
                <w:sz w:val="24"/>
                <w:szCs w:val="24"/>
              </w:rPr>
            </w:pPr>
            <w:r>
              <w:rPr>
                <w:rFonts w:ascii="楷体" w:eastAsia="楷体" w:hAnsi="楷体" w:hint="eastAsia"/>
                <w:sz w:val="24"/>
                <w:szCs w:val="24"/>
              </w:rPr>
              <w:t>Y</w:t>
            </w:r>
          </w:p>
        </w:tc>
      </w:tr>
      <w:tr w:rsidR="00705251" w:rsidRPr="00274A55" w:rsidTr="00CD1AD1">
        <w:trPr>
          <w:trHeight w:val="516"/>
        </w:trPr>
        <w:tc>
          <w:tcPr>
            <w:tcW w:w="1809" w:type="dxa"/>
          </w:tcPr>
          <w:p w:rsidR="00705251" w:rsidRPr="00274A55" w:rsidRDefault="00705251" w:rsidP="00274A55">
            <w:pPr>
              <w:spacing w:line="360" w:lineRule="auto"/>
              <w:rPr>
                <w:rFonts w:ascii="楷体" w:eastAsia="楷体" w:hAnsi="楷体"/>
                <w:b/>
                <w:sz w:val="24"/>
                <w:szCs w:val="24"/>
              </w:rPr>
            </w:pPr>
            <w:r w:rsidRPr="00274A55">
              <w:rPr>
                <w:rFonts w:ascii="楷体" w:eastAsia="楷体" w:hAnsi="楷体" w:cs="宋体" w:hint="eastAsia"/>
                <w:color w:val="000000"/>
                <w:kern w:val="0"/>
                <w:sz w:val="24"/>
                <w:szCs w:val="24"/>
              </w:rPr>
              <w:t>目标及其实现的</w:t>
            </w:r>
            <w:proofErr w:type="gramStart"/>
            <w:r w:rsidRPr="00274A55">
              <w:rPr>
                <w:rFonts w:ascii="楷体" w:eastAsia="楷体" w:hAnsi="楷体" w:cs="宋体" w:hint="eastAsia"/>
                <w:color w:val="000000"/>
                <w:kern w:val="0"/>
                <w:sz w:val="24"/>
                <w:szCs w:val="24"/>
              </w:rPr>
              <w:t>策划总</w:t>
            </w:r>
            <w:proofErr w:type="gramEnd"/>
            <w:r w:rsidRPr="00274A55">
              <w:rPr>
                <w:rFonts w:ascii="楷体" w:eastAsia="楷体" w:hAnsi="楷体" w:cs="宋体" w:hint="eastAsia"/>
                <w:color w:val="000000"/>
                <w:kern w:val="0"/>
                <w:sz w:val="24"/>
                <w:szCs w:val="24"/>
              </w:rPr>
              <w:t>要求</w:t>
            </w:r>
          </w:p>
        </w:tc>
        <w:tc>
          <w:tcPr>
            <w:tcW w:w="1311" w:type="dxa"/>
          </w:tcPr>
          <w:p w:rsidR="00705251" w:rsidRPr="00274A55" w:rsidRDefault="00CD1AD1" w:rsidP="00B93DAD">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EO</w:t>
            </w:r>
            <w:r w:rsidR="00705251" w:rsidRPr="00274A55">
              <w:rPr>
                <w:rFonts w:ascii="楷体" w:eastAsia="楷体" w:hAnsi="楷体" w:cs="宋体" w:hint="eastAsia"/>
                <w:color w:val="000000"/>
                <w:kern w:val="0"/>
                <w:sz w:val="24"/>
                <w:szCs w:val="24"/>
              </w:rPr>
              <w:t>6.2</w:t>
            </w:r>
          </w:p>
          <w:p w:rsidR="00705251" w:rsidRPr="00274A55" w:rsidRDefault="00705251" w:rsidP="00B93DAD">
            <w:pPr>
              <w:spacing w:line="360" w:lineRule="auto"/>
              <w:rPr>
                <w:rFonts w:ascii="楷体" w:eastAsia="楷体" w:hAnsi="楷体" w:cs="宋体"/>
                <w:color w:val="000000"/>
                <w:kern w:val="0"/>
                <w:sz w:val="24"/>
                <w:szCs w:val="24"/>
              </w:rPr>
            </w:pPr>
          </w:p>
          <w:p w:rsidR="00705251" w:rsidRPr="0059461D" w:rsidRDefault="00705251" w:rsidP="00B93DAD">
            <w:pPr>
              <w:spacing w:line="360" w:lineRule="auto"/>
              <w:rPr>
                <w:rFonts w:ascii="楷体" w:eastAsia="楷体" w:hAnsi="楷体" w:cs="宋体"/>
                <w:color w:val="000000"/>
                <w:kern w:val="0"/>
                <w:sz w:val="24"/>
                <w:szCs w:val="24"/>
              </w:rPr>
            </w:pPr>
          </w:p>
        </w:tc>
        <w:tc>
          <w:tcPr>
            <w:tcW w:w="10596" w:type="dxa"/>
            <w:vAlign w:val="center"/>
          </w:tcPr>
          <w:p w:rsidR="00705251" w:rsidRPr="0059461D" w:rsidRDefault="00705251" w:rsidP="00B93DAD">
            <w:pPr>
              <w:spacing w:line="360" w:lineRule="auto"/>
              <w:ind w:firstLineChars="200" w:firstLine="480"/>
              <w:rPr>
                <w:rFonts w:ascii="楷体" w:eastAsia="楷体" w:hAnsi="楷体" w:cs="宋体"/>
                <w:color w:val="000000"/>
                <w:kern w:val="0"/>
                <w:sz w:val="24"/>
                <w:szCs w:val="24"/>
              </w:rPr>
            </w:pPr>
            <w:r w:rsidRPr="0059461D">
              <w:rPr>
                <w:rFonts w:ascii="楷体" w:eastAsia="楷体" w:hAnsi="楷体" w:cs="宋体" w:hint="eastAsia"/>
                <w:color w:val="000000"/>
                <w:kern w:val="0"/>
                <w:sz w:val="24"/>
                <w:szCs w:val="24"/>
              </w:rPr>
              <w:t>本部门的目标有:</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过程检验合格率95%以上</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产品出厂批次合格率100%</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环保教育培训100%实施</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设备完好率90%以上</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设备符合环保要求</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设备保养计划执行率100%</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设备故障修复率90%以上</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应急预案演练演练及时</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噪声达标排放</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lastRenderedPageBreak/>
              <w:t>废气达标排放</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废弃物分类收集率100％</w:t>
            </w:r>
          </w:p>
          <w:p w:rsidR="001667FA" w:rsidRPr="001667FA" w:rsidRDefault="001667FA" w:rsidP="001667FA">
            <w:pPr>
              <w:spacing w:line="360" w:lineRule="auto"/>
              <w:ind w:right="89" w:firstLineChars="200" w:firstLine="480"/>
              <w:rPr>
                <w:rFonts w:ascii="楷体" w:eastAsia="楷体" w:hAnsi="楷体" w:cs="宋体" w:hint="eastAsia"/>
                <w:color w:val="000000"/>
                <w:kern w:val="0"/>
                <w:sz w:val="24"/>
                <w:szCs w:val="24"/>
              </w:rPr>
            </w:pPr>
            <w:r w:rsidRPr="001667FA">
              <w:rPr>
                <w:rFonts w:ascii="楷体" w:eastAsia="楷体" w:hAnsi="楷体" w:cs="宋体" w:hint="eastAsia"/>
                <w:color w:val="000000"/>
                <w:kern w:val="0"/>
                <w:sz w:val="24"/>
                <w:szCs w:val="24"/>
              </w:rPr>
              <w:t>火灾、触电、人身伤害事故为0</w:t>
            </w:r>
          </w:p>
          <w:p w:rsidR="00B93DAD" w:rsidRDefault="001667FA" w:rsidP="001667FA">
            <w:pPr>
              <w:spacing w:line="360" w:lineRule="auto"/>
              <w:ind w:firstLineChars="200" w:firstLine="480"/>
              <w:rPr>
                <w:rFonts w:ascii="楷体" w:eastAsia="楷体" w:hAnsi="楷体" w:cs="宋体"/>
                <w:color w:val="000000"/>
                <w:kern w:val="0"/>
                <w:sz w:val="24"/>
                <w:szCs w:val="24"/>
              </w:rPr>
            </w:pPr>
            <w:r w:rsidRPr="001667FA">
              <w:rPr>
                <w:rFonts w:ascii="楷体" w:eastAsia="楷体" w:hAnsi="楷体" w:cs="宋体" w:hint="eastAsia"/>
                <w:color w:val="000000"/>
                <w:kern w:val="0"/>
                <w:sz w:val="24"/>
                <w:szCs w:val="24"/>
              </w:rPr>
              <w:t>消防器材完好率100%</w:t>
            </w:r>
            <w:r w:rsidR="00B93DAD">
              <w:rPr>
                <w:rFonts w:ascii="楷体" w:eastAsia="楷体" w:hAnsi="楷体" w:cs="宋体" w:hint="eastAsia"/>
                <w:color w:val="000000"/>
                <w:kern w:val="0"/>
                <w:sz w:val="24"/>
                <w:szCs w:val="24"/>
              </w:rPr>
              <w:t>；</w:t>
            </w:r>
          </w:p>
          <w:p w:rsidR="00705251" w:rsidRPr="0059461D" w:rsidRDefault="00705251" w:rsidP="00B93DAD">
            <w:pPr>
              <w:spacing w:line="360" w:lineRule="auto"/>
              <w:ind w:firstLineChars="200" w:firstLine="480"/>
              <w:rPr>
                <w:rFonts w:ascii="楷体" w:eastAsia="楷体" w:hAnsi="楷体" w:cs="宋体"/>
                <w:color w:val="000000"/>
                <w:kern w:val="0"/>
                <w:sz w:val="24"/>
                <w:szCs w:val="24"/>
              </w:rPr>
            </w:pPr>
            <w:r w:rsidRPr="0059461D">
              <w:rPr>
                <w:rFonts w:ascii="楷体" w:eastAsia="楷体" w:hAnsi="楷体" w:cs="宋体" w:hint="eastAsia"/>
                <w:color w:val="000000"/>
                <w:kern w:val="0"/>
                <w:sz w:val="24"/>
                <w:szCs w:val="24"/>
              </w:rPr>
              <w:t>部门分解目标与公司方针一致，可测量，并传达到部门相关人员，必要时适时更新，目前无变化。</w:t>
            </w:r>
          </w:p>
          <w:p w:rsidR="00705251" w:rsidRPr="0059461D" w:rsidRDefault="00705251" w:rsidP="001667FA">
            <w:pPr>
              <w:spacing w:line="360" w:lineRule="auto"/>
              <w:ind w:firstLineChars="200" w:firstLine="480"/>
              <w:rPr>
                <w:rFonts w:ascii="楷体" w:eastAsia="楷体" w:hAnsi="楷体" w:cs="宋体"/>
                <w:color w:val="000000"/>
                <w:kern w:val="0"/>
                <w:sz w:val="24"/>
                <w:szCs w:val="24"/>
              </w:rPr>
            </w:pPr>
            <w:r w:rsidRPr="0059461D">
              <w:rPr>
                <w:rFonts w:ascii="楷体" w:eastAsia="楷体" w:hAnsi="楷体" w:cs="宋体" w:hint="eastAsia"/>
                <w:color w:val="000000"/>
                <w:kern w:val="0"/>
                <w:sz w:val="24"/>
                <w:szCs w:val="24"/>
              </w:rPr>
              <w:t>提供《</w:t>
            </w:r>
            <w:r w:rsidR="001667FA" w:rsidRPr="001667FA">
              <w:rPr>
                <w:rFonts w:ascii="楷体" w:eastAsia="楷体" w:hAnsi="楷体" w:cs="宋体" w:hint="eastAsia"/>
                <w:color w:val="000000"/>
                <w:kern w:val="0"/>
                <w:sz w:val="24"/>
                <w:szCs w:val="24"/>
              </w:rPr>
              <w:t>2022年部门质量/环境/安全目标考核记录</w:t>
            </w:r>
            <w:r w:rsidR="006A110C" w:rsidRPr="0059461D">
              <w:rPr>
                <w:rFonts w:ascii="楷体" w:eastAsia="楷体" w:hAnsi="楷体" w:cs="宋体" w:hint="eastAsia"/>
                <w:color w:val="000000"/>
                <w:kern w:val="0"/>
                <w:sz w:val="24"/>
                <w:szCs w:val="24"/>
              </w:rPr>
              <w:t>》，完成情况：</w:t>
            </w:r>
            <w:r w:rsidR="003D5E8B">
              <w:rPr>
                <w:rFonts w:ascii="楷体" w:eastAsia="楷体" w:hAnsi="楷体" w:cs="宋体" w:hint="eastAsia"/>
                <w:color w:val="000000"/>
                <w:kern w:val="0"/>
                <w:sz w:val="24"/>
                <w:szCs w:val="24"/>
              </w:rPr>
              <w:t>202</w:t>
            </w:r>
            <w:r w:rsidR="001A5298">
              <w:rPr>
                <w:rFonts w:ascii="楷体" w:eastAsia="楷体" w:hAnsi="楷体" w:cs="宋体" w:hint="eastAsia"/>
                <w:color w:val="000000"/>
                <w:kern w:val="0"/>
                <w:sz w:val="24"/>
                <w:szCs w:val="24"/>
              </w:rPr>
              <w:t>2年</w:t>
            </w:r>
            <w:r w:rsidR="001667FA">
              <w:rPr>
                <w:rFonts w:ascii="楷体" w:eastAsia="楷体" w:hAnsi="楷体" w:cs="宋体" w:hint="eastAsia"/>
                <w:color w:val="000000"/>
                <w:kern w:val="0"/>
                <w:sz w:val="24"/>
                <w:szCs w:val="24"/>
              </w:rPr>
              <w:t>3</w:t>
            </w:r>
            <w:r w:rsidR="001A5298">
              <w:rPr>
                <w:rFonts w:ascii="楷体" w:eastAsia="楷体" w:hAnsi="楷体" w:cs="宋体" w:hint="eastAsia"/>
                <w:color w:val="000000"/>
                <w:kern w:val="0"/>
                <w:sz w:val="24"/>
                <w:szCs w:val="24"/>
              </w:rPr>
              <w:t>-1</w:t>
            </w:r>
            <w:r w:rsidR="001667FA">
              <w:rPr>
                <w:rFonts w:ascii="楷体" w:eastAsia="楷体" w:hAnsi="楷体" w:cs="宋体" w:hint="eastAsia"/>
                <w:color w:val="000000"/>
                <w:kern w:val="0"/>
                <w:sz w:val="24"/>
                <w:szCs w:val="24"/>
              </w:rPr>
              <w:t>2</w:t>
            </w:r>
            <w:r w:rsidR="001A5298">
              <w:rPr>
                <w:rFonts w:ascii="楷体" w:eastAsia="楷体" w:hAnsi="楷体" w:cs="宋体" w:hint="eastAsia"/>
                <w:color w:val="000000"/>
                <w:kern w:val="0"/>
                <w:sz w:val="24"/>
                <w:szCs w:val="24"/>
              </w:rPr>
              <w:t>月份</w:t>
            </w:r>
            <w:r w:rsidR="006A110C" w:rsidRPr="0059461D">
              <w:rPr>
                <w:rFonts w:ascii="楷体" w:eastAsia="楷体" w:hAnsi="楷体" w:cs="宋体" w:hint="eastAsia"/>
                <w:color w:val="000000"/>
                <w:kern w:val="0"/>
                <w:sz w:val="24"/>
                <w:szCs w:val="24"/>
              </w:rPr>
              <w:t>各目标</w:t>
            </w:r>
            <w:r w:rsidRPr="0059461D">
              <w:rPr>
                <w:rFonts w:ascii="楷体" w:eastAsia="楷体" w:hAnsi="楷体" w:cs="宋体" w:hint="eastAsia"/>
                <w:color w:val="000000"/>
                <w:kern w:val="0"/>
                <w:sz w:val="24"/>
                <w:szCs w:val="24"/>
              </w:rPr>
              <w:t>均已达成。</w:t>
            </w:r>
          </w:p>
        </w:tc>
        <w:tc>
          <w:tcPr>
            <w:tcW w:w="993" w:type="dxa"/>
          </w:tcPr>
          <w:p w:rsidR="00705251" w:rsidRPr="00274A55" w:rsidRDefault="004661F4" w:rsidP="00274A55">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61F4" w:rsidRPr="00274A55" w:rsidTr="00CD1AD1">
        <w:trPr>
          <w:trHeight w:val="516"/>
        </w:trPr>
        <w:tc>
          <w:tcPr>
            <w:tcW w:w="1809" w:type="dxa"/>
          </w:tcPr>
          <w:p w:rsidR="004661F4" w:rsidRPr="00274A55" w:rsidRDefault="004661F4" w:rsidP="00274A55">
            <w:pPr>
              <w:spacing w:line="360" w:lineRule="auto"/>
              <w:rPr>
                <w:rFonts w:ascii="楷体" w:eastAsia="楷体" w:hAnsi="楷体"/>
                <w:bCs/>
                <w:sz w:val="24"/>
                <w:szCs w:val="24"/>
              </w:rPr>
            </w:pPr>
            <w:r w:rsidRPr="00274A55">
              <w:rPr>
                <w:rFonts w:ascii="楷体" w:eastAsia="楷体" w:hAnsi="楷体" w:hint="eastAsia"/>
                <w:bCs/>
                <w:sz w:val="24"/>
                <w:szCs w:val="24"/>
              </w:rPr>
              <w:lastRenderedPageBreak/>
              <w:t>环境因素</w:t>
            </w:r>
          </w:p>
          <w:p w:rsidR="004661F4" w:rsidRPr="00274A55" w:rsidRDefault="004661F4" w:rsidP="00274A55">
            <w:pPr>
              <w:spacing w:line="360" w:lineRule="auto"/>
              <w:rPr>
                <w:rFonts w:ascii="楷体" w:eastAsia="楷体" w:hAnsi="楷体" w:cs="宋体"/>
                <w:sz w:val="24"/>
                <w:szCs w:val="24"/>
              </w:rPr>
            </w:pPr>
            <w:r w:rsidRPr="00274A55">
              <w:rPr>
                <w:rFonts w:ascii="楷体" w:eastAsia="楷体" w:hAnsi="楷体" w:hint="eastAsia"/>
                <w:bCs/>
                <w:sz w:val="24"/>
                <w:szCs w:val="24"/>
              </w:rPr>
              <w:t>危险源</w:t>
            </w:r>
          </w:p>
        </w:tc>
        <w:tc>
          <w:tcPr>
            <w:tcW w:w="1311" w:type="dxa"/>
          </w:tcPr>
          <w:p w:rsidR="004661F4" w:rsidRPr="00274A55" w:rsidRDefault="004661F4" w:rsidP="00274A55">
            <w:pPr>
              <w:spacing w:line="360" w:lineRule="auto"/>
              <w:rPr>
                <w:rFonts w:ascii="楷体" w:eastAsia="楷体" w:hAnsi="楷体"/>
                <w:bCs/>
                <w:sz w:val="24"/>
                <w:szCs w:val="24"/>
              </w:rPr>
            </w:pPr>
            <w:r w:rsidRPr="00274A55">
              <w:rPr>
                <w:rFonts w:ascii="楷体" w:eastAsia="楷体" w:hAnsi="楷体" w:hint="eastAsia"/>
                <w:bCs/>
                <w:sz w:val="24"/>
                <w:szCs w:val="24"/>
              </w:rPr>
              <w:t>EO6.1.2</w:t>
            </w:r>
          </w:p>
          <w:p w:rsidR="004661F4" w:rsidRPr="00274A55" w:rsidRDefault="004661F4" w:rsidP="00274A55">
            <w:pPr>
              <w:spacing w:line="360" w:lineRule="auto"/>
              <w:rPr>
                <w:rFonts w:ascii="楷体" w:eastAsia="楷体" w:hAnsi="楷体" w:cs="宋体"/>
                <w:sz w:val="24"/>
                <w:szCs w:val="24"/>
              </w:rPr>
            </w:pPr>
          </w:p>
        </w:tc>
        <w:tc>
          <w:tcPr>
            <w:tcW w:w="10596" w:type="dxa"/>
          </w:tcPr>
          <w:p w:rsidR="004661F4" w:rsidRDefault="00CD1AD1" w:rsidP="000B619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生产技术部</w:t>
            </w:r>
            <w:r w:rsidR="004661F4">
              <w:rPr>
                <w:rFonts w:ascii="楷体" w:eastAsia="楷体" w:hAnsi="楷体" w:cs="宋体" w:hint="eastAsia"/>
                <w:sz w:val="24"/>
                <w:szCs w:val="24"/>
              </w:rPr>
              <w:t>根据</w:t>
            </w:r>
            <w:r w:rsidR="004661F4" w:rsidRPr="005B660F">
              <w:rPr>
                <w:rFonts w:ascii="楷体" w:eastAsia="楷体" w:hAnsi="楷体" w:cs="Arial" w:hint="eastAsia"/>
                <w:sz w:val="24"/>
                <w:szCs w:val="24"/>
              </w:rPr>
              <w:t>《</w:t>
            </w:r>
            <w:r w:rsidR="00DC77D0" w:rsidRPr="00DC77D0">
              <w:rPr>
                <w:rFonts w:ascii="楷体" w:eastAsia="楷体" w:hAnsi="楷体" w:cs="Arial" w:hint="eastAsia"/>
                <w:sz w:val="24"/>
                <w:szCs w:val="24"/>
              </w:rPr>
              <w:t>DYXS14环境因素识别与评价控制</w:t>
            </w:r>
            <w:r w:rsidR="009F143F">
              <w:rPr>
                <w:rFonts w:ascii="楷体" w:eastAsia="楷体" w:hAnsi="楷体" w:cs="Arial" w:hint="eastAsia"/>
                <w:sz w:val="24"/>
                <w:szCs w:val="24"/>
              </w:rPr>
              <w:t>程序》、《</w:t>
            </w:r>
            <w:r w:rsidR="00DC77D0" w:rsidRPr="00DC77D0">
              <w:rPr>
                <w:rFonts w:ascii="楷体" w:eastAsia="楷体" w:hAnsi="楷体" w:cs="Arial" w:hint="eastAsia"/>
                <w:sz w:val="24"/>
                <w:szCs w:val="24"/>
              </w:rPr>
              <w:t>DYXS08</w:t>
            </w:r>
            <w:r w:rsidR="00DC77D0" w:rsidRPr="00DC77D0">
              <w:rPr>
                <w:rFonts w:ascii="楷体" w:eastAsia="楷体" w:hAnsi="楷体" w:cs="Arial" w:hint="eastAsia"/>
                <w:sz w:val="24"/>
                <w:szCs w:val="24"/>
              </w:rPr>
              <w:tab/>
              <w:t>危险源辨识、风险评价和控制措施的确定控制程序</w:t>
            </w:r>
            <w:r w:rsidR="004661F4" w:rsidRPr="00B03FC8">
              <w:rPr>
                <w:rFonts w:ascii="楷体" w:eastAsia="楷体" w:hAnsi="楷体" w:cs="宋体" w:hint="eastAsia"/>
                <w:sz w:val="24"/>
                <w:szCs w:val="24"/>
              </w:rPr>
              <w:t>》</w:t>
            </w:r>
            <w:r w:rsidR="004661F4">
              <w:rPr>
                <w:rFonts w:ascii="楷体" w:eastAsia="楷体" w:hAnsi="楷体" w:cs="宋体" w:hint="eastAsia"/>
                <w:sz w:val="24"/>
                <w:szCs w:val="24"/>
              </w:rPr>
              <w:t>的要求对</w:t>
            </w:r>
            <w:r w:rsidR="00DC77D0" w:rsidRPr="00DC77D0">
              <w:rPr>
                <w:rFonts w:ascii="楷体" w:eastAsia="楷体" w:hAnsi="楷体" w:cs="宋体" w:hint="eastAsia"/>
                <w:sz w:val="24"/>
                <w:szCs w:val="24"/>
              </w:rPr>
              <w:t>胶辊（钢辊）及其配套橡胶件</w:t>
            </w:r>
            <w:r w:rsidR="004661F4">
              <w:rPr>
                <w:rFonts w:ascii="楷体" w:eastAsia="楷体" w:hAnsi="楷体" w:cs="宋体" w:hint="eastAsia"/>
                <w:sz w:val="24"/>
                <w:szCs w:val="24"/>
              </w:rPr>
              <w:t>生产过程的环境因素和危险源进行了识别。</w:t>
            </w:r>
          </w:p>
          <w:p w:rsidR="004661F4" w:rsidRDefault="004661F4" w:rsidP="00F7606A">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提供</w:t>
            </w:r>
            <w:r w:rsidR="00DD2700">
              <w:rPr>
                <w:rFonts w:ascii="楷体" w:eastAsia="楷体" w:hAnsi="楷体" w:cs="宋体" w:hint="eastAsia"/>
                <w:sz w:val="24"/>
                <w:szCs w:val="24"/>
              </w:rPr>
              <w:t>2022.1.10日的</w:t>
            </w:r>
            <w:r>
              <w:rPr>
                <w:rFonts w:ascii="楷体" w:eastAsia="楷体" w:hAnsi="楷体" w:cs="宋体" w:hint="eastAsia"/>
                <w:sz w:val="24"/>
                <w:szCs w:val="24"/>
              </w:rPr>
              <w:t>《</w:t>
            </w:r>
            <w:r w:rsidR="00F7606A" w:rsidRPr="00F7606A">
              <w:rPr>
                <w:rFonts w:ascii="楷体" w:eastAsia="楷体" w:hAnsi="楷体" w:cs="宋体" w:hint="eastAsia"/>
                <w:sz w:val="24"/>
                <w:szCs w:val="24"/>
              </w:rPr>
              <w:t>环境因素识别评价表</w:t>
            </w:r>
            <w:r>
              <w:rPr>
                <w:rFonts w:ascii="楷体" w:eastAsia="楷体" w:hAnsi="楷体" w:cs="宋体" w:hint="eastAsia"/>
                <w:sz w:val="24"/>
                <w:szCs w:val="24"/>
              </w:rPr>
              <w:t>》，</w:t>
            </w:r>
            <w:r w:rsidRPr="00E16FC6">
              <w:rPr>
                <w:rFonts w:ascii="楷体" w:eastAsia="楷体" w:hAnsi="楷体" w:cs="宋体" w:hint="eastAsia"/>
                <w:sz w:val="24"/>
                <w:szCs w:val="24"/>
              </w:rPr>
              <w:t>本部门识别的环境因素有：</w:t>
            </w:r>
            <w:r w:rsidR="00F7606A" w:rsidRPr="00F7606A">
              <w:rPr>
                <w:rFonts w:ascii="楷体" w:eastAsia="楷体" w:hAnsi="楷体" w:cs="宋体" w:hint="eastAsia"/>
                <w:sz w:val="24"/>
                <w:szCs w:val="24"/>
              </w:rPr>
              <w:t>电能消耗</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资源的消耗</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纸张消耗</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烟尘的挥发</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热辐射</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噪声排放</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焊渣排放</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废料排放</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产品有害物质超标的污染</w:t>
            </w:r>
            <w:r w:rsidR="00F7606A">
              <w:rPr>
                <w:rFonts w:ascii="楷体" w:eastAsia="楷体" w:hAnsi="楷体" w:cs="宋体" w:hint="eastAsia"/>
                <w:sz w:val="24"/>
                <w:szCs w:val="24"/>
              </w:rPr>
              <w:t>、</w:t>
            </w:r>
            <w:r w:rsidR="00F7606A" w:rsidRPr="00F7606A">
              <w:rPr>
                <w:rFonts w:ascii="楷体" w:eastAsia="楷体" w:hAnsi="楷体" w:cs="宋体" w:hint="eastAsia"/>
                <w:sz w:val="24"/>
                <w:szCs w:val="24"/>
              </w:rPr>
              <w:t>不合格的废弃</w:t>
            </w:r>
            <w:r>
              <w:rPr>
                <w:rFonts w:ascii="楷体" w:eastAsia="楷体" w:hAnsi="楷体" w:cs="宋体" w:hint="eastAsia"/>
                <w:sz w:val="24"/>
                <w:szCs w:val="24"/>
              </w:rPr>
              <w:t>、</w:t>
            </w:r>
            <w:r w:rsidRPr="00E16FC6">
              <w:rPr>
                <w:rFonts w:ascii="楷体" w:eastAsia="楷体" w:hAnsi="楷体" w:cs="宋体" w:hint="eastAsia"/>
                <w:sz w:val="24"/>
                <w:szCs w:val="24"/>
              </w:rPr>
              <w:t>火灾</w:t>
            </w:r>
            <w:r w:rsidR="00F7606A">
              <w:rPr>
                <w:rFonts w:ascii="楷体" w:eastAsia="楷体" w:hAnsi="楷体" w:cs="宋体" w:hint="eastAsia"/>
                <w:sz w:val="24"/>
                <w:szCs w:val="24"/>
              </w:rPr>
              <w:t>等</w:t>
            </w:r>
            <w:r w:rsidRPr="00E16FC6">
              <w:rPr>
                <w:rFonts w:ascii="楷体" w:eastAsia="楷体" w:hAnsi="楷体" w:cs="宋体" w:hint="eastAsia"/>
                <w:sz w:val="24"/>
                <w:szCs w:val="24"/>
              </w:rPr>
              <w:t>。</w:t>
            </w:r>
          </w:p>
          <w:p w:rsidR="000515DC" w:rsidRPr="00E16FC6" w:rsidRDefault="000515DC" w:rsidP="00F7606A">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生技部的重要环境因素：固废排放、火灾、噪声排放、废气排放。</w:t>
            </w:r>
          </w:p>
          <w:p w:rsidR="004661F4" w:rsidRDefault="004661F4" w:rsidP="00840D76">
            <w:pPr>
              <w:spacing w:line="360" w:lineRule="auto"/>
              <w:ind w:firstLineChars="200" w:firstLine="480"/>
              <w:rPr>
                <w:rFonts w:ascii="楷体" w:eastAsia="楷体" w:hAnsi="楷体" w:cs="宋体"/>
                <w:sz w:val="24"/>
                <w:szCs w:val="24"/>
              </w:rPr>
            </w:pPr>
            <w:r w:rsidRPr="00E16FC6">
              <w:rPr>
                <w:rFonts w:ascii="楷体" w:eastAsia="楷体" w:hAnsi="楷体" w:cs="宋体" w:hint="eastAsia"/>
                <w:sz w:val="24"/>
                <w:szCs w:val="24"/>
              </w:rPr>
              <w:t>环境因素识别经核实基本齐全，</w:t>
            </w:r>
            <w:r w:rsidR="00840D76" w:rsidRPr="00840D76">
              <w:rPr>
                <w:rFonts w:ascii="楷体" w:eastAsia="楷体" w:hAnsi="楷体" w:cs="宋体" w:hint="eastAsia"/>
                <w:sz w:val="24"/>
                <w:szCs w:val="24"/>
              </w:rPr>
              <w:t>评价方法</w:t>
            </w:r>
            <w:r w:rsidR="00840D76">
              <w:rPr>
                <w:rFonts w:ascii="楷体" w:eastAsia="楷体" w:hAnsi="楷体" w:cs="宋体" w:hint="eastAsia"/>
                <w:sz w:val="24"/>
                <w:szCs w:val="24"/>
              </w:rPr>
              <w:t>：</w:t>
            </w:r>
            <w:r w:rsidR="00840D76" w:rsidRPr="00840D76">
              <w:rPr>
                <w:rFonts w:ascii="楷体" w:eastAsia="楷体" w:hAnsi="楷体" w:cs="宋体" w:hint="eastAsia"/>
                <w:sz w:val="24"/>
                <w:szCs w:val="24"/>
              </w:rPr>
              <w:t>是否法</w:t>
            </w:r>
            <w:r w:rsidR="00840D76">
              <w:rPr>
                <w:rFonts w:ascii="楷体" w:eastAsia="楷体" w:hAnsi="楷体" w:cs="宋体" w:hint="eastAsia"/>
                <w:sz w:val="24"/>
                <w:szCs w:val="24"/>
              </w:rPr>
              <w:t>，</w:t>
            </w:r>
            <w:proofErr w:type="gramStart"/>
            <w:r w:rsidR="00840D76">
              <w:rPr>
                <w:rFonts w:ascii="楷体" w:eastAsia="楷体" w:hAnsi="楷体" w:cs="宋体" w:hint="eastAsia"/>
                <w:sz w:val="24"/>
                <w:szCs w:val="24"/>
              </w:rPr>
              <w:t>查</w:t>
            </w:r>
            <w:r w:rsidRPr="00E16FC6">
              <w:rPr>
                <w:rFonts w:ascii="楷体" w:eastAsia="楷体" w:hAnsi="楷体" w:cs="宋体" w:hint="eastAsia"/>
                <w:sz w:val="24"/>
                <w:szCs w:val="24"/>
              </w:rPr>
              <w:t>重要</w:t>
            </w:r>
            <w:proofErr w:type="gramEnd"/>
            <w:r w:rsidRPr="00E16FC6">
              <w:rPr>
                <w:rFonts w:ascii="楷体" w:eastAsia="楷体" w:hAnsi="楷体" w:cs="宋体" w:hint="eastAsia"/>
                <w:sz w:val="24"/>
                <w:szCs w:val="24"/>
              </w:rPr>
              <w:t>环境因素评价基本合理。</w:t>
            </w:r>
          </w:p>
          <w:p w:rsidR="00D30F55" w:rsidRDefault="00D30F55" w:rsidP="00DC77D0">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D30F55" w:rsidRDefault="000515DC" w:rsidP="000515DC">
            <w:pPr>
              <w:spacing w:line="360" w:lineRule="auto"/>
              <w:ind w:firstLineChars="200" w:firstLine="420"/>
              <w:rPr>
                <w:rFonts w:ascii="楷体" w:eastAsia="楷体" w:hAnsi="楷体" w:cs="宋体"/>
                <w:sz w:val="24"/>
                <w:szCs w:val="24"/>
              </w:rPr>
            </w:pPr>
            <w:r>
              <w:rPr>
                <w:noProof/>
              </w:rPr>
              <w:lastRenderedPageBreak/>
              <w:drawing>
                <wp:anchor distT="0" distB="0" distL="114300" distR="114300" simplePos="0" relativeHeight="251676672" behindDoc="0" locked="0" layoutInCell="1" allowOverlap="1" wp14:anchorId="2EF6F5FF" wp14:editId="5347FDB2">
                  <wp:simplePos x="0" y="0"/>
                  <wp:positionH relativeFrom="column">
                    <wp:posOffset>374015</wp:posOffset>
                  </wp:positionH>
                  <wp:positionV relativeFrom="paragraph">
                    <wp:posOffset>231775</wp:posOffset>
                  </wp:positionV>
                  <wp:extent cx="5535295" cy="33528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5535295" cy="3352800"/>
                          </a:xfrm>
                          <a:prstGeom prst="rect">
                            <a:avLst/>
                          </a:prstGeom>
                        </pic:spPr>
                      </pic:pic>
                    </a:graphicData>
                  </a:graphic>
                  <wp14:sizeRelH relativeFrom="margin">
                    <wp14:pctWidth>0</wp14:pctWidth>
                  </wp14:sizeRelH>
                  <wp14:sizeRelV relativeFrom="margin">
                    <wp14:pctHeight>0</wp14:pctHeight>
                  </wp14:sizeRelV>
                </wp:anchor>
              </w:drawing>
            </w:r>
          </w:p>
          <w:p w:rsidR="00D30F55" w:rsidRDefault="00D30F55" w:rsidP="000515DC">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D30F55" w:rsidRDefault="00D30F55" w:rsidP="00F7606A">
            <w:pPr>
              <w:spacing w:line="360" w:lineRule="auto"/>
              <w:ind w:firstLineChars="200" w:firstLine="480"/>
              <w:rPr>
                <w:rFonts w:ascii="楷体" w:eastAsia="楷体" w:hAnsi="楷体" w:cs="宋体"/>
                <w:sz w:val="24"/>
                <w:szCs w:val="24"/>
              </w:rPr>
            </w:pPr>
          </w:p>
          <w:p w:rsidR="00D30F55" w:rsidRDefault="00D30F55" w:rsidP="00D30F55">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6404E8" w:rsidRDefault="004661F4" w:rsidP="00E03927">
            <w:pPr>
              <w:spacing w:line="360" w:lineRule="auto"/>
              <w:ind w:firstLineChars="200" w:firstLine="480"/>
              <w:rPr>
                <w:rFonts w:ascii="楷体" w:eastAsia="楷体" w:hAnsi="楷体" w:cs="宋体" w:hint="eastAsia"/>
                <w:sz w:val="24"/>
                <w:szCs w:val="24"/>
              </w:rPr>
            </w:pPr>
            <w:r w:rsidRPr="00E16FC6">
              <w:rPr>
                <w:rFonts w:ascii="楷体" w:eastAsia="楷体" w:hAnsi="楷体" w:cs="宋体" w:hint="eastAsia"/>
                <w:sz w:val="24"/>
                <w:szCs w:val="24"/>
              </w:rPr>
              <w:t>提供</w:t>
            </w:r>
            <w:r w:rsidR="00DD2700">
              <w:rPr>
                <w:rFonts w:ascii="楷体" w:eastAsia="楷体" w:hAnsi="楷体" w:cs="宋体" w:hint="eastAsia"/>
                <w:sz w:val="24"/>
                <w:szCs w:val="24"/>
              </w:rPr>
              <w:t>2022.1.10日的</w:t>
            </w:r>
            <w:r w:rsidRPr="00E16FC6">
              <w:rPr>
                <w:rFonts w:ascii="楷体" w:eastAsia="楷体" w:hAnsi="楷体" w:cs="宋体" w:hint="eastAsia"/>
                <w:sz w:val="24"/>
                <w:szCs w:val="24"/>
              </w:rPr>
              <w:t>《</w:t>
            </w:r>
            <w:r w:rsidR="0006048D" w:rsidRPr="0006048D">
              <w:rPr>
                <w:rFonts w:ascii="楷体" w:eastAsia="楷体" w:hAnsi="楷体" w:cs="宋体" w:hint="eastAsia"/>
                <w:sz w:val="24"/>
                <w:szCs w:val="24"/>
              </w:rPr>
              <w:t>危险源辨识评价表</w:t>
            </w:r>
            <w:r w:rsidRPr="00E16FC6">
              <w:rPr>
                <w:rFonts w:ascii="楷体" w:eastAsia="楷体" w:hAnsi="楷体" w:cs="宋体" w:hint="eastAsia"/>
                <w:sz w:val="24"/>
                <w:szCs w:val="24"/>
              </w:rPr>
              <w:t>》对部门生产</w:t>
            </w:r>
            <w:r>
              <w:rPr>
                <w:rFonts w:ascii="楷体" w:eastAsia="楷体" w:hAnsi="楷体" w:cs="宋体" w:hint="eastAsia"/>
                <w:sz w:val="24"/>
                <w:szCs w:val="24"/>
              </w:rPr>
              <w:t>、</w:t>
            </w:r>
            <w:r w:rsidRPr="00E16FC6">
              <w:rPr>
                <w:rFonts w:ascii="楷体" w:eastAsia="楷体" w:hAnsi="楷体" w:cs="宋体" w:hint="eastAsia"/>
                <w:sz w:val="24"/>
                <w:szCs w:val="24"/>
              </w:rPr>
              <w:t>办公活动各</w:t>
            </w:r>
            <w:r>
              <w:rPr>
                <w:rFonts w:ascii="楷体" w:eastAsia="楷体" w:hAnsi="楷体" w:cs="宋体" w:hint="eastAsia"/>
                <w:sz w:val="24"/>
                <w:szCs w:val="24"/>
              </w:rPr>
              <w:t>过程分别进行辨识，考虑了</w:t>
            </w:r>
            <w:r w:rsidR="00625FAA" w:rsidRPr="00625FAA">
              <w:rPr>
                <w:rFonts w:ascii="楷体" w:eastAsia="楷体" w:hAnsi="楷体" w:cs="宋体" w:hint="eastAsia"/>
                <w:sz w:val="24"/>
                <w:szCs w:val="24"/>
              </w:rPr>
              <w:t>用电设置不合理</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电源线路、插座老化</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有机废气排放</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切屑飞溅</w:t>
            </w:r>
            <w:r w:rsidR="00625FAA">
              <w:rPr>
                <w:rFonts w:ascii="楷体" w:eastAsia="楷体" w:hAnsi="楷体" w:cs="宋体" w:hint="eastAsia"/>
                <w:sz w:val="24"/>
                <w:szCs w:val="24"/>
              </w:rPr>
              <w:t>、</w:t>
            </w:r>
            <w:proofErr w:type="gramStart"/>
            <w:r w:rsidR="00625FAA" w:rsidRPr="00625FAA">
              <w:rPr>
                <w:rFonts w:ascii="楷体" w:eastAsia="楷体" w:hAnsi="楷体" w:cs="宋体" w:hint="eastAsia"/>
                <w:sz w:val="24"/>
                <w:szCs w:val="24"/>
              </w:rPr>
              <w:t>切害粉尘</w:t>
            </w:r>
            <w:proofErr w:type="gramEnd"/>
            <w:r w:rsidR="00625FAA" w:rsidRPr="00625FAA">
              <w:rPr>
                <w:rFonts w:ascii="楷体" w:eastAsia="楷体" w:hAnsi="楷体" w:cs="宋体" w:hint="eastAsia"/>
                <w:sz w:val="24"/>
                <w:szCs w:val="24"/>
              </w:rPr>
              <w:t>排放</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灼烫</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烟气排放</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劳保用品使用不当</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设备误操作</w:t>
            </w:r>
            <w:r w:rsidR="00625FAA">
              <w:rPr>
                <w:rFonts w:ascii="楷体" w:eastAsia="楷体" w:hAnsi="楷体" w:cs="宋体" w:hint="eastAsia"/>
                <w:sz w:val="24"/>
                <w:szCs w:val="24"/>
              </w:rPr>
              <w:t>、</w:t>
            </w:r>
            <w:r w:rsidR="00625FAA" w:rsidRPr="00625FAA">
              <w:rPr>
                <w:rFonts w:ascii="楷体" w:eastAsia="楷体" w:hAnsi="楷体" w:cs="宋体" w:hint="eastAsia"/>
                <w:sz w:val="24"/>
                <w:szCs w:val="24"/>
              </w:rPr>
              <w:t>噪声性耳聋</w:t>
            </w:r>
            <w:r w:rsidR="00625FAA">
              <w:rPr>
                <w:rFonts w:ascii="楷体" w:eastAsia="楷体" w:hAnsi="楷体" w:cs="宋体" w:hint="eastAsia"/>
                <w:sz w:val="24"/>
                <w:szCs w:val="24"/>
              </w:rPr>
              <w:t>、火灾、触电</w:t>
            </w:r>
            <w:r w:rsidRPr="00E16FC6">
              <w:rPr>
                <w:rFonts w:ascii="楷体" w:eastAsia="楷体" w:hAnsi="楷体" w:cs="宋体" w:hint="eastAsia"/>
                <w:sz w:val="24"/>
                <w:szCs w:val="24"/>
              </w:rPr>
              <w:t>等。</w:t>
            </w:r>
          </w:p>
          <w:p w:rsidR="004661F4" w:rsidRDefault="006404E8" w:rsidP="00E03927">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采用</w:t>
            </w:r>
            <w:r w:rsidRPr="006404E8">
              <w:rPr>
                <w:rFonts w:ascii="楷体" w:eastAsia="楷体" w:hAnsi="楷体" w:cs="宋体"/>
                <w:sz w:val="24"/>
                <w:szCs w:val="24"/>
              </w:rPr>
              <w:t>D=L×E×C</w:t>
            </w:r>
            <w:r>
              <w:rPr>
                <w:rFonts w:ascii="楷体" w:eastAsia="楷体" w:hAnsi="楷体" w:cs="宋体" w:hint="eastAsia"/>
                <w:sz w:val="24"/>
                <w:szCs w:val="24"/>
              </w:rPr>
              <w:t>法进行了评价，</w:t>
            </w:r>
            <w:r w:rsidR="00093AD9">
              <w:rPr>
                <w:rFonts w:ascii="楷体" w:eastAsia="楷体" w:hAnsi="楷体" w:cs="宋体" w:hint="eastAsia"/>
                <w:sz w:val="24"/>
                <w:szCs w:val="24"/>
              </w:rPr>
              <w:t>部门</w:t>
            </w:r>
            <w:r w:rsidR="004661F4" w:rsidRPr="00E16FC6">
              <w:rPr>
                <w:rFonts w:ascii="楷体" w:eastAsia="楷体" w:hAnsi="楷体" w:cs="宋体" w:hint="eastAsia"/>
                <w:sz w:val="24"/>
                <w:szCs w:val="24"/>
              </w:rPr>
              <w:t>不可接受风险识别有：火灾、触电、</w:t>
            </w:r>
            <w:r w:rsidR="00625FAA">
              <w:rPr>
                <w:rFonts w:ascii="楷体" w:eastAsia="楷体" w:hAnsi="楷体" w:cs="宋体" w:hint="eastAsia"/>
                <w:sz w:val="24"/>
                <w:szCs w:val="24"/>
              </w:rPr>
              <w:t>噪声</w:t>
            </w:r>
            <w:r w:rsidR="004661F4" w:rsidRPr="00E16FC6">
              <w:rPr>
                <w:rFonts w:ascii="楷体" w:eastAsia="楷体" w:hAnsi="楷体" w:cs="宋体" w:hint="eastAsia"/>
                <w:sz w:val="24"/>
                <w:szCs w:val="24"/>
              </w:rPr>
              <w:t>伤害</w:t>
            </w:r>
            <w:r w:rsidR="00E03927">
              <w:rPr>
                <w:rFonts w:ascii="楷体" w:eastAsia="楷体" w:hAnsi="楷体" w:cs="宋体" w:hint="eastAsia"/>
                <w:sz w:val="24"/>
                <w:szCs w:val="24"/>
              </w:rPr>
              <w:t>、</w:t>
            </w:r>
            <w:r w:rsidR="00625FAA">
              <w:rPr>
                <w:rFonts w:ascii="楷体" w:eastAsia="楷体" w:hAnsi="楷体" w:cs="宋体" w:hint="eastAsia"/>
                <w:sz w:val="24"/>
                <w:szCs w:val="24"/>
              </w:rPr>
              <w:t>机械伤害</w:t>
            </w:r>
            <w:r w:rsidR="004661F4">
              <w:rPr>
                <w:rFonts w:ascii="楷体" w:eastAsia="楷体" w:hAnsi="楷体" w:cs="宋体" w:hint="eastAsia"/>
                <w:sz w:val="24"/>
                <w:szCs w:val="24"/>
              </w:rPr>
              <w:t>等</w:t>
            </w:r>
            <w:r w:rsidR="004661F4" w:rsidRPr="00E16FC6">
              <w:rPr>
                <w:rFonts w:ascii="楷体" w:eastAsia="楷体" w:hAnsi="楷体" w:cs="宋体" w:hint="eastAsia"/>
                <w:sz w:val="24"/>
                <w:szCs w:val="24"/>
              </w:rPr>
              <w:t>。</w:t>
            </w:r>
          </w:p>
          <w:p w:rsidR="00D30F55" w:rsidRDefault="00057430" w:rsidP="00057430">
            <w:pPr>
              <w:spacing w:line="360" w:lineRule="auto"/>
              <w:ind w:firstLineChars="200" w:firstLine="420"/>
              <w:rPr>
                <w:rFonts w:ascii="楷体" w:eastAsia="楷体" w:hAnsi="楷体" w:cs="宋体"/>
                <w:sz w:val="24"/>
                <w:szCs w:val="24"/>
              </w:rPr>
            </w:pPr>
            <w:r>
              <w:rPr>
                <w:noProof/>
              </w:rPr>
              <w:lastRenderedPageBreak/>
              <w:drawing>
                <wp:anchor distT="0" distB="0" distL="114300" distR="114300" simplePos="0" relativeHeight="251678720" behindDoc="0" locked="0" layoutInCell="1" allowOverlap="1" wp14:anchorId="7E3AEE5A" wp14:editId="35D6E6E9">
                  <wp:simplePos x="0" y="0"/>
                  <wp:positionH relativeFrom="column">
                    <wp:posOffset>374650</wp:posOffset>
                  </wp:positionH>
                  <wp:positionV relativeFrom="paragraph">
                    <wp:posOffset>219075</wp:posOffset>
                  </wp:positionV>
                  <wp:extent cx="5486400" cy="27940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5486400" cy="2794000"/>
                          </a:xfrm>
                          <a:prstGeom prst="rect">
                            <a:avLst/>
                          </a:prstGeom>
                        </pic:spPr>
                      </pic:pic>
                    </a:graphicData>
                  </a:graphic>
                </wp:anchor>
              </w:drawing>
            </w:r>
          </w:p>
          <w:p w:rsidR="00D30F55" w:rsidRDefault="00D30F55" w:rsidP="00057430">
            <w:pPr>
              <w:spacing w:line="360" w:lineRule="auto"/>
              <w:ind w:firstLineChars="200" w:firstLine="480"/>
              <w:rPr>
                <w:rFonts w:ascii="楷体" w:eastAsia="楷体" w:hAnsi="楷体" w:cs="宋体"/>
                <w:sz w:val="24"/>
                <w:szCs w:val="24"/>
              </w:rPr>
            </w:pPr>
          </w:p>
          <w:p w:rsidR="00D30F55" w:rsidRDefault="00D30F55" w:rsidP="00D30F55">
            <w:pPr>
              <w:spacing w:line="360" w:lineRule="auto"/>
              <w:ind w:firstLineChars="200" w:firstLine="480"/>
              <w:rPr>
                <w:rFonts w:ascii="楷体" w:eastAsia="楷体" w:hAnsi="楷体" w:cs="宋体"/>
                <w:sz w:val="24"/>
                <w:szCs w:val="24"/>
              </w:rPr>
            </w:pPr>
          </w:p>
          <w:p w:rsidR="00D30F55" w:rsidRDefault="00D30F55" w:rsidP="00F7606A">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hint="eastAsia"/>
                <w:sz w:val="24"/>
                <w:szCs w:val="24"/>
              </w:rPr>
            </w:pPr>
          </w:p>
          <w:p w:rsidR="00F7606A" w:rsidRDefault="00F7606A" w:rsidP="000B6191">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D30F55" w:rsidRDefault="00D30F55" w:rsidP="000B6191">
            <w:pPr>
              <w:spacing w:line="360" w:lineRule="auto"/>
              <w:ind w:firstLineChars="200" w:firstLine="480"/>
              <w:rPr>
                <w:rFonts w:ascii="楷体" w:eastAsia="楷体" w:hAnsi="楷体" w:cs="宋体"/>
                <w:sz w:val="24"/>
                <w:szCs w:val="24"/>
              </w:rPr>
            </w:pPr>
          </w:p>
          <w:p w:rsidR="004661F4" w:rsidRDefault="004661F4" w:rsidP="000B6191">
            <w:pPr>
              <w:spacing w:line="360" w:lineRule="auto"/>
              <w:ind w:firstLineChars="200" w:firstLine="480"/>
              <w:rPr>
                <w:rFonts w:ascii="楷体" w:eastAsia="楷体" w:hAnsi="楷体" w:cs="宋体"/>
                <w:sz w:val="24"/>
                <w:szCs w:val="24"/>
              </w:rPr>
            </w:pPr>
            <w:r w:rsidRPr="00E16FC6">
              <w:rPr>
                <w:rFonts w:ascii="楷体" w:eastAsia="楷体" w:hAnsi="楷体" w:cs="宋体" w:hint="eastAsia"/>
                <w:sz w:val="24"/>
                <w:szCs w:val="24"/>
              </w:rPr>
              <w:t>危险源识别经核实基本齐全，重大危险</w:t>
            </w:r>
            <w:proofErr w:type="gramStart"/>
            <w:r w:rsidRPr="00E16FC6">
              <w:rPr>
                <w:rFonts w:ascii="楷体" w:eastAsia="楷体" w:hAnsi="楷体" w:cs="宋体" w:hint="eastAsia"/>
                <w:sz w:val="24"/>
                <w:szCs w:val="24"/>
              </w:rPr>
              <w:t>源评价</w:t>
            </w:r>
            <w:proofErr w:type="gramEnd"/>
            <w:r w:rsidRPr="00E16FC6">
              <w:rPr>
                <w:rFonts w:ascii="楷体" w:eastAsia="楷体" w:hAnsi="楷体" w:cs="宋体" w:hint="eastAsia"/>
                <w:sz w:val="24"/>
                <w:szCs w:val="24"/>
              </w:rPr>
              <w:t>基本合理。</w:t>
            </w:r>
          </w:p>
          <w:p w:rsidR="004661F4" w:rsidRPr="00E16FC6" w:rsidRDefault="004661F4" w:rsidP="000B619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对于环境因素和危险源的控制参见EO8.1条款审核记录。</w:t>
            </w:r>
          </w:p>
        </w:tc>
        <w:tc>
          <w:tcPr>
            <w:tcW w:w="993" w:type="dxa"/>
          </w:tcPr>
          <w:p w:rsidR="004661F4" w:rsidRPr="00274A55" w:rsidRDefault="004661F4" w:rsidP="00274A55">
            <w:pPr>
              <w:spacing w:line="360" w:lineRule="auto"/>
              <w:rPr>
                <w:rFonts w:ascii="楷体" w:eastAsia="楷体" w:hAnsi="楷体"/>
                <w:sz w:val="24"/>
                <w:szCs w:val="24"/>
              </w:rPr>
            </w:pPr>
          </w:p>
          <w:p w:rsidR="004661F4" w:rsidRPr="00274A55" w:rsidRDefault="004661F4" w:rsidP="00274A55">
            <w:pPr>
              <w:spacing w:line="360" w:lineRule="auto"/>
              <w:rPr>
                <w:rFonts w:ascii="楷体" w:eastAsia="楷体" w:hAnsi="楷体"/>
                <w:sz w:val="24"/>
                <w:szCs w:val="24"/>
              </w:rPr>
            </w:pPr>
            <w:r>
              <w:rPr>
                <w:rFonts w:ascii="楷体" w:eastAsia="楷体" w:hAnsi="楷体" w:hint="eastAsia"/>
                <w:sz w:val="24"/>
                <w:szCs w:val="24"/>
              </w:rPr>
              <w:t>Y</w:t>
            </w:r>
          </w:p>
          <w:p w:rsidR="004661F4" w:rsidRPr="00274A55" w:rsidRDefault="004661F4" w:rsidP="00274A55">
            <w:pPr>
              <w:spacing w:line="360" w:lineRule="auto"/>
              <w:rPr>
                <w:rFonts w:ascii="楷体" w:eastAsia="楷体" w:hAnsi="楷体"/>
                <w:sz w:val="24"/>
                <w:szCs w:val="24"/>
              </w:rPr>
            </w:pPr>
          </w:p>
          <w:p w:rsidR="004661F4" w:rsidRPr="00274A55" w:rsidRDefault="004661F4" w:rsidP="00274A55">
            <w:pPr>
              <w:spacing w:line="360" w:lineRule="auto"/>
              <w:rPr>
                <w:rFonts w:ascii="楷体" w:eastAsia="楷体" w:hAnsi="楷体"/>
                <w:sz w:val="24"/>
                <w:szCs w:val="24"/>
              </w:rPr>
            </w:pPr>
            <w:r w:rsidRPr="00274A55">
              <w:rPr>
                <w:rFonts w:ascii="楷体" w:eastAsia="楷体" w:hAnsi="楷体" w:hint="eastAsia"/>
                <w:sz w:val="24"/>
                <w:szCs w:val="24"/>
              </w:rPr>
              <w:t xml:space="preserve"> </w:t>
            </w:r>
          </w:p>
        </w:tc>
      </w:tr>
      <w:tr w:rsidR="004661F4" w:rsidRPr="00274A55" w:rsidTr="00CD1AD1">
        <w:trPr>
          <w:trHeight w:val="1384"/>
        </w:trPr>
        <w:tc>
          <w:tcPr>
            <w:tcW w:w="1809" w:type="dxa"/>
          </w:tcPr>
          <w:p w:rsidR="004661F4" w:rsidRPr="00274A55" w:rsidRDefault="004661F4"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运行控制</w:t>
            </w:r>
          </w:p>
        </w:tc>
        <w:tc>
          <w:tcPr>
            <w:tcW w:w="1311" w:type="dxa"/>
          </w:tcPr>
          <w:p w:rsidR="004661F4" w:rsidRPr="00274A55" w:rsidRDefault="004661F4" w:rsidP="00274A55">
            <w:pPr>
              <w:spacing w:line="360" w:lineRule="auto"/>
              <w:rPr>
                <w:rFonts w:ascii="楷体" w:eastAsia="楷体" w:hAnsi="楷体"/>
                <w:bCs/>
                <w:sz w:val="24"/>
                <w:szCs w:val="24"/>
              </w:rPr>
            </w:pPr>
            <w:r w:rsidRPr="00274A55">
              <w:rPr>
                <w:rFonts w:ascii="楷体" w:eastAsia="楷体" w:hAnsi="楷体" w:hint="eastAsia"/>
                <w:bCs/>
                <w:sz w:val="24"/>
                <w:szCs w:val="24"/>
              </w:rPr>
              <w:t>EO8.1</w:t>
            </w:r>
          </w:p>
          <w:p w:rsidR="004661F4" w:rsidRPr="00274A55" w:rsidRDefault="004661F4" w:rsidP="00274A55">
            <w:pPr>
              <w:spacing w:line="360" w:lineRule="auto"/>
              <w:rPr>
                <w:rFonts w:ascii="楷体" w:eastAsia="楷体" w:hAnsi="楷体" w:cs="宋体"/>
                <w:sz w:val="24"/>
                <w:szCs w:val="24"/>
              </w:rPr>
            </w:pPr>
          </w:p>
        </w:tc>
        <w:tc>
          <w:tcPr>
            <w:tcW w:w="10596" w:type="dxa"/>
          </w:tcPr>
          <w:p w:rsidR="004661F4"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编制与环境、安全体系运行控制有关的文件有</w:t>
            </w:r>
            <w:r w:rsidR="00E50AEF" w:rsidRPr="00E50AEF">
              <w:rPr>
                <w:rFonts w:ascii="楷体" w:eastAsia="楷体" w:hAnsi="楷体" w:cs="宋体" w:hint="eastAsia"/>
                <w:sz w:val="24"/>
                <w:szCs w:val="24"/>
              </w:rPr>
              <w:t>《DYXS07环境和职业健康安全运行控制程序》、《消防安全管理制度》、《应急预案》</w:t>
            </w:r>
            <w:r w:rsidRPr="00E16FC6">
              <w:rPr>
                <w:rFonts w:ascii="楷体" w:eastAsia="楷体" w:hAnsi="楷体" w:cs="宋体" w:hint="eastAsia"/>
                <w:sz w:val="24"/>
                <w:szCs w:val="24"/>
              </w:rPr>
              <w:t>等。</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1、废水管控</w:t>
            </w:r>
          </w:p>
          <w:p w:rsidR="004661F4" w:rsidRPr="00E16FC6" w:rsidRDefault="00F55466" w:rsidP="00F55466">
            <w:pPr>
              <w:spacing w:line="360" w:lineRule="auto"/>
              <w:ind w:firstLine="421"/>
              <w:rPr>
                <w:rFonts w:ascii="楷体" w:eastAsia="楷体" w:hAnsi="楷体" w:cs="宋体"/>
                <w:sz w:val="24"/>
                <w:szCs w:val="24"/>
              </w:rPr>
            </w:pPr>
            <w:r w:rsidRPr="00F55466">
              <w:rPr>
                <w:rFonts w:ascii="楷体" w:eastAsia="楷体" w:hAnsi="楷体" w:cs="宋体"/>
                <w:sz w:val="24"/>
                <w:szCs w:val="24"/>
              </w:rPr>
              <w:t>生产废水均为设备冷却水，其中切割下料设备冷却废水由厂房内导流槽收集经沉淀过滤后排入管网，聚氨脂胶辊磨面工序废水由厂房内导流槽收集经沉淀过滤后</w:t>
            </w:r>
            <w:r w:rsidRPr="00F55466">
              <w:rPr>
                <w:rFonts w:ascii="楷体" w:eastAsia="楷体" w:hAnsi="楷体" w:cs="宋体"/>
                <w:sz w:val="24"/>
                <w:szCs w:val="24"/>
              </w:rPr>
              <w:t>排入管网</w:t>
            </w:r>
            <w:r w:rsidRPr="00F55466">
              <w:rPr>
                <w:rFonts w:ascii="楷体" w:eastAsia="楷体" w:hAnsi="楷体" w:cs="宋体" w:hint="eastAsia"/>
                <w:sz w:val="24"/>
                <w:szCs w:val="24"/>
              </w:rPr>
              <w:t>，</w:t>
            </w:r>
            <w:r w:rsidRPr="00F55466">
              <w:rPr>
                <w:rFonts w:ascii="楷体" w:eastAsia="楷体" w:hAnsi="楷体" w:cs="宋体" w:hint="eastAsia"/>
                <w:sz w:val="24"/>
                <w:szCs w:val="24"/>
              </w:rPr>
              <w:t>生活污水经化粪池处</w:t>
            </w:r>
            <w:r w:rsidRPr="00F55466">
              <w:rPr>
                <w:rFonts w:ascii="楷体" w:eastAsia="楷体" w:hAnsi="楷体" w:cs="宋体" w:hint="eastAsia"/>
                <w:sz w:val="24"/>
                <w:szCs w:val="24"/>
              </w:rPr>
              <w:lastRenderedPageBreak/>
              <w:t>理后，</w:t>
            </w:r>
            <w:r>
              <w:rPr>
                <w:rFonts w:ascii="楷体" w:eastAsia="楷体" w:hAnsi="楷体" w:cs="宋体" w:hint="eastAsia"/>
                <w:sz w:val="24"/>
                <w:szCs w:val="24"/>
              </w:rPr>
              <w:t>最后统一</w:t>
            </w:r>
            <w:r w:rsidRPr="00F55466">
              <w:rPr>
                <w:rFonts w:ascii="楷体" w:eastAsia="楷体" w:hAnsi="楷体" w:cs="宋体" w:hint="eastAsia"/>
                <w:sz w:val="24"/>
                <w:szCs w:val="24"/>
              </w:rPr>
              <w:t>通过开发区市政管网排入冀州区清源污水处理厂处理</w:t>
            </w:r>
            <w:r w:rsidR="004661F4" w:rsidRPr="00E16FC6">
              <w:rPr>
                <w:rFonts w:ascii="楷体" w:eastAsia="楷体" w:hAnsi="楷体" w:cs="宋体" w:hint="eastAsia"/>
                <w:sz w:val="24"/>
                <w:szCs w:val="24"/>
              </w:rPr>
              <w:t>。</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2、废气管控</w:t>
            </w:r>
          </w:p>
          <w:p w:rsidR="004661F4" w:rsidRPr="00E16FC6" w:rsidRDefault="00FD0645" w:rsidP="00FD0645">
            <w:pPr>
              <w:spacing w:line="360" w:lineRule="auto"/>
              <w:ind w:firstLine="421"/>
              <w:rPr>
                <w:rFonts w:ascii="楷体" w:eastAsia="楷体" w:hAnsi="楷体" w:cs="宋体"/>
                <w:sz w:val="24"/>
                <w:szCs w:val="24"/>
              </w:rPr>
            </w:pPr>
            <w:r w:rsidRPr="00FD0645">
              <w:rPr>
                <w:rFonts w:ascii="楷体" w:eastAsia="楷体" w:hAnsi="楷体" w:cs="宋体" w:hint="eastAsia"/>
                <w:sz w:val="24"/>
                <w:szCs w:val="24"/>
              </w:rPr>
              <w:t>1#车间废气主要产生在焊接及切割工序。焊接烟尘经单独焊接间+集气罩收集后经布袋除尘器处理后经 1 根 15m 排气筒（1#）排放，切割粉尘经移动式烟尘净化器处理后车间内无组织排放； 2#</w:t>
            </w:r>
            <w:proofErr w:type="gramStart"/>
            <w:r w:rsidRPr="00FD0645">
              <w:rPr>
                <w:rFonts w:ascii="楷体" w:eastAsia="楷体" w:hAnsi="楷体" w:cs="宋体" w:hint="eastAsia"/>
                <w:sz w:val="24"/>
                <w:szCs w:val="24"/>
              </w:rPr>
              <w:t>车间密炼工序</w:t>
            </w:r>
            <w:proofErr w:type="gramEnd"/>
            <w:r w:rsidRPr="00FD0645">
              <w:rPr>
                <w:rFonts w:ascii="楷体" w:eastAsia="楷体" w:hAnsi="楷体" w:cs="宋体" w:hint="eastAsia"/>
                <w:sz w:val="24"/>
                <w:szCs w:val="24"/>
              </w:rPr>
              <w:t>产生粉尘经布袋除尘器净化后与开炼、 晾胶、 硫化、涂胶、 晾干、 挤出、包胶、聚氨酯生产区及 6#车间硫化产生的有机废气经集气罩</w:t>
            </w:r>
            <w:r w:rsidR="00ED49ED">
              <w:rPr>
                <w:rFonts w:ascii="楷体" w:eastAsia="楷体" w:hAnsi="楷体" w:cs="宋体" w:hint="eastAsia"/>
                <w:sz w:val="24"/>
                <w:szCs w:val="24"/>
              </w:rPr>
              <w:t>和软</w:t>
            </w:r>
            <w:proofErr w:type="gramStart"/>
            <w:r w:rsidR="00ED49ED">
              <w:rPr>
                <w:rFonts w:ascii="楷体" w:eastAsia="楷体" w:hAnsi="楷体" w:cs="宋体" w:hint="eastAsia"/>
                <w:sz w:val="24"/>
                <w:szCs w:val="24"/>
              </w:rPr>
              <w:t>帘</w:t>
            </w:r>
            <w:proofErr w:type="gramEnd"/>
            <w:r w:rsidRPr="00FD0645">
              <w:rPr>
                <w:rFonts w:ascii="楷体" w:eastAsia="楷体" w:hAnsi="楷体" w:cs="宋体" w:hint="eastAsia"/>
                <w:sz w:val="24"/>
                <w:szCs w:val="24"/>
              </w:rPr>
              <w:t>收集后进入同一套两级活性炭处理装置进行处理（处理效率不低于 90%），最终经同一根 15m 排气筒（2#）排放； 3#车间磨床上方分别设置集气罩</w:t>
            </w:r>
            <w:r w:rsidR="00ED49ED">
              <w:rPr>
                <w:rFonts w:ascii="楷体" w:eastAsia="楷体" w:hAnsi="楷体" w:cs="宋体" w:hint="eastAsia"/>
                <w:sz w:val="24"/>
                <w:szCs w:val="24"/>
              </w:rPr>
              <w:t>和软帘</w:t>
            </w:r>
            <w:r w:rsidRPr="00FD0645">
              <w:rPr>
                <w:rFonts w:ascii="楷体" w:eastAsia="楷体" w:hAnsi="楷体" w:cs="宋体" w:hint="eastAsia"/>
                <w:sz w:val="24"/>
                <w:szCs w:val="24"/>
              </w:rPr>
              <w:t xml:space="preserve">，粉尘收集后经 2 </w:t>
            </w:r>
            <w:proofErr w:type="gramStart"/>
            <w:r w:rsidRPr="00FD0645">
              <w:rPr>
                <w:rFonts w:ascii="楷体" w:eastAsia="楷体" w:hAnsi="楷体" w:cs="宋体" w:hint="eastAsia"/>
                <w:sz w:val="24"/>
                <w:szCs w:val="24"/>
              </w:rPr>
              <w:t>个</w:t>
            </w:r>
            <w:proofErr w:type="gramEnd"/>
            <w:r w:rsidRPr="00FD0645">
              <w:rPr>
                <w:rFonts w:ascii="楷体" w:eastAsia="楷体" w:hAnsi="楷体" w:cs="宋体" w:hint="eastAsia"/>
                <w:sz w:val="24"/>
                <w:szCs w:val="24"/>
              </w:rPr>
              <w:t>布袋除尘器处理后分别由 1 根 15m 排气筒（3#、 4#）排放； 7#车间喷丸粉尘经自带除尘器处理后经 1 套布袋除尘器处理后由 1 根 15m 排气筒（5#）排放</w:t>
            </w:r>
            <w:r w:rsidR="00F55466">
              <w:rPr>
                <w:rFonts w:ascii="楷体" w:eastAsia="楷体" w:hAnsi="楷体" w:cs="宋体" w:hint="eastAsia"/>
                <w:sz w:val="24"/>
                <w:szCs w:val="24"/>
              </w:rPr>
              <w:t>，</w:t>
            </w:r>
            <w:r w:rsidR="00F55466" w:rsidRPr="00F55466">
              <w:rPr>
                <w:rFonts w:ascii="楷体" w:eastAsia="楷体" w:hAnsi="楷体" w:cs="宋体"/>
                <w:sz w:val="24"/>
                <w:szCs w:val="24"/>
              </w:rPr>
              <w:t>加强设备维护和废气收集效率，降低无组织排放</w:t>
            </w:r>
            <w:r w:rsidR="004661F4" w:rsidRPr="00E16FC6">
              <w:rPr>
                <w:rFonts w:ascii="楷体" w:eastAsia="楷体" w:hAnsi="楷体" w:cs="宋体" w:hint="eastAsia"/>
                <w:sz w:val="24"/>
                <w:szCs w:val="24"/>
              </w:rPr>
              <w:t>。</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3、噪声管控</w:t>
            </w:r>
          </w:p>
          <w:p w:rsidR="004661F4" w:rsidRPr="00E16FC6" w:rsidRDefault="00FD0645" w:rsidP="00FD0645">
            <w:pPr>
              <w:spacing w:line="360" w:lineRule="auto"/>
              <w:ind w:firstLine="421"/>
              <w:rPr>
                <w:rFonts w:ascii="楷体" w:eastAsia="楷体" w:hAnsi="楷体" w:cs="宋体"/>
                <w:sz w:val="24"/>
                <w:szCs w:val="24"/>
              </w:rPr>
            </w:pPr>
            <w:r w:rsidRPr="00FD0645">
              <w:rPr>
                <w:rFonts w:ascii="楷体" w:eastAsia="楷体" w:hAnsi="楷体" w:cs="宋体" w:hint="eastAsia"/>
                <w:sz w:val="24"/>
                <w:szCs w:val="24"/>
              </w:rPr>
              <w:t>对各</w:t>
            </w:r>
            <w:proofErr w:type="gramStart"/>
            <w:r w:rsidRPr="00FD0645">
              <w:rPr>
                <w:rFonts w:ascii="楷体" w:eastAsia="楷体" w:hAnsi="楷体" w:cs="宋体" w:hint="eastAsia"/>
                <w:sz w:val="24"/>
                <w:szCs w:val="24"/>
              </w:rPr>
              <w:t>类产噪设备</w:t>
            </w:r>
            <w:proofErr w:type="gramEnd"/>
            <w:r w:rsidRPr="00FD0645">
              <w:rPr>
                <w:rFonts w:ascii="楷体" w:eastAsia="楷体" w:hAnsi="楷体" w:cs="宋体" w:hint="eastAsia"/>
                <w:sz w:val="24"/>
                <w:szCs w:val="24"/>
              </w:rPr>
              <w:t>采取了多种降噪措施，主要有： ①源强控制，即在设备选型上采用低噪声设备； ②消声治理，对各类气体动力噪声采用不同形式的消声器，并保证消声效果不小于 30dB（A）； ③隔声，主要是将一些机械动力性噪声设备设置于泵房、机房或厂房内</w:t>
            </w:r>
            <w:r w:rsidR="004661F4" w:rsidRPr="00E16FC6">
              <w:rPr>
                <w:rFonts w:ascii="楷体" w:eastAsia="楷体" w:hAnsi="楷体" w:cs="宋体" w:hint="eastAsia"/>
                <w:sz w:val="24"/>
                <w:szCs w:val="24"/>
              </w:rPr>
              <w:t>。</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4、</w:t>
            </w:r>
            <w:proofErr w:type="gramStart"/>
            <w:r w:rsidRPr="00E16FC6">
              <w:rPr>
                <w:rFonts w:ascii="楷体" w:eastAsia="楷体" w:hAnsi="楷体" w:cs="宋体" w:hint="eastAsia"/>
                <w:sz w:val="24"/>
                <w:szCs w:val="24"/>
              </w:rPr>
              <w:t>固废管控</w:t>
            </w:r>
            <w:proofErr w:type="gramEnd"/>
          </w:p>
          <w:p w:rsidR="00FD0645" w:rsidRPr="00FD0645" w:rsidRDefault="00FD0645" w:rsidP="00FD0645">
            <w:pPr>
              <w:spacing w:line="360" w:lineRule="auto"/>
              <w:ind w:firstLine="421"/>
              <w:rPr>
                <w:rFonts w:ascii="楷体" w:eastAsia="楷体" w:hAnsi="楷体" w:cs="宋体" w:hint="eastAsia"/>
                <w:sz w:val="24"/>
                <w:szCs w:val="24"/>
              </w:rPr>
            </w:pPr>
            <w:r w:rsidRPr="00FD0645">
              <w:rPr>
                <w:rFonts w:ascii="楷体" w:eastAsia="楷体" w:hAnsi="楷体" w:cs="宋体" w:hint="eastAsia"/>
                <w:sz w:val="24"/>
                <w:szCs w:val="24"/>
              </w:rPr>
              <w:t>全厂固</w:t>
            </w:r>
            <w:proofErr w:type="gramStart"/>
            <w:r w:rsidRPr="00FD0645">
              <w:rPr>
                <w:rFonts w:ascii="楷体" w:eastAsia="楷体" w:hAnsi="楷体" w:cs="宋体" w:hint="eastAsia"/>
                <w:sz w:val="24"/>
                <w:szCs w:val="24"/>
              </w:rPr>
              <w:t>废分为</w:t>
            </w:r>
            <w:proofErr w:type="gramEnd"/>
            <w:r w:rsidRPr="00FD0645">
              <w:rPr>
                <w:rFonts w:ascii="楷体" w:eastAsia="楷体" w:hAnsi="楷体" w:cs="宋体" w:hint="eastAsia"/>
                <w:sz w:val="24"/>
                <w:szCs w:val="24"/>
              </w:rPr>
              <w:t>一般固废、危险废物。一般固</w:t>
            </w:r>
            <w:proofErr w:type="gramStart"/>
            <w:r w:rsidRPr="00FD0645">
              <w:rPr>
                <w:rFonts w:ascii="楷体" w:eastAsia="楷体" w:hAnsi="楷体" w:cs="宋体" w:hint="eastAsia"/>
                <w:sz w:val="24"/>
                <w:szCs w:val="24"/>
              </w:rPr>
              <w:t>废主要</w:t>
            </w:r>
            <w:proofErr w:type="gramEnd"/>
            <w:r w:rsidRPr="00FD0645">
              <w:rPr>
                <w:rFonts w:ascii="楷体" w:eastAsia="楷体" w:hAnsi="楷体" w:cs="宋体" w:hint="eastAsia"/>
                <w:sz w:val="24"/>
                <w:szCs w:val="24"/>
              </w:rPr>
              <w:t>为密炼、焊接、磨面、 喷丸工序除尘器收集的粉尘，机加工下脚料，橡胶下脚料；危险废物主要为废活性炭、废切削液、废润滑油、废包装物。</w:t>
            </w:r>
          </w:p>
          <w:p w:rsidR="00FD0645" w:rsidRPr="00FD0645" w:rsidRDefault="00FD0645" w:rsidP="00FD0645">
            <w:pPr>
              <w:spacing w:line="360" w:lineRule="auto"/>
              <w:ind w:firstLine="421"/>
              <w:rPr>
                <w:rFonts w:ascii="楷体" w:eastAsia="楷体" w:hAnsi="楷体" w:cs="宋体" w:hint="eastAsia"/>
                <w:sz w:val="24"/>
                <w:szCs w:val="24"/>
              </w:rPr>
            </w:pPr>
            <w:r w:rsidRPr="00FD0645">
              <w:rPr>
                <w:rFonts w:ascii="楷体" w:eastAsia="楷体" w:hAnsi="楷体" w:cs="宋体" w:hint="eastAsia"/>
                <w:sz w:val="24"/>
                <w:szCs w:val="24"/>
              </w:rPr>
              <w:t>其中除尘器收集的粉尘主要是生产过程中的辅料，收集后回用于生产；橡胶边角料集中收集后</w:t>
            </w:r>
            <w:r w:rsidRPr="00FD0645">
              <w:rPr>
                <w:rFonts w:ascii="楷体" w:eastAsia="楷体" w:hAnsi="楷体" w:cs="宋体" w:hint="eastAsia"/>
                <w:sz w:val="24"/>
                <w:szCs w:val="24"/>
              </w:rPr>
              <w:lastRenderedPageBreak/>
              <w:t>用于炼制再生胶，机加工下脚料收集后外售综合利用。</w:t>
            </w:r>
          </w:p>
          <w:p w:rsidR="004661F4" w:rsidRDefault="0014304F" w:rsidP="00FD0645">
            <w:pPr>
              <w:spacing w:line="360" w:lineRule="auto"/>
              <w:ind w:firstLine="421"/>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3360" behindDoc="0" locked="0" layoutInCell="1" allowOverlap="1" wp14:anchorId="6941C3F6" wp14:editId="1B07A211">
                  <wp:simplePos x="0" y="0"/>
                  <wp:positionH relativeFrom="column">
                    <wp:posOffset>3162300</wp:posOffset>
                  </wp:positionH>
                  <wp:positionV relativeFrom="paragraph">
                    <wp:posOffset>837565</wp:posOffset>
                  </wp:positionV>
                  <wp:extent cx="2362200" cy="4195114"/>
                  <wp:effectExtent l="0" t="0" r="0" b="0"/>
                  <wp:wrapNone/>
                  <wp:docPr id="4" name="图片 4" descr="E:\姜海军移动云盘1\移动云盘同步\国标联合审核\202301\河北大亚橡塑制品有限公司\新建文件夹\危废处置合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1\河北大亚橡塑制品有限公司\新建文件夹\危废处置合同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5539" cy="4201043"/>
                          </a:xfrm>
                          <a:prstGeom prst="rect">
                            <a:avLst/>
                          </a:prstGeom>
                          <a:noFill/>
                          <a:ln>
                            <a:noFill/>
                          </a:ln>
                        </pic:spPr>
                      </pic:pic>
                    </a:graphicData>
                  </a:graphic>
                  <wp14:sizeRelH relativeFrom="page">
                    <wp14:pctWidth>0</wp14:pctWidth>
                  </wp14:sizeRelH>
                  <wp14:sizeRelV relativeFrom="page">
                    <wp14:pctHeight>0</wp14:pctHeight>
                  </wp14:sizeRelV>
                </wp:anchor>
              </w:drawing>
            </w:r>
            <w:r w:rsidR="00FD0645" w:rsidRPr="00FD0645">
              <w:rPr>
                <w:rFonts w:ascii="楷体" w:eastAsia="楷体" w:hAnsi="楷体" w:cs="宋体" w:hint="eastAsia"/>
                <w:sz w:val="24"/>
                <w:szCs w:val="24"/>
              </w:rPr>
              <w:t>废活性炭、废润滑油、废切削液及废包装物属于危险废物，暂存于厂区</w:t>
            </w:r>
            <w:proofErr w:type="gramStart"/>
            <w:r w:rsidR="00FD0645" w:rsidRPr="00FD0645">
              <w:rPr>
                <w:rFonts w:ascii="楷体" w:eastAsia="楷体" w:hAnsi="楷体" w:cs="宋体" w:hint="eastAsia"/>
                <w:sz w:val="24"/>
                <w:szCs w:val="24"/>
              </w:rPr>
              <w:t>危废间</w:t>
            </w:r>
            <w:proofErr w:type="gramEnd"/>
            <w:r w:rsidR="00FD0645" w:rsidRPr="00FD0645">
              <w:rPr>
                <w:rFonts w:ascii="楷体" w:eastAsia="楷体" w:hAnsi="楷体" w:cs="宋体" w:hint="eastAsia"/>
                <w:sz w:val="24"/>
                <w:szCs w:val="24"/>
              </w:rPr>
              <w:t>，定期送至有危险废物处理资质的单位进行无害化处理</w:t>
            </w:r>
            <w:r w:rsidR="004661F4" w:rsidRPr="00E16FC6">
              <w:rPr>
                <w:rFonts w:ascii="楷体" w:eastAsia="楷体" w:hAnsi="楷体" w:cs="宋体" w:hint="eastAsia"/>
                <w:sz w:val="24"/>
                <w:szCs w:val="24"/>
              </w:rPr>
              <w:t>。</w:t>
            </w:r>
            <w:r>
              <w:rPr>
                <w:rFonts w:ascii="楷体" w:eastAsia="楷体" w:hAnsi="楷体" w:cs="宋体" w:hint="eastAsia"/>
                <w:sz w:val="24"/>
                <w:szCs w:val="24"/>
              </w:rPr>
              <w:t>查到与河北翔宇环保科技有限公司签订的处置合同，查到处置记录。</w:t>
            </w:r>
          </w:p>
          <w:p w:rsidR="0014304F" w:rsidRDefault="0014304F" w:rsidP="00FD0645">
            <w:pPr>
              <w:spacing w:line="360" w:lineRule="auto"/>
              <w:ind w:firstLine="421"/>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4384" behindDoc="0" locked="0" layoutInCell="1" allowOverlap="1" wp14:anchorId="67654E3E" wp14:editId="347783A8">
                  <wp:simplePos x="0" y="0"/>
                  <wp:positionH relativeFrom="column">
                    <wp:posOffset>146050</wp:posOffset>
                  </wp:positionH>
                  <wp:positionV relativeFrom="paragraph">
                    <wp:posOffset>66675</wp:posOffset>
                  </wp:positionV>
                  <wp:extent cx="2368550" cy="4207226"/>
                  <wp:effectExtent l="0" t="0" r="0" b="0"/>
                  <wp:wrapNone/>
                  <wp:docPr id="5" name="图片 5" descr="E:\姜海军移动云盘1\移动云盘同步\国标联合审核\202301\河北大亚橡塑制品有限公司\新建文件夹\危废处置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1\河北大亚橡塑制品有限公司\新建文件夹\危废处置合同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898" cy="4213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C402BC" w:rsidP="00FD0645">
            <w:pPr>
              <w:spacing w:line="360" w:lineRule="auto"/>
              <w:ind w:firstLine="421"/>
              <w:rPr>
                <w:rFonts w:ascii="楷体" w:eastAsia="楷体" w:hAnsi="楷体" w:cs="宋体" w:hint="eastAsia"/>
                <w:sz w:val="24"/>
                <w:szCs w:val="24"/>
              </w:rPr>
            </w:pPr>
            <w:r>
              <w:rPr>
                <w:noProof/>
              </w:rPr>
              <w:lastRenderedPageBreak/>
              <w:drawing>
                <wp:anchor distT="0" distB="0" distL="114300" distR="114300" simplePos="0" relativeHeight="251670528" behindDoc="0" locked="0" layoutInCell="1" allowOverlap="1" wp14:anchorId="069DAED9" wp14:editId="6A4975B9">
                  <wp:simplePos x="0" y="0"/>
                  <wp:positionH relativeFrom="column">
                    <wp:posOffset>247650</wp:posOffset>
                  </wp:positionH>
                  <wp:positionV relativeFrom="paragraph">
                    <wp:posOffset>212725</wp:posOffset>
                  </wp:positionV>
                  <wp:extent cx="5486400" cy="257619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576195"/>
                          </a:xfrm>
                          <a:prstGeom prst="rect">
                            <a:avLst/>
                          </a:prstGeom>
                        </pic:spPr>
                      </pic:pic>
                    </a:graphicData>
                  </a:graphic>
                </wp:anchor>
              </w:drawing>
            </w: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C402BC" w:rsidP="00FD0645">
            <w:pPr>
              <w:spacing w:line="360" w:lineRule="auto"/>
              <w:ind w:firstLine="421"/>
              <w:rPr>
                <w:rFonts w:ascii="楷体" w:eastAsia="楷体" w:hAnsi="楷体" w:cs="宋体" w:hint="eastAsia"/>
                <w:sz w:val="24"/>
                <w:szCs w:val="24"/>
              </w:rPr>
            </w:pPr>
            <w:r>
              <w:rPr>
                <w:noProof/>
              </w:rPr>
              <w:drawing>
                <wp:anchor distT="0" distB="0" distL="114300" distR="114300" simplePos="0" relativeHeight="251668480" behindDoc="0" locked="0" layoutInCell="1" allowOverlap="1" wp14:anchorId="26D2394E" wp14:editId="69ED2399">
                  <wp:simplePos x="0" y="0"/>
                  <wp:positionH relativeFrom="column">
                    <wp:posOffset>165100</wp:posOffset>
                  </wp:positionH>
                  <wp:positionV relativeFrom="paragraph">
                    <wp:posOffset>4445</wp:posOffset>
                  </wp:positionV>
                  <wp:extent cx="6235762" cy="221932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35762" cy="2219325"/>
                          </a:xfrm>
                          <a:prstGeom prst="rect">
                            <a:avLst/>
                          </a:prstGeom>
                        </pic:spPr>
                      </pic:pic>
                    </a:graphicData>
                  </a:graphic>
                  <wp14:sizeRelH relativeFrom="margin">
                    <wp14:pctWidth>0</wp14:pctWidth>
                  </wp14:sizeRelH>
                  <wp14:sizeRelV relativeFrom="margin">
                    <wp14:pctHeight>0</wp14:pctHeight>
                  </wp14:sizeRelV>
                </wp:anchor>
              </w:drawing>
            </w: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14304F" w:rsidRDefault="00C402BC" w:rsidP="00FD0645">
            <w:pPr>
              <w:spacing w:line="360" w:lineRule="auto"/>
              <w:ind w:firstLine="421"/>
              <w:rPr>
                <w:rFonts w:ascii="楷体" w:eastAsia="楷体" w:hAnsi="楷体" w:cs="宋体" w:hint="eastAsia"/>
                <w:sz w:val="24"/>
                <w:szCs w:val="24"/>
              </w:rPr>
            </w:pPr>
            <w:r>
              <w:rPr>
                <w:noProof/>
              </w:rPr>
              <w:lastRenderedPageBreak/>
              <w:drawing>
                <wp:anchor distT="0" distB="0" distL="114300" distR="114300" simplePos="0" relativeHeight="251672576" behindDoc="0" locked="0" layoutInCell="1" allowOverlap="1" wp14:anchorId="1C81F0F3" wp14:editId="40055A6B">
                  <wp:simplePos x="0" y="0"/>
                  <wp:positionH relativeFrom="column">
                    <wp:posOffset>273050</wp:posOffset>
                  </wp:positionH>
                  <wp:positionV relativeFrom="paragraph">
                    <wp:posOffset>290195</wp:posOffset>
                  </wp:positionV>
                  <wp:extent cx="5818552" cy="31369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8552" cy="3136900"/>
                          </a:xfrm>
                          <a:prstGeom prst="rect">
                            <a:avLst/>
                          </a:prstGeom>
                        </pic:spPr>
                      </pic:pic>
                    </a:graphicData>
                  </a:graphic>
                  <wp14:sizeRelH relativeFrom="margin">
                    <wp14:pctWidth>0</wp14:pctWidth>
                  </wp14:sizeRelH>
                  <wp14:sizeRelV relativeFrom="margin">
                    <wp14:pctHeight>0</wp14:pctHeight>
                  </wp14:sizeRelV>
                </wp:anchor>
              </w:drawing>
            </w:r>
          </w:p>
          <w:p w:rsidR="0014304F" w:rsidRDefault="0014304F"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4A7DEB" w:rsidRDefault="004A7DEB" w:rsidP="00FD0645">
            <w:pPr>
              <w:spacing w:line="360" w:lineRule="auto"/>
              <w:ind w:firstLine="421"/>
              <w:rPr>
                <w:rFonts w:ascii="楷体" w:eastAsia="楷体" w:hAnsi="楷体" w:cs="宋体" w:hint="eastAsia"/>
                <w:sz w:val="24"/>
                <w:szCs w:val="24"/>
              </w:rPr>
            </w:pPr>
          </w:p>
          <w:p w:rsidR="004A7DEB" w:rsidRDefault="004A7DEB" w:rsidP="00FD0645">
            <w:pPr>
              <w:spacing w:line="360" w:lineRule="auto"/>
              <w:ind w:firstLine="421"/>
              <w:rPr>
                <w:rFonts w:ascii="楷体" w:eastAsia="楷体" w:hAnsi="楷体" w:cs="宋体" w:hint="eastAsia"/>
                <w:sz w:val="24"/>
                <w:szCs w:val="24"/>
              </w:rPr>
            </w:pPr>
          </w:p>
          <w:p w:rsidR="004A7DEB" w:rsidRDefault="004A7DEB" w:rsidP="00FD0645">
            <w:pPr>
              <w:spacing w:line="360" w:lineRule="auto"/>
              <w:ind w:firstLine="421"/>
              <w:rPr>
                <w:rFonts w:ascii="楷体" w:eastAsia="楷体" w:hAnsi="楷体" w:cs="宋体" w:hint="eastAsia"/>
                <w:sz w:val="24"/>
                <w:szCs w:val="24"/>
              </w:rPr>
            </w:pPr>
          </w:p>
          <w:p w:rsidR="0014304F" w:rsidRDefault="0014304F" w:rsidP="00FD0645">
            <w:pPr>
              <w:spacing w:line="360" w:lineRule="auto"/>
              <w:ind w:firstLine="421"/>
              <w:rPr>
                <w:rFonts w:ascii="楷体" w:eastAsia="楷体" w:hAnsi="楷体" w:cs="宋体" w:hint="eastAsia"/>
                <w:sz w:val="24"/>
                <w:szCs w:val="24"/>
              </w:rPr>
            </w:pPr>
          </w:p>
          <w:p w:rsidR="00C402BC" w:rsidRDefault="00C402BC" w:rsidP="00FD0645">
            <w:pPr>
              <w:spacing w:line="360" w:lineRule="auto"/>
              <w:ind w:firstLine="421"/>
              <w:rPr>
                <w:rFonts w:ascii="楷体" w:eastAsia="楷体" w:hAnsi="楷体" w:cs="宋体" w:hint="eastAsia"/>
                <w:sz w:val="24"/>
                <w:szCs w:val="24"/>
              </w:rPr>
            </w:pPr>
          </w:p>
          <w:p w:rsidR="00C402BC" w:rsidRDefault="00C402BC" w:rsidP="00FD0645">
            <w:pPr>
              <w:spacing w:line="360" w:lineRule="auto"/>
              <w:ind w:firstLine="421"/>
              <w:rPr>
                <w:rFonts w:ascii="楷体" w:eastAsia="楷体" w:hAnsi="楷体" w:cs="宋体" w:hint="eastAsia"/>
                <w:sz w:val="24"/>
                <w:szCs w:val="24"/>
              </w:rPr>
            </w:pPr>
          </w:p>
          <w:p w:rsidR="00C402BC" w:rsidRDefault="00C402BC" w:rsidP="00FD0645">
            <w:pPr>
              <w:spacing w:line="360" w:lineRule="auto"/>
              <w:ind w:firstLine="421"/>
              <w:rPr>
                <w:rFonts w:ascii="楷体" w:eastAsia="楷体" w:hAnsi="楷体" w:cs="宋体" w:hint="eastAsia"/>
                <w:sz w:val="24"/>
                <w:szCs w:val="24"/>
              </w:rPr>
            </w:pPr>
          </w:p>
          <w:p w:rsidR="00C402BC" w:rsidRDefault="00C402BC" w:rsidP="00FD0645">
            <w:pPr>
              <w:spacing w:line="360" w:lineRule="auto"/>
              <w:ind w:firstLine="421"/>
              <w:rPr>
                <w:rFonts w:ascii="楷体" w:eastAsia="楷体" w:hAnsi="楷体" w:cs="宋体" w:hint="eastAsia"/>
                <w:sz w:val="24"/>
                <w:szCs w:val="24"/>
              </w:rPr>
            </w:pPr>
          </w:p>
          <w:p w:rsidR="00C402BC" w:rsidRPr="00E16FC6" w:rsidRDefault="00C402BC" w:rsidP="00FD0645">
            <w:pPr>
              <w:spacing w:line="360" w:lineRule="auto"/>
              <w:ind w:firstLine="421"/>
              <w:rPr>
                <w:rFonts w:ascii="楷体" w:eastAsia="楷体" w:hAnsi="楷体" w:cs="宋体"/>
                <w:sz w:val="24"/>
                <w:szCs w:val="24"/>
              </w:rPr>
            </w:pPr>
          </w:p>
          <w:p w:rsidR="00ED49ED" w:rsidRPr="00ED49ED" w:rsidRDefault="00ED49ED" w:rsidP="00ED49ED">
            <w:pPr>
              <w:numPr>
                <w:ilvl w:val="0"/>
                <w:numId w:val="3"/>
              </w:numPr>
              <w:spacing w:line="360" w:lineRule="auto"/>
              <w:ind w:firstLine="421"/>
              <w:rPr>
                <w:rFonts w:ascii="楷体" w:eastAsia="楷体" w:hAnsi="楷体" w:cs="宋体" w:hint="eastAsia"/>
                <w:sz w:val="24"/>
                <w:szCs w:val="24"/>
              </w:rPr>
            </w:pPr>
            <w:proofErr w:type="gramStart"/>
            <w:r w:rsidRPr="00ED49ED">
              <w:rPr>
                <w:rFonts w:ascii="楷体" w:eastAsia="楷体" w:hAnsi="楷体" w:cs="宋体" w:hint="eastAsia"/>
                <w:sz w:val="24"/>
                <w:szCs w:val="24"/>
              </w:rPr>
              <w:t>危废间</w:t>
            </w:r>
            <w:proofErr w:type="gramEnd"/>
            <w:r w:rsidRPr="00ED49ED">
              <w:rPr>
                <w:rFonts w:ascii="楷体" w:eastAsia="楷体" w:hAnsi="楷体" w:cs="宋体" w:hint="eastAsia"/>
                <w:sz w:val="24"/>
                <w:szCs w:val="24"/>
              </w:rPr>
              <w:t>采用添加抗渗剂水泥混凝土（10―15cm ) +3mm环氧地坪漆，</w:t>
            </w:r>
            <w:r>
              <w:rPr>
                <w:rFonts w:ascii="楷体" w:eastAsia="楷体" w:hAnsi="楷体" w:cs="宋体" w:hint="eastAsia"/>
                <w:sz w:val="24"/>
                <w:szCs w:val="24"/>
              </w:rPr>
              <w:t>防渗。</w:t>
            </w:r>
          </w:p>
          <w:p w:rsidR="004661F4" w:rsidRPr="00E16FC6" w:rsidRDefault="004661F4" w:rsidP="007F6AF7">
            <w:pPr>
              <w:numPr>
                <w:ilvl w:val="0"/>
                <w:numId w:val="3"/>
              </w:num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能源资源管控</w:t>
            </w:r>
          </w:p>
          <w:p w:rsidR="004661F4" w:rsidRPr="00E16FC6" w:rsidRDefault="004661F4" w:rsidP="000B6191">
            <w:pPr>
              <w:spacing w:line="360" w:lineRule="auto"/>
              <w:ind w:firstLineChars="200" w:firstLine="480"/>
              <w:rPr>
                <w:rFonts w:ascii="楷体" w:eastAsia="楷体" w:hAnsi="楷体" w:cs="宋体"/>
                <w:sz w:val="24"/>
                <w:szCs w:val="24"/>
              </w:rPr>
            </w:pPr>
            <w:r w:rsidRPr="00E16FC6">
              <w:rPr>
                <w:rFonts w:ascii="楷体" w:eastAsia="楷体" w:hAnsi="楷体" w:cs="宋体" w:hint="eastAsia"/>
                <w:sz w:val="24"/>
                <w:szCs w:val="24"/>
              </w:rPr>
              <w:t>生产过程注意节水、节电、节</w:t>
            </w:r>
            <w:r w:rsidR="0014304F">
              <w:rPr>
                <w:rFonts w:ascii="楷体" w:eastAsia="楷体" w:hAnsi="楷体" w:cs="宋体" w:hint="eastAsia"/>
                <w:sz w:val="24"/>
                <w:szCs w:val="24"/>
              </w:rPr>
              <w:t>材料</w:t>
            </w:r>
            <w:r w:rsidRPr="00E16FC6">
              <w:rPr>
                <w:rFonts w:ascii="楷体" w:eastAsia="楷体" w:hAnsi="楷体" w:cs="宋体" w:hint="eastAsia"/>
                <w:sz w:val="24"/>
                <w:szCs w:val="24"/>
              </w:rPr>
              <w:t>，人走关闭设备和照明开关，</w:t>
            </w:r>
            <w:r w:rsidR="00013039">
              <w:rPr>
                <w:rFonts w:ascii="楷体" w:eastAsia="楷体" w:hAnsi="楷体" w:cs="宋体" w:hint="eastAsia"/>
                <w:sz w:val="24"/>
                <w:szCs w:val="24"/>
              </w:rPr>
              <w:t>远程</w:t>
            </w:r>
            <w:r w:rsidRPr="00E16FC6">
              <w:rPr>
                <w:rFonts w:ascii="楷体" w:eastAsia="楷体" w:hAnsi="楷体" w:cs="宋体" w:hint="eastAsia"/>
                <w:sz w:val="24"/>
                <w:szCs w:val="24"/>
              </w:rPr>
              <w:t>未发现有漏水和浪费电能的现象。</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6、产品周期的环境管控</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公司</w:t>
            </w:r>
            <w:r>
              <w:rPr>
                <w:rFonts w:ascii="楷体" w:eastAsia="楷体" w:hAnsi="楷体" w:cs="宋体" w:hint="eastAsia"/>
                <w:sz w:val="24"/>
                <w:szCs w:val="24"/>
              </w:rPr>
              <w:t>生产</w:t>
            </w:r>
            <w:r w:rsidRPr="00E16FC6">
              <w:rPr>
                <w:rFonts w:ascii="楷体" w:eastAsia="楷体" w:hAnsi="楷体" w:cs="宋体" w:hint="eastAsia"/>
                <w:sz w:val="24"/>
                <w:szCs w:val="24"/>
              </w:rPr>
              <w:t>已考虑了产品的环保性（包括其包装），生产过程中，严格按照环保等管理制度实施，</w:t>
            </w:r>
            <w:r w:rsidRPr="00E16FC6">
              <w:rPr>
                <w:rFonts w:ascii="楷体" w:eastAsia="楷体" w:hAnsi="楷体" w:cs="宋体" w:hint="eastAsia"/>
                <w:sz w:val="24"/>
                <w:szCs w:val="24"/>
              </w:rPr>
              <w:lastRenderedPageBreak/>
              <w:t>控制好辅助材料的计量，避免浪费</w:t>
            </w:r>
            <w:r>
              <w:rPr>
                <w:rFonts w:ascii="楷体" w:eastAsia="楷体" w:hAnsi="楷体" w:cs="宋体" w:hint="eastAsia"/>
                <w:sz w:val="24"/>
                <w:szCs w:val="24"/>
              </w:rPr>
              <w:t>，生命周期终了时钢材、</w:t>
            </w:r>
            <w:r w:rsidR="00E30771">
              <w:rPr>
                <w:rFonts w:ascii="楷体" w:eastAsia="楷体" w:hAnsi="楷体" w:cs="宋体" w:hint="eastAsia"/>
                <w:sz w:val="24"/>
                <w:szCs w:val="24"/>
              </w:rPr>
              <w:t>橡胶</w:t>
            </w:r>
            <w:r>
              <w:rPr>
                <w:rFonts w:ascii="楷体" w:eastAsia="楷体" w:hAnsi="楷体" w:cs="宋体" w:hint="eastAsia"/>
                <w:sz w:val="24"/>
                <w:szCs w:val="24"/>
              </w:rPr>
              <w:t>还可以回收利用</w:t>
            </w:r>
            <w:r w:rsidRPr="00E16FC6">
              <w:rPr>
                <w:rFonts w:ascii="楷体" w:eastAsia="楷体" w:hAnsi="楷体" w:cs="宋体" w:hint="eastAsia"/>
                <w:sz w:val="24"/>
                <w:szCs w:val="24"/>
              </w:rPr>
              <w:t>。</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7、潜在火灾管控</w:t>
            </w:r>
          </w:p>
          <w:p w:rsidR="004661F4" w:rsidRPr="00E16FC6" w:rsidRDefault="004661F4" w:rsidP="000B6191">
            <w:pPr>
              <w:spacing w:line="360" w:lineRule="auto"/>
              <w:ind w:firstLine="421"/>
              <w:rPr>
                <w:rFonts w:ascii="楷体" w:eastAsia="楷体" w:hAnsi="楷体" w:cs="宋体"/>
                <w:sz w:val="24"/>
                <w:szCs w:val="24"/>
              </w:rPr>
            </w:pPr>
            <w:r w:rsidRPr="00E16FC6">
              <w:rPr>
                <w:rFonts w:ascii="楷体" w:eastAsia="楷体" w:hAnsi="楷体" w:cs="宋体" w:hint="eastAsia"/>
                <w:sz w:val="24"/>
                <w:szCs w:val="24"/>
              </w:rPr>
              <w:t>公司生产</w:t>
            </w:r>
            <w:r w:rsidR="00013039">
              <w:rPr>
                <w:rFonts w:ascii="楷体" w:eastAsia="楷体" w:hAnsi="楷体" w:cs="宋体" w:hint="eastAsia"/>
                <w:sz w:val="24"/>
                <w:szCs w:val="24"/>
              </w:rPr>
              <w:t>车间</w:t>
            </w:r>
            <w:r w:rsidRPr="00E16FC6">
              <w:rPr>
                <w:rFonts w:ascii="楷体" w:eastAsia="楷体" w:hAnsi="楷体" w:cs="宋体" w:hint="eastAsia"/>
                <w:sz w:val="24"/>
                <w:szCs w:val="24"/>
              </w:rPr>
              <w:t>配</w:t>
            </w:r>
            <w:r>
              <w:rPr>
                <w:rFonts w:ascii="楷体" w:eastAsia="楷体" w:hAnsi="楷体" w:cs="宋体" w:hint="eastAsia"/>
                <w:sz w:val="24"/>
                <w:szCs w:val="24"/>
              </w:rPr>
              <w:t>有</w:t>
            </w:r>
            <w:r w:rsidRPr="00E16FC6">
              <w:rPr>
                <w:rFonts w:ascii="楷体" w:eastAsia="楷体" w:hAnsi="楷体" w:cs="宋体" w:hint="eastAsia"/>
                <w:sz w:val="24"/>
                <w:szCs w:val="24"/>
              </w:rPr>
              <w:t>消防栓</w:t>
            </w:r>
            <w:r>
              <w:rPr>
                <w:rFonts w:ascii="楷体" w:eastAsia="楷体" w:hAnsi="楷体" w:cs="宋体" w:hint="eastAsia"/>
                <w:sz w:val="24"/>
                <w:szCs w:val="24"/>
              </w:rPr>
              <w:t>和</w:t>
            </w:r>
            <w:r w:rsidRPr="00E16FC6">
              <w:rPr>
                <w:rFonts w:ascii="楷体" w:eastAsia="楷体" w:hAnsi="楷体" w:cs="宋体" w:hint="eastAsia"/>
                <w:sz w:val="24"/>
                <w:szCs w:val="24"/>
              </w:rPr>
              <w:t>灭火器</w:t>
            </w:r>
            <w:r>
              <w:rPr>
                <w:rFonts w:ascii="楷体" w:eastAsia="楷体" w:hAnsi="楷体" w:cs="宋体" w:hint="eastAsia"/>
                <w:sz w:val="24"/>
                <w:szCs w:val="24"/>
              </w:rPr>
              <w:t>若干个</w:t>
            </w:r>
            <w:r w:rsidRPr="00E16FC6">
              <w:rPr>
                <w:rFonts w:ascii="楷体" w:eastAsia="楷体" w:hAnsi="楷体" w:cs="宋体" w:hint="eastAsia"/>
                <w:sz w:val="24"/>
                <w:szCs w:val="24"/>
              </w:rPr>
              <w:t>，</w:t>
            </w:r>
            <w:r w:rsidR="00013039">
              <w:rPr>
                <w:rFonts w:ascii="楷体" w:eastAsia="楷体" w:hAnsi="楷体" w:cs="宋体" w:hint="eastAsia"/>
                <w:sz w:val="24"/>
                <w:szCs w:val="24"/>
              </w:rPr>
              <w:t>远程</w:t>
            </w:r>
            <w:r>
              <w:rPr>
                <w:rFonts w:ascii="楷体" w:eastAsia="楷体" w:hAnsi="楷体" w:cs="宋体" w:hint="eastAsia"/>
                <w:sz w:val="24"/>
                <w:szCs w:val="24"/>
              </w:rPr>
              <w:t>查看</w:t>
            </w:r>
            <w:proofErr w:type="gramStart"/>
            <w:r w:rsidRPr="00E16FC6">
              <w:rPr>
                <w:rFonts w:ascii="楷体" w:eastAsia="楷体" w:hAnsi="楷体" w:cs="宋体" w:hint="eastAsia"/>
                <w:sz w:val="24"/>
                <w:szCs w:val="24"/>
              </w:rPr>
              <w:t>均</w:t>
            </w:r>
            <w:r>
              <w:rPr>
                <w:rFonts w:ascii="楷体" w:eastAsia="楷体" w:hAnsi="楷体" w:cs="宋体" w:hint="eastAsia"/>
                <w:sz w:val="24"/>
                <w:szCs w:val="24"/>
              </w:rPr>
              <w:t>状态</w:t>
            </w:r>
            <w:proofErr w:type="gramEnd"/>
            <w:r>
              <w:rPr>
                <w:rFonts w:ascii="楷体" w:eastAsia="楷体" w:hAnsi="楷体" w:cs="宋体" w:hint="eastAsia"/>
                <w:sz w:val="24"/>
                <w:szCs w:val="24"/>
              </w:rPr>
              <w:t>有效</w:t>
            </w:r>
            <w:r w:rsidRPr="00E16FC6">
              <w:rPr>
                <w:rFonts w:ascii="楷体" w:eastAsia="楷体" w:hAnsi="楷体" w:cs="宋体" w:hint="eastAsia"/>
                <w:sz w:val="24"/>
                <w:szCs w:val="24"/>
              </w:rPr>
              <w:t>。</w:t>
            </w:r>
          </w:p>
          <w:p w:rsidR="004661F4" w:rsidRPr="00E16FC6" w:rsidRDefault="004661F4" w:rsidP="000B6191">
            <w:pPr>
              <w:spacing w:line="360" w:lineRule="auto"/>
              <w:ind w:firstLine="421"/>
              <w:rPr>
                <w:rFonts w:ascii="楷体" w:eastAsia="楷体" w:hAnsi="楷体" w:cs="宋体"/>
                <w:sz w:val="24"/>
                <w:szCs w:val="24"/>
              </w:rPr>
            </w:pPr>
            <w:r>
              <w:rPr>
                <w:rFonts w:ascii="楷体" w:eastAsia="楷体" w:hAnsi="楷体" w:cs="宋体" w:hint="eastAsia"/>
                <w:sz w:val="24"/>
                <w:szCs w:val="24"/>
              </w:rPr>
              <w:t>8</w:t>
            </w:r>
            <w:r w:rsidRPr="00E16FC6">
              <w:rPr>
                <w:rFonts w:ascii="楷体" w:eastAsia="楷体" w:hAnsi="楷体" w:cs="宋体" w:hint="eastAsia"/>
                <w:sz w:val="24"/>
                <w:szCs w:val="24"/>
              </w:rPr>
              <w:t>、安全防护</w:t>
            </w:r>
          </w:p>
          <w:p w:rsidR="004661F4" w:rsidRDefault="004661F4" w:rsidP="000B6191">
            <w:pPr>
              <w:spacing w:line="360" w:lineRule="auto"/>
              <w:ind w:firstLine="421"/>
              <w:rPr>
                <w:rFonts w:ascii="楷体" w:eastAsia="楷体" w:hAnsi="楷体" w:cs="宋体" w:hint="eastAsia"/>
                <w:sz w:val="24"/>
                <w:szCs w:val="24"/>
              </w:rPr>
            </w:pPr>
            <w:r w:rsidRPr="00E16FC6">
              <w:rPr>
                <w:rFonts w:ascii="楷体" w:eastAsia="楷体" w:hAnsi="楷体" w:cs="宋体" w:hint="eastAsia"/>
                <w:sz w:val="24"/>
                <w:szCs w:val="24"/>
              </w:rPr>
              <w:t>公司给员工发放手套、口罩等劳保用品。</w:t>
            </w:r>
          </w:p>
          <w:p w:rsidR="00E30771" w:rsidRDefault="0092625F" w:rsidP="000B6191">
            <w:pPr>
              <w:spacing w:line="360" w:lineRule="auto"/>
              <w:ind w:firstLine="421"/>
              <w:rPr>
                <w:rFonts w:ascii="楷体" w:eastAsia="楷体" w:hAnsi="楷体" w:cs="宋体" w:hint="eastAsia"/>
                <w:sz w:val="24"/>
                <w:szCs w:val="24"/>
              </w:rPr>
            </w:pPr>
            <w:r>
              <w:rPr>
                <w:noProof/>
              </w:rPr>
              <w:drawing>
                <wp:anchor distT="0" distB="0" distL="114300" distR="114300" simplePos="0" relativeHeight="251666432" behindDoc="0" locked="0" layoutInCell="1" allowOverlap="1" wp14:anchorId="57B5BC95" wp14:editId="7210771E">
                  <wp:simplePos x="0" y="0"/>
                  <wp:positionH relativeFrom="column">
                    <wp:posOffset>539750</wp:posOffset>
                  </wp:positionH>
                  <wp:positionV relativeFrom="paragraph">
                    <wp:posOffset>48895</wp:posOffset>
                  </wp:positionV>
                  <wp:extent cx="4144645" cy="36068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4645" cy="3606800"/>
                          </a:xfrm>
                          <a:prstGeom prst="rect">
                            <a:avLst/>
                          </a:prstGeom>
                        </pic:spPr>
                      </pic:pic>
                    </a:graphicData>
                  </a:graphic>
                  <wp14:sizeRelH relativeFrom="margin">
                    <wp14:pctWidth>0</wp14:pctWidth>
                  </wp14:sizeRelH>
                  <wp14:sizeRelV relativeFrom="margin">
                    <wp14:pctHeight>0</wp14:pctHeight>
                  </wp14:sizeRelV>
                </wp:anchor>
              </w:drawing>
            </w: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C260EF" w:rsidRDefault="00C260EF" w:rsidP="000B6191">
            <w:pPr>
              <w:spacing w:line="360" w:lineRule="auto"/>
              <w:ind w:firstLine="421"/>
              <w:rPr>
                <w:rFonts w:ascii="楷体" w:eastAsia="楷体" w:hAnsi="楷体" w:cs="宋体" w:hint="eastAsia"/>
                <w:sz w:val="24"/>
                <w:szCs w:val="24"/>
              </w:rPr>
            </w:pPr>
          </w:p>
          <w:p w:rsidR="00C260EF" w:rsidRDefault="00C260EF"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E30771" w:rsidRDefault="00E30771" w:rsidP="000B6191">
            <w:pPr>
              <w:spacing w:line="360" w:lineRule="auto"/>
              <w:ind w:firstLine="421"/>
              <w:rPr>
                <w:rFonts w:ascii="楷体" w:eastAsia="楷体" w:hAnsi="楷体" w:cs="宋体" w:hint="eastAsia"/>
                <w:sz w:val="24"/>
                <w:szCs w:val="24"/>
              </w:rPr>
            </w:pPr>
          </w:p>
          <w:p w:rsidR="00C260EF" w:rsidRDefault="00C260EF" w:rsidP="000B6191">
            <w:pPr>
              <w:spacing w:line="360" w:lineRule="auto"/>
              <w:ind w:firstLine="421"/>
              <w:rPr>
                <w:rFonts w:ascii="楷体" w:eastAsia="楷体" w:hAnsi="楷体" w:cs="宋体" w:hint="eastAsia"/>
                <w:sz w:val="24"/>
                <w:szCs w:val="24"/>
              </w:rPr>
            </w:pPr>
          </w:p>
          <w:p w:rsidR="009316B3" w:rsidRPr="009316B3" w:rsidRDefault="009316B3" w:rsidP="009316B3">
            <w:pPr>
              <w:spacing w:line="440" w:lineRule="exact"/>
              <w:ind w:firstLineChars="200" w:firstLine="480"/>
              <w:rPr>
                <w:rFonts w:ascii="楷体" w:eastAsia="楷体" w:hAnsi="楷体" w:cs="宋体"/>
                <w:sz w:val="24"/>
                <w:szCs w:val="24"/>
              </w:rPr>
            </w:pPr>
            <w:r w:rsidRPr="009316B3">
              <w:rPr>
                <w:rFonts w:ascii="楷体" w:eastAsia="楷体" w:hAnsi="楷体" w:cs="宋体" w:hint="eastAsia"/>
                <w:sz w:val="24"/>
                <w:szCs w:val="24"/>
              </w:rPr>
              <w:lastRenderedPageBreak/>
              <w:t>规定不准私拉乱接或在办公区使用超大功率电器。要求下班前关闭电脑、打印机</w:t>
            </w:r>
            <w:r w:rsidR="001B149F">
              <w:rPr>
                <w:rFonts w:ascii="楷体" w:eastAsia="楷体" w:hAnsi="楷体" w:cs="宋体" w:hint="eastAsia"/>
                <w:sz w:val="24"/>
                <w:szCs w:val="24"/>
              </w:rPr>
              <w:t>、生产设备</w:t>
            </w:r>
            <w:r w:rsidRPr="009316B3">
              <w:rPr>
                <w:rFonts w:ascii="楷体" w:eastAsia="楷体" w:hAnsi="楷体" w:cs="宋体" w:hint="eastAsia"/>
                <w:sz w:val="24"/>
                <w:szCs w:val="24"/>
              </w:rPr>
              <w:t>，并关闭插座电源。</w:t>
            </w:r>
            <w:r>
              <w:rPr>
                <w:rFonts w:ascii="楷体" w:eastAsia="楷体" w:hAnsi="楷体" w:cs="宋体" w:hint="eastAsia"/>
                <w:sz w:val="24"/>
                <w:szCs w:val="24"/>
              </w:rPr>
              <w:t>要求生产和</w:t>
            </w:r>
            <w:r w:rsidRPr="009316B3">
              <w:rPr>
                <w:rFonts w:ascii="楷体" w:eastAsia="楷体" w:hAnsi="楷体" w:cs="宋体" w:hint="eastAsia"/>
                <w:sz w:val="24"/>
                <w:szCs w:val="24"/>
              </w:rPr>
              <w:t>技术人员严格遵守</w:t>
            </w:r>
            <w:r>
              <w:rPr>
                <w:rFonts w:ascii="楷体" w:eastAsia="楷体" w:hAnsi="楷体" w:cs="宋体" w:hint="eastAsia"/>
                <w:sz w:val="24"/>
                <w:szCs w:val="24"/>
              </w:rPr>
              <w:t>公司</w:t>
            </w:r>
            <w:r w:rsidRPr="009316B3">
              <w:rPr>
                <w:rFonts w:ascii="楷体" w:eastAsia="楷体" w:hAnsi="楷体" w:cs="宋体" w:hint="eastAsia"/>
                <w:sz w:val="24"/>
                <w:szCs w:val="24"/>
              </w:rPr>
              <w:t>的安全操作规程。要求技术人员去客户现场要遵守客户的安全操作规程和管理制度。</w:t>
            </w:r>
          </w:p>
          <w:p w:rsidR="009316B3" w:rsidRPr="009316B3" w:rsidRDefault="009316B3" w:rsidP="000B6191">
            <w:pPr>
              <w:spacing w:line="360" w:lineRule="auto"/>
              <w:ind w:firstLine="421"/>
              <w:rPr>
                <w:rFonts w:ascii="楷体" w:eastAsia="楷体" w:hAnsi="楷体" w:cs="宋体"/>
                <w:sz w:val="24"/>
                <w:szCs w:val="24"/>
              </w:rPr>
            </w:pPr>
            <w:r>
              <w:rPr>
                <w:rFonts w:ascii="楷体" w:eastAsia="楷体" w:hAnsi="楷体" w:cs="宋体" w:hint="eastAsia"/>
                <w:sz w:val="24"/>
                <w:szCs w:val="24"/>
              </w:rPr>
              <w:t>9、</w:t>
            </w:r>
            <w:r w:rsidRPr="009316B3">
              <w:rPr>
                <w:rFonts w:ascii="楷体" w:eastAsia="楷体" w:hAnsi="楷体" w:cs="宋体" w:hint="eastAsia"/>
                <w:sz w:val="24"/>
                <w:szCs w:val="24"/>
              </w:rPr>
              <w:t>员工外出办事，要求乘坐公共交通，严格遵守交通法规，不坐黑车，</w:t>
            </w:r>
            <w:proofErr w:type="gramStart"/>
            <w:r w:rsidRPr="009316B3">
              <w:rPr>
                <w:rFonts w:ascii="楷体" w:eastAsia="楷体" w:hAnsi="楷体" w:cs="宋体" w:hint="eastAsia"/>
                <w:sz w:val="24"/>
                <w:szCs w:val="24"/>
              </w:rPr>
              <w:t>不</w:t>
            </w:r>
            <w:proofErr w:type="gramEnd"/>
            <w:r w:rsidRPr="009316B3">
              <w:rPr>
                <w:rFonts w:ascii="楷体" w:eastAsia="楷体" w:hAnsi="楷体" w:cs="宋体" w:hint="eastAsia"/>
                <w:sz w:val="24"/>
                <w:szCs w:val="24"/>
              </w:rPr>
              <w:t>闯红灯。</w:t>
            </w:r>
          </w:p>
          <w:p w:rsidR="004661F4" w:rsidRPr="009316B3" w:rsidRDefault="004661F4" w:rsidP="009316B3">
            <w:pPr>
              <w:pStyle w:val="ab"/>
              <w:numPr>
                <w:ilvl w:val="0"/>
                <w:numId w:val="7"/>
              </w:numPr>
              <w:spacing w:line="360" w:lineRule="auto"/>
              <w:ind w:firstLineChars="0"/>
              <w:rPr>
                <w:rFonts w:ascii="楷体" w:eastAsia="楷体" w:hAnsi="楷体" w:cs="宋体"/>
                <w:sz w:val="24"/>
                <w:szCs w:val="24"/>
              </w:rPr>
            </w:pPr>
            <w:r w:rsidRPr="009316B3">
              <w:rPr>
                <w:rFonts w:ascii="楷体" w:eastAsia="楷体" w:hAnsi="楷体" w:cs="宋体" w:hint="eastAsia"/>
                <w:sz w:val="24"/>
                <w:szCs w:val="24"/>
              </w:rPr>
              <w:t>能提供防止员工意外伤害加重的急救药品如创可贴、杀菌药水等。</w:t>
            </w:r>
          </w:p>
          <w:p w:rsidR="004661F4" w:rsidRPr="009316B3" w:rsidRDefault="004661F4" w:rsidP="009316B3">
            <w:pPr>
              <w:pStyle w:val="ab"/>
              <w:numPr>
                <w:ilvl w:val="0"/>
                <w:numId w:val="7"/>
              </w:numPr>
              <w:spacing w:line="360" w:lineRule="auto"/>
              <w:ind w:firstLineChars="0"/>
              <w:rPr>
                <w:rFonts w:ascii="楷体" w:eastAsia="楷体" w:hAnsi="楷体" w:cs="宋体"/>
                <w:sz w:val="24"/>
                <w:szCs w:val="24"/>
              </w:rPr>
            </w:pPr>
            <w:r w:rsidRPr="009316B3">
              <w:rPr>
                <w:rFonts w:ascii="楷体" w:eastAsia="楷体" w:hAnsi="楷体" w:cs="宋体" w:hint="eastAsia"/>
                <w:sz w:val="24"/>
                <w:szCs w:val="24"/>
              </w:rPr>
              <w:t>为主要长期员工上社保和工伤保险，查有交费证明。</w:t>
            </w:r>
          </w:p>
          <w:p w:rsidR="004661F4" w:rsidRPr="009316B3" w:rsidRDefault="009316B3" w:rsidP="009316B3">
            <w:pPr>
              <w:spacing w:line="360" w:lineRule="auto"/>
              <w:ind w:left="421"/>
              <w:rPr>
                <w:rFonts w:ascii="楷体" w:eastAsia="楷体" w:hAnsi="楷体" w:cs="宋体"/>
                <w:sz w:val="24"/>
                <w:szCs w:val="24"/>
              </w:rPr>
            </w:pPr>
            <w:r>
              <w:rPr>
                <w:rFonts w:ascii="楷体" w:eastAsia="楷体" w:hAnsi="楷体" w:cs="宋体" w:hint="eastAsia"/>
                <w:sz w:val="24"/>
                <w:szCs w:val="24"/>
              </w:rPr>
              <w:t>12、</w:t>
            </w:r>
            <w:r w:rsidR="004661F4" w:rsidRPr="009316B3">
              <w:rPr>
                <w:rFonts w:ascii="楷体" w:eastAsia="楷体" w:hAnsi="楷体" w:cs="宋体" w:hint="eastAsia"/>
                <w:sz w:val="24"/>
                <w:szCs w:val="24"/>
              </w:rPr>
              <w:t>员工饮用水为纯净水，干净卫生。</w:t>
            </w:r>
          </w:p>
          <w:p w:rsidR="004661F4" w:rsidRDefault="004661F4" w:rsidP="000B6191">
            <w:pPr>
              <w:pStyle w:val="ab"/>
              <w:spacing w:line="360" w:lineRule="auto"/>
              <w:ind w:left="901" w:firstLineChars="0" w:firstLine="0"/>
              <w:rPr>
                <w:rFonts w:ascii="楷体" w:eastAsia="楷体" w:hAnsi="楷体" w:cs="宋体"/>
                <w:sz w:val="24"/>
                <w:szCs w:val="24"/>
              </w:rPr>
            </w:pPr>
          </w:p>
          <w:p w:rsidR="004661F4" w:rsidRPr="00A4554D" w:rsidRDefault="00013039" w:rsidP="000B619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远程</w:t>
            </w:r>
            <w:r w:rsidR="000A3D40">
              <w:rPr>
                <w:rFonts w:ascii="楷体" w:eastAsia="楷体" w:hAnsi="楷体" w:cs="宋体" w:hint="eastAsia"/>
                <w:sz w:val="24"/>
                <w:szCs w:val="24"/>
              </w:rPr>
              <w:t>审核</w:t>
            </w:r>
            <w:r w:rsidR="004661F4" w:rsidRPr="00A4554D">
              <w:rPr>
                <w:rFonts w:ascii="楷体" w:eastAsia="楷体" w:hAnsi="楷体" w:cs="宋体" w:hint="eastAsia"/>
                <w:sz w:val="24"/>
                <w:szCs w:val="24"/>
              </w:rPr>
              <w:t>运行情况</w:t>
            </w:r>
            <w:r w:rsidR="004661F4">
              <w:rPr>
                <w:rFonts w:ascii="楷体" w:eastAsia="楷体" w:hAnsi="楷体" w:cs="宋体" w:hint="eastAsia"/>
                <w:sz w:val="24"/>
                <w:szCs w:val="24"/>
              </w:rPr>
              <w:t>进一步</w:t>
            </w:r>
            <w:r w:rsidR="004661F4" w:rsidRPr="00A4554D">
              <w:rPr>
                <w:rFonts w:ascii="楷体" w:eastAsia="楷体" w:hAnsi="楷体" w:cs="宋体" w:hint="eastAsia"/>
                <w:sz w:val="24"/>
                <w:szCs w:val="24"/>
              </w:rPr>
              <w:t>观察：</w:t>
            </w:r>
          </w:p>
          <w:p w:rsidR="00BA2142" w:rsidRDefault="004661F4" w:rsidP="00BA2142">
            <w:pPr>
              <w:spacing w:line="360" w:lineRule="auto"/>
              <w:rPr>
                <w:rFonts w:ascii="楷体" w:eastAsia="楷体" w:hAnsi="楷体" w:cs="宋体" w:hint="eastAsia"/>
                <w:sz w:val="24"/>
                <w:szCs w:val="24"/>
              </w:rPr>
            </w:pPr>
            <w:r>
              <w:rPr>
                <w:rFonts w:ascii="楷体" w:eastAsia="楷体" w:hAnsi="楷体" w:cs="宋体" w:hint="eastAsia"/>
                <w:sz w:val="24"/>
                <w:szCs w:val="24"/>
              </w:rPr>
              <w:t xml:space="preserve">   </w:t>
            </w:r>
            <w:r w:rsidR="00BA2142">
              <w:rPr>
                <w:rFonts w:ascii="楷体" w:eastAsia="楷体" w:hAnsi="楷体" w:cs="宋体" w:hint="eastAsia"/>
                <w:sz w:val="24"/>
                <w:szCs w:val="24"/>
              </w:rPr>
              <w:t>企业生产流程：</w:t>
            </w:r>
          </w:p>
          <w:p w:rsidR="00BA2142" w:rsidRPr="00BA2142" w:rsidRDefault="00BA2142" w:rsidP="00BA2142">
            <w:pPr>
              <w:spacing w:line="360" w:lineRule="auto"/>
              <w:rPr>
                <w:rFonts w:ascii="楷体" w:eastAsia="楷体" w:hAnsi="楷体" w:cs="宋体" w:hint="eastAsia"/>
                <w:sz w:val="24"/>
                <w:szCs w:val="24"/>
              </w:rPr>
            </w:pPr>
            <w:r w:rsidRPr="00BA2142">
              <w:rPr>
                <w:rFonts w:ascii="楷体" w:eastAsia="楷体" w:hAnsi="楷体" w:cs="宋体" w:hint="eastAsia"/>
                <w:sz w:val="24"/>
                <w:szCs w:val="24"/>
              </w:rPr>
              <w:t>胶体生产工艺：</w:t>
            </w:r>
            <w:proofErr w:type="gramStart"/>
            <w:r w:rsidRPr="00BA2142">
              <w:rPr>
                <w:rFonts w:ascii="楷体" w:eastAsia="楷体" w:hAnsi="楷体" w:cs="宋体" w:hint="eastAsia"/>
                <w:sz w:val="24"/>
                <w:szCs w:val="24"/>
              </w:rPr>
              <w:t>密炼</w:t>
            </w:r>
            <w:proofErr w:type="gramEnd"/>
            <w:r w:rsidRPr="00BA2142">
              <w:rPr>
                <w:rFonts w:ascii="楷体" w:eastAsia="楷体" w:hAnsi="楷体" w:cs="宋体" w:hint="eastAsia"/>
                <w:sz w:val="24"/>
                <w:szCs w:val="24"/>
              </w:rPr>
              <w:t>→开炼→检验</w:t>
            </w:r>
            <w:r w:rsidR="002A5B55">
              <w:rPr>
                <w:rFonts w:ascii="楷体" w:eastAsia="楷体" w:hAnsi="楷体" w:cs="宋体" w:hint="eastAsia"/>
                <w:sz w:val="24"/>
                <w:szCs w:val="24"/>
              </w:rPr>
              <w:t>；</w:t>
            </w:r>
          </w:p>
          <w:p w:rsidR="00BA2142" w:rsidRPr="00BA2142" w:rsidRDefault="00BA2142" w:rsidP="00BA2142">
            <w:pPr>
              <w:spacing w:line="360" w:lineRule="auto"/>
              <w:rPr>
                <w:rFonts w:ascii="楷体" w:eastAsia="楷体" w:hAnsi="楷体" w:cs="宋体" w:hint="eastAsia"/>
                <w:sz w:val="24"/>
                <w:szCs w:val="24"/>
              </w:rPr>
            </w:pPr>
            <w:r w:rsidRPr="00BA2142">
              <w:rPr>
                <w:rFonts w:ascii="楷体" w:eastAsia="楷体" w:hAnsi="楷体" w:cs="宋体" w:hint="eastAsia"/>
                <w:sz w:val="24"/>
                <w:szCs w:val="24"/>
              </w:rPr>
              <w:t>橡胶胶辊生产工艺：钢芯加工→钢芯与胶体复合（挤出、包胶）→硫化→磨面→检验</w:t>
            </w:r>
            <w:r w:rsidR="002A5B55">
              <w:rPr>
                <w:rFonts w:ascii="楷体" w:eastAsia="楷体" w:hAnsi="楷体" w:cs="宋体" w:hint="eastAsia"/>
                <w:sz w:val="24"/>
                <w:szCs w:val="24"/>
              </w:rPr>
              <w:t>；</w:t>
            </w:r>
          </w:p>
          <w:p w:rsidR="00BA2142" w:rsidRDefault="00BA2142" w:rsidP="00BA2142">
            <w:pPr>
              <w:spacing w:line="360" w:lineRule="auto"/>
              <w:rPr>
                <w:rFonts w:ascii="楷体" w:eastAsia="楷体" w:hAnsi="楷体" w:cs="宋体" w:hint="eastAsia"/>
                <w:sz w:val="24"/>
                <w:szCs w:val="24"/>
              </w:rPr>
            </w:pPr>
            <w:r w:rsidRPr="00BA2142">
              <w:rPr>
                <w:rFonts w:ascii="楷体" w:eastAsia="楷体" w:hAnsi="楷体" w:cs="宋体" w:hint="eastAsia"/>
                <w:sz w:val="24"/>
                <w:szCs w:val="24"/>
              </w:rPr>
              <w:t>聚氨酯胶辊生产工艺：</w:t>
            </w:r>
            <w:proofErr w:type="gramStart"/>
            <w:r w:rsidRPr="00BA2142">
              <w:rPr>
                <w:rFonts w:ascii="楷体" w:eastAsia="楷体" w:hAnsi="楷体" w:cs="宋体" w:hint="eastAsia"/>
                <w:sz w:val="24"/>
                <w:szCs w:val="24"/>
              </w:rPr>
              <w:t>预聚体</w:t>
            </w:r>
            <w:proofErr w:type="gramEnd"/>
            <w:r w:rsidRPr="00BA2142">
              <w:rPr>
                <w:rFonts w:ascii="楷体" w:eastAsia="楷体" w:hAnsi="楷体" w:cs="宋体" w:hint="eastAsia"/>
                <w:sz w:val="24"/>
                <w:szCs w:val="24"/>
              </w:rPr>
              <w:t>反应→浇注成型（</w:t>
            </w:r>
            <w:proofErr w:type="gramStart"/>
            <w:r w:rsidRPr="00BA2142">
              <w:rPr>
                <w:rFonts w:ascii="楷体" w:eastAsia="楷体" w:hAnsi="楷体" w:cs="宋体" w:hint="eastAsia"/>
                <w:sz w:val="24"/>
                <w:szCs w:val="24"/>
              </w:rPr>
              <w:t>预聚体</w:t>
            </w:r>
            <w:proofErr w:type="gramEnd"/>
            <w:r w:rsidRPr="00BA2142">
              <w:rPr>
                <w:rFonts w:ascii="楷体" w:eastAsia="楷体" w:hAnsi="楷体" w:cs="宋体" w:hint="eastAsia"/>
                <w:sz w:val="24"/>
                <w:szCs w:val="24"/>
              </w:rPr>
              <w:t>、硫化剂、辊芯、模具）→硫化→磨面→检验</w:t>
            </w:r>
            <w:r w:rsidR="00826426">
              <w:rPr>
                <w:rFonts w:ascii="楷体" w:eastAsia="楷体" w:hAnsi="楷体" w:cs="宋体" w:hint="eastAsia"/>
                <w:sz w:val="24"/>
                <w:szCs w:val="24"/>
              </w:rPr>
              <w:t>。</w:t>
            </w:r>
          </w:p>
          <w:p w:rsidR="00826426" w:rsidRDefault="0036070C" w:rsidP="00826426">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审核期间</w:t>
            </w:r>
            <w:r w:rsidR="00826426">
              <w:rPr>
                <w:rFonts w:ascii="楷体" w:eastAsia="楷体" w:hAnsi="楷体" w:cs="宋体" w:hint="eastAsia"/>
                <w:sz w:val="24"/>
                <w:szCs w:val="24"/>
              </w:rPr>
              <w:t>车间正在</w:t>
            </w:r>
            <w:r w:rsidR="00826426" w:rsidRPr="00826426">
              <w:rPr>
                <w:rFonts w:ascii="楷体" w:eastAsia="楷体" w:hAnsi="楷体" w:cs="宋体" w:hint="eastAsia"/>
                <w:sz w:val="24"/>
                <w:szCs w:val="24"/>
              </w:rPr>
              <w:t>生产产品:下支撑</w:t>
            </w:r>
            <w:r w:rsidR="00826426" w:rsidRPr="00BA2142">
              <w:rPr>
                <w:rFonts w:ascii="楷体" w:eastAsia="楷体" w:hAnsi="楷体" w:cs="宋体" w:hint="eastAsia"/>
                <w:sz w:val="24"/>
                <w:szCs w:val="24"/>
              </w:rPr>
              <w:t>辊</w:t>
            </w:r>
            <w:r w:rsidR="00826426">
              <w:rPr>
                <w:rFonts w:ascii="楷体" w:eastAsia="楷体" w:hAnsi="楷体" w:cs="宋体" w:hint="eastAsia"/>
                <w:sz w:val="24"/>
                <w:szCs w:val="24"/>
              </w:rPr>
              <w:t>、</w:t>
            </w:r>
            <w:r w:rsidR="00826426" w:rsidRPr="00826426">
              <w:rPr>
                <w:rFonts w:ascii="楷体" w:eastAsia="楷体" w:hAnsi="楷体" w:cs="宋体" w:hint="eastAsia"/>
                <w:sz w:val="24"/>
                <w:szCs w:val="24"/>
              </w:rPr>
              <w:t>下挤干</w:t>
            </w:r>
            <w:r w:rsidR="00826426" w:rsidRPr="00BA2142">
              <w:rPr>
                <w:rFonts w:ascii="楷体" w:eastAsia="楷体" w:hAnsi="楷体" w:cs="宋体" w:hint="eastAsia"/>
                <w:sz w:val="24"/>
                <w:szCs w:val="24"/>
              </w:rPr>
              <w:t>辊</w:t>
            </w:r>
            <w:r w:rsidR="00826426">
              <w:rPr>
                <w:rFonts w:ascii="楷体" w:eastAsia="楷体" w:hAnsi="楷体" w:cs="宋体" w:hint="eastAsia"/>
                <w:sz w:val="24"/>
                <w:szCs w:val="24"/>
              </w:rPr>
              <w:t>，</w:t>
            </w:r>
            <w:r w:rsidR="00826426" w:rsidRPr="00826426">
              <w:rPr>
                <w:rFonts w:ascii="楷体" w:eastAsia="楷体" w:hAnsi="楷体" w:cs="宋体" w:hint="eastAsia"/>
                <w:sz w:val="24"/>
                <w:szCs w:val="24"/>
              </w:rPr>
              <w:t>规格型号:3037*1600*cp300</w:t>
            </w:r>
            <w:r w:rsidR="00826426">
              <w:rPr>
                <w:rFonts w:ascii="楷体" w:eastAsia="楷体" w:hAnsi="楷体" w:cs="宋体" w:hint="eastAsia"/>
                <w:sz w:val="24"/>
                <w:szCs w:val="24"/>
              </w:rPr>
              <w:t>，</w:t>
            </w:r>
            <w:r w:rsidR="00826426" w:rsidRPr="00826426">
              <w:rPr>
                <w:rFonts w:ascii="楷体" w:eastAsia="楷体" w:hAnsi="楷体" w:cs="宋体" w:hint="eastAsia"/>
                <w:sz w:val="24"/>
                <w:szCs w:val="24"/>
              </w:rPr>
              <w:t>操作工:李洪秋</w:t>
            </w:r>
            <w:r w:rsidR="00826426">
              <w:rPr>
                <w:rFonts w:ascii="楷体" w:eastAsia="楷体" w:hAnsi="楷体" w:cs="宋体" w:hint="eastAsia"/>
                <w:sz w:val="24"/>
                <w:szCs w:val="24"/>
              </w:rPr>
              <w:t>、</w:t>
            </w:r>
            <w:r w:rsidR="00826426" w:rsidRPr="00826426">
              <w:rPr>
                <w:rFonts w:ascii="楷体" w:eastAsia="楷体" w:hAnsi="楷体" w:cs="宋体" w:hint="eastAsia"/>
                <w:sz w:val="24"/>
                <w:szCs w:val="24"/>
              </w:rPr>
              <w:t>张登祥</w:t>
            </w:r>
            <w:r w:rsidR="00826426">
              <w:rPr>
                <w:rFonts w:ascii="楷体" w:eastAsia="楷体" w:hAnsi="楷体" w:cs="宋体" w:hint="eastAsia"/>
                <w:sz w:val="24"/>
                <w:szCs w:val="24"/>
              </w:rPr>
              <w:t>、</w:t>
            </w:r>
            <w:r w:rsidR="00826426" w:rsidRPr="00826426">
              <w:rPr>
                <w:rFonts w:ascii="楷体" w:eastAsia="楷体" w:hAnsi="楷体" w:cs="宋体" w:hint="eastAsia"/>
                <w:sz w:val="24"/>
                <w:szCs w:val="24"/>
              </w:rPr>
              <w:t>杨保华</w:t>
            </w:r>
            <w:r w:rsidR="00826426">
              <w:rPr>
                <w:rFonts w:ascii="楷体" w:eastAsia="楷体" w:hAnsi="楷体" w:cs="宋体" w:hint="eastAsia"/>
                <w:sz w:val="24"/>
                <w:szCs w:val="24"/>
              </w:rPr>
              <w:t>、</w:t>
            </w:r>
            <w:r w:rsidR="00826426" w:rsidRPr="00826426">
              <w:rPr>
                <w:rFonts w:ascii="楷体" w:eastAsia="楷体" w:hAnsi="楷体" w:cs="宋体" w:hint="eastAsia"/>
                <w:sz w:val="24"/>
                <w:szCs w:val="24"/>
              </w:rPr>
              <w:t>段黎勇</w:t>
            </w:r>
            <w:r w:rsidR="00826426">
              <w:rPr>
                <w:rFonts w:ascii="楷体" w:eastAsia="楷体" w:hAnsi="楷体" w:cs="宋体" w:hint="eastAsia"/>
                <w:sz w:val="24"/>
                <w:szCs w:val="24"/>
              </w:rPr>
              <w:t>等。</w:t>
            </w:r>
          </w:p>
          <w:p w:rsidR="004661F4" w:rsidRDefault="00636200" w:rsidP="00BA2142">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远程视频查看</w:t>
            </w:r>
            <w:r w:rsidR="004661F4">
              <w:rPr>
                <w:rFonts w:ascii="楷体" w:eastAsia="楷体" w:hAnsi="楷体" w:cs="宋体" w:hint="eastAsia"/>
                <w:sz w:val="24"/>
                <w:szCs w:val="24"/>
              </w:rPr>
              <w:t>生产过程无废水排放。</w:t>
            </w:r>
          </w:p>
          <w:p w:rsidR="002D4129" w:rsidRDefault="002D4129" w:rsidP="00BA2142">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焊接</w:t>
            </w:r>
            <w:r>
              <w:rPr>
                <w:rFonts w:ascii="楷体" w:eastAsia="楷体" w:hAnsi="楷体" w:cs="宋体" w:hint="eastAsia"/>
                <w:sz w:val="24"/>
                <w:szCs w:val="24"/>
              </w:rPr>
              <w:t>、</w:t>
            </w:r>
            <w:r>
              <w:rPr>
                <w:rFonts w:ascii="楷体" w:eastAsia="楷体" w:hAnsi="楷体" w:cs="宋体" w:hint="eastAsia"/>
                <w:sz w:val="24"/>
                <w:szCs w:val="24"/>
              </w:rPr>
              <w:t>密炼</w:t>
            </w:r>
            <w:r>
              <w:rPr>
                <w:rFonts w:ascii="楷体" w:eastAsia="楷体" w:hAnsi="楷体" w:cs="宋体" w:hint="eastAsia"/>
                <w:sz w:val="24"/>
                <w:szCs w:val="24"/>
              </w:rPr>
              <w:t>、</w:t>
            </w:r>
            <w:r>
              <w:rPr>
                <w:rFonts w:ascii="楷体" w:eastAsia="楷体" w:hAnsi="楷体" w:cs="宋体" w:hint="eastAsia"/>
                <w:sz w:val="24"/>
                <w:szCs w:val="24"/>
              </w:rPr>
              <w:t>硫化</w:t>
            </w:r>
            <w:r>
              <w:rPr>
                <w:rFonts w:ascii="楷体" w:eastAsia="楷体" w:hAnsi="楷体" w:cs="宋体" w:hint="eastAsia"/>
                <w:sz w:val="24"/>
                <w:szCs w:val="24"/>
              </w:rPr>
              <w:t>、</w:t>
            </w:r>
            <w:r>
              <w:rPr>
                <w:rFonts w:ascii="楷体" w:eastAsia="楷体" w:hAnsi="楷体" w:cs="宋体" w:hint="eastAsia"/>
                <w:sz w:val="24"/>
                <w:szCs w:val="24"/>
              </w:rPr>
              <w:t>磨床</w:t>
            </w:r>
            <w:r>
              <w:rPr>
                <w:rFonts w:ascii="楷体" w:eastAsia="楷体" w:hAnsi="楷体" w:cs="宋体" w:hint="eastAsia"/>
                <w:sz w:val="24"/>
                <w:szCs w:val="24"/>
              </w:rPr>
              <w:t>等工序有废气产生，远程视频查看</w:t>
            </w:r>
            <w:r>
              <w:rPr>
                <w:rFonts w:ascii="楷体" w:eastAsia="楷体" w:hAnsi="楷体" w:cs="宋体" w:hint="eastAsia"/>
                <w:sz w:val="24"/>
                <w:szCs w:val="24"/>
              </w:rPr>
              <w:t>烟尘净化器</w:t>
            </w:r>
            <w:r>
              <w:rPr>
                <w:rFonts w:ascii="楷体" w:eastAsia="楷体" w:hAnsi="楷体" w:cs="宋体" w:hint="eastAsia"/>
                <w:sz w:val="24"/>
                <w:szCs w:val="24"/>
              </w:rPr>
              <w:t>、</w:t>
            </w:r>
            <w:r w:rsidRPr="006A38FE">
              <w:rPr>
                <w:rFonts w:ascii="楷体" w:eastAsia="楷体" w:hAnsi="楷体" w:cs="宋体" w:hint="eastAsia"/>
                <w:sz w:val="24"/>
                <w:szCs w:val="24"/>
              </w:rPr>
              <w:t>布袋除尘器、</w:t>
            </w:r>
            <w:r>
              <w:rPr>
                <w:rFonts w:ascii="楷体" w:eastAsia="楷体" w:hAnsi="楷体" w:cs="宋体" w:hint="eastAsia"/>
                <w:sz w:val="24"/>
                <w:szCs w:val="24"/>
              </w:rPr>
              <w:t>两级活</w:t>
            </w:r>
            <w:r>
              <w:rPr>
                <w:rFonts w:ascii="楷体" w:eastAsia="楷体" w:hAnsi="楷体" w:cs="宋体" w:hint="eastAsia"/>
                <w:sz w:val="24"/>
                <w:szCs w:val="24"/>
              </w:rPr>
              <w:lastRenderedPageBreak/>
              <w:t>性炭处理装置</w:t>
            </w:r>
            <w:r w:rsidR="00A044E1">
              <w:rPr>
                <w:rFonts w:ascii="楷体" w:eastAsia="楷体" w:hAnsi="楷体" w:cs="宋体" w:hint="eastAsia"/>
                <w:sz w:val="24"/>
                <w:szCs w:val="24"/>
              </w:rPr>
              <w:t>工作正常，</w:t>
            </w:r>
            <w:r w:rsidR="00A044E1" w:rsidRPr="00A044E1">
              <w:rPr>
                <w:rFonts w:ascii="楷体" w:eastAsia="楷体" w:hAnsi="楷体" w:cs="宋体" w:hint="eastAsia"/>
                <w:sz w:val="24"/>
                <w:szCs w:val="24"/>
              </w:rPr>
              <w:t>车间安装轴流风机自然风通风</w:t>
            </w:r>
            <w:r w:rsidR="006101FB">
              <w:rPr>
                <w:rFonts w:ascii="楷体" w:eastAsia="楷体" w:hAnsi="楷体" w:cs="宋体" w:hint="eastAsia"/>
                <w:sz w:val="24"/>
                <w:szCs w:val="24"/>
              </w:rPr>
              <w:t>，员工戴口罩、手套</w:t>
            </w:r>
            <w:r w:rsidR="005D1F3A">
              <w:rPr>
                <w:rFonts w:ascii="楷体" w:eastAsia="楷体" w:hAnsi="楷体" w:cs="宋体" w:hint="eastAsia"/>
                <w:sz w:val="24"/>
                <w:szCs w:val="24"/>
              </w:rPr>
              <w:t>、安全帽</w:t>
            </w:r>
            <w:r w:rsidR="00A044E1" w:rsidRPr="00A044E1">
              <w:rPr>
                <w:rFonts w:ascii="楷体" w:eastAsia="楷体" w:hAnsi="楷体" w:cs="宋体" w:hint="eastAsia"/>
                <w:sz w:val="24"/>
                <w:szCs w:val="24"/>
              </w:rPr>
              <w:t>。</w:t>
            </w:r>
          </w:p>
          <w:p w:rsidR="004661F4" w:rsidRDefault="0036070C" w:rsidP="005A493D">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车床、铣床、氩弧焊机、切割机</w:t>
            </w:r>
            <w:r w:rsidR="005A493D" w:rsidRPr="005A493D">
              <w:rPr>
                <w:rFonts w:ascii="楷体" w:eastAsia="楷体" w:hAnsi="楷体" w:cs="宋体" w:hint="eastAsia"/>
                <w:sz w:val="24"/>
                <w:szCs w:val="24"/>
              </w:rPr>
              <w:t>、</w:t>
            </w:r>
            <w:r w:rsidR="00E32B0D">
              <w:rPr>
                <w:rFonts w:ascii="楷体" w:eastAsia="楷体" w:hAnsi="楷体" w:cs="宋体" w:hint="eastAsia"/>
                <w:sz w:val="24"/>
                <w:szCs w:val="24"/>
              </w:rPr>
              <w:t>密炼机、</w:t>
            </w:r>
            <w:r w:rsidR="005A493D" w:rsidRPr="006A38FE">
              <w:rPr>
                <w:rFonts w:ascii="楷体" w:eastAsia="楷体" w:hAnsi="楷体" w:cs="宋体" w:hint="eastAsia"/>
                <w:sz w:val="24"/>
                <w:szCs w:val="24"/>
              </w:rPr>
              <w:t>裁片机</w:t>
            </w:r>
            <w:r w:rsidR="005A493D">
              <w:rPr>
                <w:rFonts w:ascii="楷体" w:eastAsia="楷体" w:hAnsi="楷体" w:cs="宋体" w:hint="eastAsia"/>
                <w:sz w:val="24"/>
                <w:szCs w:val="24"/>
              </w:rPr>
              <w:t>等设备</w:t>
            </w:r>
            <w:r w:rsidR="004661F4">
              <w:rPr>
                <w:rFonts w:ascii="楷体" w:eastAsia="楷体" w:hAnsi="楷体" w:cs="宋体" w:hint="eastAsia"/>
                <w:sz w:val="24"/>
                <w:szCs w:val="24"/>
              </w:rPr>
              <w:t>有噪声</w:t>
            </w:r>
            <w:r w:rsidR="00521AF6">
              <w:rPr>
                <w:rFonts w:ascii="楷体" w:eastAsia="楷体" w:hAnsi="楷体" w:cs="宋体" w:hint="eastAsia"/>
                <w:sz w:val="24"/>
                <w:szCs w:val="24"/>
              </w:rPr>
              <w:t>，通过减震、</w:t>
            </w:r>
            <w:r w:rsidR="00521AF6">
              <w:rPr>
                <w:rFonts w:ascii="楷体" w:eastAsia="楷体" w:hAnsi="楷体" w:cs="宋体" w:hint="eastAsia"/>
                <w:sz w:val="24"/>
                <w:szCs w:val="24"/>
              </w:rPr>
              <w:t>消声</w:t>
            </w:r>
            <w:r w:rsidR="00521AF6">
              <w:rPr>
                <w:rFonts w:ascii="楷体" w:eastAsia="楷体" w:hAnsi="楷体" w:cs="宋体" w:hint="eastAsia"/>
                <w:sz w:val="24"/>
                <w:szCs w:val="24"/>
              </w:rPr>
              <w:t>、</w:t>
            </w:r>
            <w:r w:rsidR="00521AF6">
              <w:rPr>
                <w:rFonts w:ascii="楷体" w:eastAsia="楷体" w:hAnsi="楷体" w:cs="宋体" w:hint="eastAsia"/>
                <w:sz w:val="24"/>
                <w:szCs w:val="24"/>
              </w:rPr>
              <w:t>隔声</w:t>
            </w:r>
            <w:r w:rsidR="00521AF6">
              <w:rPr>
                <w:rFonts w:ascii="楷体" w:eastAsia="楷体" w:hAnsi="楷体" w:cs="宋体" w:hint="eastAsia"/>
                <w:sz w:val="24"/>
                <w:szCs w:val="24"/>
              </w:rPr>
              <w:t>等措施噪声可控</w:t>
            </w:r>
            <w:r w:rsidR="004661F4">
              <w:rPr>
                <w:rFonts w:ascii="楷体" w:eastAsia="楷体" w:hAnsi="楷体" w:cs="宋体" w:hint="eastAsia"/>
                <w:sz w:val="24"/>
                <w:szCs w:val="24"/>
              </w:rPr>
              <w:t>。</w:t>
            </w:r>
          </w:p>
          <w:p w:rsidR="004661F4" w:rsidRDefault="004661F4" w:rsidP="001D26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有少量边角料产品，已集中堆积在固废存放处，未</w:t>
            </w:r>
            <w:r w:rsidR="00C668C8">
              <w:rPr>
                <w:rFonts w:ascii="楷体" w:eastAsia="楷体" w:hAnsi="楷体" w:cs="宋体" w:hint="eastAsia"/>
                <w:sz w:val="24"/>
                <w:szCs w:val="24"/>
              </w:rPr>
              <w:t>发现</w:t>
            </w:r>
            <w:r>
              <w:rPr>
                <w:rFonts w:ascii="楷体" w:eastAsia="楷体" w:hAnsi="楷体" w:cs="宋体" w:hint="eastAsia"/>
                <w:sz w:val="24"/>
                <w:szCs w:val="24"/>
              </w:rPr>
              <w:t>危废。</w:t>
            </w:r>
          </w:p>
          <w:p w:rsidR="006A38FE" w:rsidRPr="006A38FE" w:rsidRDefault="006A38FE" w:rsidP="006A38FE">
            <w:pPr>
              <w:spacing w:line="360" w:lineRule="auto"/>
              <w:ind w:firstLineChars="200" w:firstLine="480"/>
              <w:rPr>
                <w:rFonts w:ascii="楷体" w:eastAsia="楷体" w:hAnsi="楷体" w:cs="宋体" w:hint="eastAsia"/>
                <w:sz w:val="24"/>
                <w:szCs w:val="24"/>
              </w:rPr>
            </w:pPr>
            <w:r w:rsidRPr="006A38FE">
              <w:rPr>
                <w:rFonts w:ascii="楷体" w:eastAsia="楷体" w:hAnsi="楷体" w:cs="宋体" w:hint="eastAsia"/>
                <w:sz w:val="24"/>
                <w:szCs w:val="24"/>
              </w:rPr>
              <w:t>生产过程中使用设备有</w:t>
            </w:r>
            <w:r w:rsidR="007F0A96">
              <w:rPr>
                <w:rFonts w:ascii="楷体" w:eastAsia="楷体" w:hAnsi="楷体" w:cs="宋体" w:hint="eastAsia"/>
                <w:sz w:val="24"/>
                <w:szCs w:val="24"/>
              </w:rPr>
              <w:t>密炼机、开炼机</w:t>
            </w:r>
            <w:r w:rsidR="002D4129">
              <w:rPr>
                <w:rFonts w:ascii="楷体" w:eastAsia="楷体" w:hAnsi="楷体" w:cs="宋体" w:hint="eastAsia"/>
                <w:sz w:val="24"/>
                <w:szCs w:val="24"/>
              </w:rPr>
              <w:t>、</w:t>
            </w:r>
            <w:r w:rsidR="002D4129" w:rsidRPr="007F0A96">
              <w:rPr>
                <w:rFonts w:ascii="楷体" w:eastAsia="楷体" w:hAnsi="楷体" w:cs="宋体" w:hint="eastAsia"/>
                <w:sz w:val="24"/>
                <w:szCs w:val="24"/>
              </w:rPr>
              <w:t>缠绕机、切胶机、橡胶加热烘箱、平板硫化机 橡胶过滤机、车床、摇臂钻床、数控龙门钻床、数控龙门铣床、万能升降台铣床、立式升降台铣床、深孔镗床、插床、双立柱卧式带锯床、数控切割机、</w:t>
            </w:r>
            <w:proofErr w:type="gramStart"/>
            <w:r w:rsidR="002D4129" w:rsidRPr="007F0A96">
              <w:rPr>
                <w:rFonts w:ascii="楷体" w:eastAsia="楷体" w:hAnsi="楷体" w:cs="宋体" w:hint="eastAsia"/>
                <w:sz w:val="24"/>
                <w:szCs w:val="24"/>
              </w:rPr>
              <w:t>灭焰切割机</w:t>
            </w:r>
            <w:proofErr w:type="gramEnd"/>
            <w:r w:rsidR="002D4129" w:rsidRPr="007F0A96">
              <w:rPr>
                <w:rFonts w:ascii="楷体" w:eastAsia="楷体" w:hAnsi="楷体" w:cs="宋体" w:hint="eastAsia"/>
                <w:sz w:val="24"/>
                <w:szCs w:val="24"/>
              </w:rPr>
              <w:t>、便携式气体切割机</w:t>
            </w:r>
            <w:r w:rsidR="005354D4">
              <w:rPr>
                <w:rFonts w:ascii="楷体" w:eastAsia="楷体" w:hAnsi="楷体" w:cs="宋体" w:hint="eastAsia"/>
                <w:sz w:val="24"/>
                <w:szCs w:val="24"/>
              </w:rPr>
              <w:t>、起重机、叉车、空压机</w:t>
            </w:r>
            <w:r w:rsidR="007F0A96">
              <w:rPr>
                <w:rFonts w:ascii="楷体" w:eastAsia="楷体" w:hAnsi="楷体" w:cs="宋体" w:hint="eastAsia"/>
                <w:sz w:val="24"/>
                <w:szCs w:val="24"/>
              </w:rPr>
              <w:t>等</w:t>
            </w:r>
            <w:r w:rsidRPr="006A38FE">
              <w:rPr>
                <w:rFonts w:ascii="楷体" w:eastAsia="楷体" w:hAnsi="楷体" w:cs="宋体" w:hint="eastAsia"/>
                <w:sz w:val="24"/>
                <w:szCs w:val="24"/>
              </w:rPr>
              <w:t>。</w:t>
            </w:r>
          </w:p>
          <w:p w:rsidR="000A3D40" w:rsidRDefault="006A38FE" w:rsidP="006A38FE">
            <w:pPr>
              <w:spacing w:line="360" w:lineRule="auto"/>
              <w:ind w:firstLineChars="200" w:firstLine="480"/>
              <w:rPr>
                <w:rFonts w:ascii="楷体" w:eastAsia="楷体" w:hAnsi="楷体" w:cs="宋体" w:hint="eastAsia"/>
                <w:sz w:val="24"/>
                <w:szCs w:val="24"/>
              </w:rPr>
            </w:pPr>
            <w:r w:rsidRPr="006A38FE">
              <w:rPr>
                <w:rFonts w:ascii="楷体" w:eastAsia="楷体" w:hAnsi="楷体" w:cs="宋体" w:hint="eastAsia"/>
                <w:sz w:val="24"/>
                <w:szCs w:val="24"/>
              </w:rPr>
              <w:t>环保设施有布袋除尘器、</w:t>
            </w:r>
            <w:r w:rsidR="002D4129">
              <w:rPr>
                <w:rFonts w:ascii="楷体" w:eastAsia="楷体" w:hAnsi="楷体" w:cs="宋体" w:hint="eastAsia"/>
                <w:sz w:val="24"/>
                <w:szCs w:val="24"/>
              </w:rPr>
              <w:t>烟尘净化器</w:t>
            </w:r>
            <w:r w:rsidRPr="006A38FE">
              <w:rPr>
                <w:rFonts w:ascii="楷体" w:eastAsia="楷体" w:hAnsi="楷体" w:cs="宋体" w:hint="eastAsia"/>
                <w:sz w:val="24"/>
                <w:szCs w:val="24"/>
              </w:rPr>
              <w:t>、活性炭吸附装置、排气筒、基础减震装置、灭火器等，进行日常维护保养，定期检查风机电机和传动系统；清理吸附装置内杂物，检查吸附装置各部位气密性等，目前使用情况良好</w:t>
            </w:r>
            <w:r w:rsidR="000A3D40">
              <w:rPr>
                <w:rFonts w:ascii="楷体" w:eastAsia="楷体" w:hAnsi="楷体" w:cs="宋体" w:hint="eastAsia"/>
                <w:sz w:val="24"/>
                <w:szCs w:val="24"/>
              </w:rPr>
              <w:t>。</w:t>
            </w:r>
          </w:p>
          <w:p w:rsidR="0017225F" w:rsidRDefault="00C820F0" w:rsidP="00C820F0">
            <w:pPr>
              <w:spacing w:line="360" w:lineRule="auto"/>
              <w:ind w:firstLineChars="200" w:firstLine="420"/>
              <w:rPr>
                <w:rFonts w:ascii="楷体" w:eastAsia="楷体" w:hAnsi="楷体" w:cs="宋体" w:hint="eastAsia"/>
                <w:sz w:val="24"/>
                <w:szCs w:val="24"/>
              </w:rPr>
            </w:pPr>
            <w:r>
              <w:rPr>
                <w:noProof/>
              </w:rPr>
              <w:drawing>
                <wp:anchor distT="0" distB="0" distL="114300" distR="114300" simplePos="0" relativeHeight="251674624" behindDoc="0" locked="0" layoutInCell="1" allowOverlap="1" wp14:anchorId="3B7B0059" wp14:editId="78C91771">
                  <wp:simplePos x="0" y="0"/>
                  <wp:positionH relativeFrom="column">
                    <wp:posOffset>311150</wp:posOffset>
                  </wp:positionH>
                  <wp:positionV relativeFrom="paragraph">
                    <wp:posOffset>20955</wp:posOffset>
                  </wp:positionV>
                  <wp:extent cx="5486400" cy="23710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371090"/>
                          </a:xfrm>
                          <a:prstGeom prst="rect">
                            <a:avLst/>
                          </a:prstGeom>
                        </pic:spPr>
                      </pic:pic>
                    </a:graphicData>
                  </a:graphic>
                </wp:anchor>
              </w:drawing>
            </w:r>
          </w:p>
          <w:p w:rsidR="0017225F" w:rsidRDefault="0017225F" w:rsidP="00C820F0">
            <w:pPr>
              <w:spacing w:line="360" w:lineRule="auto"/>
              <w:ind w:firstLineChars="200" w:firstLine="480"/>
              <w:rPr>
                <w:rFonts w:ascii="楷体" w:eastAsia="楷体" w:hAnsi="楷体" w:cs="宋体" w:hint="eastAsia"/>
                <w:sz w:val="24"/>
                <w:szCs w:val="24"/>
              </w:rPr>
            </w:pPr>
          </w:p>
          <w:p w:rsidR="0017225F" w:rsidRDefault="0017225F" w:rsidP="00900722">
            <w:pPr>
              <w:spacing w:line="360" w:lineRule="auto"/>
              <w:ind w:firstLineChars="200" w:firstLine="480"/>
              <w:rPr>
                <w:rFonts w:ascii="楷体" w:eastAsia="楷体" w:hAnsi="楷体" w:cs="宋体" w:hint="eastAsia"/>
                <w:sz w:val="24"/>
                <w:szCs w:val="24"/>
              </w:rPr>
            </w:pPr>
          </w:p>
          <w:p w:rsidR="0017225F" w:rsidRDefault="0017225F" w:rsidP="006A38FE">
            <w:pPr>
              <w:spacing w:line="360" w:lineRule="auto"/>
              <w:ind w:firstLineChars="200" w:firstLine="480"/>
              <w:rPr>
                <w:rFonts w:ascii="楷体" w:eastAsia="楷体" w:hAnsi="楷体" w:cs="宋体" w:hint="eastAsia"/>
                <w:sz w:val="24"/>
                <w:szCs w:val="24"/>
              </w:rPr>
            </w:pPr>
          </w:p>
          <w:p w:rsidR="0017225F" w:rsidRDefault="0017225F" w:rsidP="0017225F">
            <w:pPr>
              <w:spacing w:line="360" w:lineRule="auto"/>
              <w:ind w:firstLineChars="200" w:firstLine="480"/>
              <w:rPr>
                <w:rFonts w:ascii="楷体" w:eastAsia="楷体" w:hAnsi="楷体" w:cs="宋体" w:hint="eastAsia"/>
                <w:sz w:val="24"/>
                <w:szCs w:val="24"/>
              </w:rPr>
            </w:pPr>
          </w:p>
          <w:p w:rsidR="0017225F" w:rsidRDefault="0017225F" w:rsidP="006A38FE">
            <w:pPr>
              <w:spacing w:line="360" w:lineRule="auto"/>
              <w:ind w:firstLineChars="200" w:firstLine="480"/>
              <w:rPr>
                <w:rFonts w:ascii="楷体" w:eastAsia="楷体" w:hAnsi="楷体" w:cs="宋体" w:hint="eastAsia"/>
                <w:sz w:val="24"/>
                <w:szCs w:val="24"/>
              </w:rPr>
            </w:pPr>
          </w:p>
          <w:p w:rsidR="0017225F" w:rsidRDefault="0017225F" w:rsidP="006A38FE">
            <w:pPr>
              <w:spacing w:line="360" w:lineRule="auto"/>
              <w:ind w:firstLineChars="200" w:firstLine="480"/>
              <w:rPr>
                <w:rFonts w:ascii="楷体" w:eastAsia="楷体" w:hAnsi="楷体" w:cs="宋体" w:hint="eastAsia"/>
                <w:sz w:val="24"/>
                <w:szCs w:val="24"/>
              </w:rPr>
            </w:pPr>
          </w:p>
          <w:p w:rsidR="0017225F" w:rsidRDefault="0017225F" w:rsidP="006A38FE">
            <w:pPr>
              <w:spacing w:line="360" w:lineRule="auto"/>
              <w:ind w:firstLineChars="200" w:firstLine="480"/>
              <w:rPr>
                <w:rFonts w:ascii="楷体" w:eastAsia="楷体" w:hAnsi="楷体" w:cs="宋体" w:hint="eastAsia"/>
                <w:sz w:val="24"/>
                <w:szCs w:val="24"/>
              </w:rPr>
            </w:pPr>
          </w:p>
          <w:p w:rsidR="0017225F" w:rsidRDefault="005354D4" w:rsidP="006A38FE">
            <w:pPr>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提供了起重机、叉车、储气罐安全阀和压力表的检验合格报告及标签，均在有效期内，见附件。</w:t>
            </w:r>
          </w:p>
          <w:p w:rsidR="004661F4" w:rsidRDefault="00AB56FC" w:rsidP="001D26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使用电动工具时先检查线路有无破损漏电情况再使用，</w:t>
            </w:r>
            <w:r w:rsidR="004661F4">
              <w:rPr>
                <w:rFonts w:ascii="楷体" w:eastAsia="楷体" w:hAnsi="楷体" w:cs="宋体" w:hint="eastAsia"/>
                <w:sz w:val="24"/>
                <w:szCs w:val="24"/>
              </w:rPr>
              <w:t>废包装物集中堆积在固废存放处。</w:t>
            </w:r>
          </w:p>
          <w:p w:rsidR="004661F4" w:rsidRDefault="004661F4" w:rsidP="001D26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员工能按照要求穿工作服</w:t>
            </w:r>
            <w:r w:rsidR="0092625F">
              <w:rPr>
                <w:rFonts w:ascii="楷体" w:eastAsia="楷体" w:hAnsi="楷体" w:cs="宋体" w:hint="eastAsia"/>
                <w:sz w:val="24"/>
                <w:szCs w:val="24"/>
              </w:rPr>
              <w:t>、戴安全帽</w:t>
            </w:r>
            <w:r>
              <w:rPr>
                <w:rFonts w:ascii="楷体" w:eastAsia="楷体" w:hAnsi="楷体" w:cs="宋体" w:hint="eastAsia"/>
                <w:sz w:val="24"/>
                <w:szCs w:val="24"/>
              </w:rPr>
              <w:t>和防护手套，无吸烟现象。</w:t>
            </w:r>
          </w:p>
          <w:p w:rsidR="004661F4" w:rsidRDefault="004661F4" w:rsidP="001D26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车间无乱拉扯电线的情况发生，地面较干净整洁，未发现安全隐患。</w:t>
            </w:r>
          </w:p>
          <w:p w:rsidR="004661F4" w:rsidRPr="00166FE6" w:rsidRDefault="00013039" w:rsidP="001D26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远程</w:t>
            </w:r>
            <w:r w:rsidR="004661F4">
              <w:rPr>
                <w:rFonts w:ascii="楷体" w:eastAsia="楷体" w:hAnsi="楷体" w:cs="宋体" w:hint="eastAsia"/>
                <w:sz w:val="24"/>
                <w:szCs w:val="24"/>
              </w:rPr>
              <w:t>查看车间的灭火器状态良好。</w:t>
            </w:r>
          </w:p>
          <w:p w:rsidR="004661F4" w:rsidRPr="00E16FC6" w:rsidRDefault="004661F4" w:rsidP="00F30D94">
            <w:pPr>
              <w:spacing w:line="360" w:lineRule="auto"/>
              <w:ind w:firstLine="421"/>
              <w:rPr>
                <w:rFonts w:ascii="楷体" w:eastAsia="楷体" w:hAnsi="楷体" w:cs="宋体"/>
                <w:b/>
                <w:bCs/>
                <w:sz w:val="24"/>
                <w:szCs w:val="24"/>
              </w:rPr>
            </w:pPr>
            <w:r w:rsidRPr="00E16FC6">
              <w:rPr>
                <w:rFonts w:ascii="楷体" w:eastAsia="楷体" w:hAnsi="楷体" w:cs="宋体" w:hint="eastAsia"/>
                <w:sz w:val="24"/>
                <w:szCs w:val="24"/>
              </w:rPr>
              <w:t>生产现场用电安全、现场环境清洁、节电节水、废弃物管理、安全防护等均</w:t>
            </w:r>
            <w:r>
              <w:rPr>
                <w:rFonts w:ascii="楷体" w:eastAsia="楷体" w:hAnsi="楷体" w:cs="宋体" w:hint="eastAsia"/>
                <w:sz w:val="24"/>
                <w:szCs w:val="24"/>
              </w:rPr>
              <w:t>受控</w:t>
            </w:r>
            <w:r w:rsidRPr="00E16FC6">
              <w:rPr>
                <w:rFonts w:ascii="楷体" w:eastAsia="楷体" w:hAnsi="楷体" w:cs="宋体" w:hint="eastAsia"/>
                <w:sz w:val="24"/>
                <w:szCs w:val="24"/>
              </w:rPr>
              <w:t>，未发现异常现象，</w:t>
            </w:r>
            <w:r w:rsidR="00CD1AD1">
              <w:rPr>
                <w:rFonts w:ascii="楷体" w:eastAsia="楷体" w:hAnsi="楷体" w:cs="宋体" w:hint="eastAsia"/>
                <w:sz w:val="24"/>
                <w:szCs w:val="24"/>
              </w:rPr>
              <w:t>生产技术部</w:t>
            </w:r>
            <w:r w:rsidRPr="00E16FC6">
              <w:rPr>
                <w:rFonts w:ascii="楷体" w:eastAsia="楷体" w:hAnsi="楷体" w:cs="宋体" w:hint="eastAsia"/>
                <w:sz w:val="24"/>
                <w:szCs w:val="24"/>
              </w:rPr>
              <w:t>运行控制基本有效。</w:t>
            </w:r>
          </w:p>
        </w:tc>
        <w:tc>
          <w:tcPr>
            <w:tcW w:w="993" w:type="dxa"/>
          </w:tcPr>
          <w:p w:rsidR="004661F4" w:rsidRPr="00274A55" w:rsidRDefault="004661F4" w:rsidP="00274A55">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4661F4" w:rsidRPr="00274A55" w:rsidTr="00CD1AD1">
        <w:trPr>
          <w:trHeight w:val="516"/>
        </w:trPr>
        <w:tc>
          <w:tcPr>
            <w:tcW w:w="1809" w:type="dxa"/>
          </w:tcPr>
          <w:p w:rsidR="004661F4" w:rsidRPr="00274A55" w:rsidRDefault="004661F4" w:rsidP="00274A55">
            <w:pPr>
              <w:spacing w:line="360" w:lineRule="auto"/>
              <w:rPr>
                <w:rFonts w:ascii="楷体" w:eastAsia="楷体" w:hAnsi="楷体" w:cs="宋体"/>
                <w:sz w:val="24"/>
                <w:szCs w:val="24"/>
              </w:rPr>
            </w:pPr>
            <w:r w:rsidRPr="00274A55">
              <w:rPr>
                <w:rFonts w:ascii="楷体" w:eastAsia="楷体" w:hAnsi="楷体" w:hint="eastAsia"/>
                <w:bCs/>
                <w:sz w:val="24"/>
                <w:szCs w:val="24"/>
              </w:rPr>
              <w:lastRenderedPageBreak/>
              <w:t>应急准备和相应</w:t>
            </w:r>
          </w:p>
        </w:tc>
        <w:tc>
          <w:tcPr>
            <w:tcW w:w="1311" w:type="dxa"/>
          </w:tcPr>
          <w:p w:rsidR="004661F4" w:rsidRPr="00274A55" w:rsidRDefault="004661F4" w:rsidP="00274A55">
            <w:pPr>
              <w:spacing w:line="360" w:lineRule="auto"/>
              <w:rPr>
                <w:rFonts w:ascii="楷体" w:eastAsia="楷体" w:hAnsi="楷体"/>
                <w:bCs/>
                <w:sz w:val="24"/>
                <w:szCs w:val="24"/>
              </w:rPr>
            </w:pPr>
            <w:r w:rsidRPr="00274A55">
              <w:rPr>
                <w:rFonts w:ascii="楷体" w:eastAsia="楷体" w:hAnsi="楷体" w:hint="eastAsia"/>
                <w:bCs/>
                <w:sz w:val="24"/>
                <w:szCs w:val="24"/>
              </w:rPr>
              <w:t>EO8.2</w:t>
            </w:r>
          </w:p>
        </w:tc>
        <w:tc>
          <w:tcPr>
            <w:tcW w:w="10596" w:type="dxa"/>
          </w:tcPr>
          <w:p w:rsidR="004661F4" w:rsidRPr="00274A55" w:rsidRDefault="00CD1AD1"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生产技术部</w:t>
            </w:r>
            <w:r w:rsidR="004661F4" w:rsidRPr="00274A55">
              <w:rPr>
                <w:rFonts w:ascii="楷体" w:eastAsia="楷体" w:hAnsi="楷体" w:cs="宋体" w:hint="eastAsia"/>
                <w:sz w:val="24"/>
                <w:szCs w:val="24"/>
              </w:rPr>
              <w:t>按照策划的《</w:t>
            </w:r>
            <w:r w:rsidR="009F143F">
              <w:rPr>
                <w:rFonts w:ascii="楷体" w:eastAsia="楷体" w:hAnsi="楷体" w:cs="宋体" w:hint="eastAsia"/>
                <w:sz w:val="24"/>
                <w:szCs w:val="24"/>
              </w:rPr>
              <w:t>DYXS09</w:t>
            </w:r>
            <w:r w:rsidR="009F143F" w:rsidRPr="009F143F">
              <w:rPr>
                <w:rFonts w:ascii="楷体" w:eastAsia="楷体" w:hAnsi="楷体" w:cs="宋体" w:hint="eastAsia"/>
                <w:sz w:val="24"/>
                <w:szCs w:val="24"/>
              </w:rPr>
              <w:t>应急准备和响应控制程序</w:t>
            </w:r>
            <w:r w:rsidR="004661F4" w:rsidRPr="00274A55">
              <w:rPr>
                <w:rFonts w:ascii="楷体" w:eastAsia="楷体" w:hAnsi="楷体" w:cs="宋体" w:hint="eastAsia"/>
                <w:sz w:val="24"/>
                <w:szCs w:val="24"/>
              </w:rPr>
              <w:t>》</w:t>
            </w:r>
            <w:r w:rsidR="009F143F">
              <w:rPr>
                <w:rFonts w:ascii="楷体" w:eastAsia="楷体" w:hAnsi="楷体" w:cs="宋体" w:hint="eastAsia"/>
                <w:sz w:val="24"/>
                <w:szCs w:val="24"/>
              </w:rPr>
              <w:t>、《</w:t>
            </w:r>
            <w:r w:rsidR="004661F4" w:rsidRPr="00274A55">
              <w:rPr>
                <w:rFonts w:ascii="楷体" w:eastAsia="楷体" w:hAnsi="楷体" w:cs="宋体" w:hint="eastAsia"/>
                <w:sz w:val="24"/>
                <w:szCs w:val="24"/>
              </w:rPr>
              <w:t>应急预案》等，明确了相应的运行准则。</w:t>
            </w:r>
          </w:p>
          <w:p w:rsidR="004661F4" w:rsidRPr="00274A55" w:rsidRDefault="004661F4"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生产过程中加强用电安全，防止</w:t>
            </w:r>
            <w:r w:rsidR="006101FB">
              <w:rPr>
                <w:rFonts w:ascii="楷体" w:eastAsia="楷体" w:hAnsi="楷体" w:cs="宋体" w:hint="eastAsia"/>
                <w:sz w:val="24"/>
                <w:szCs w:val="24"/>
              </w:rPr>
              <w:t>机械伤害、</w:t>
            </w:r>
            <w:r w:rsidRPr="00274A55">
              <w:rPr>
                <w:rFonts w:ascii="楷体" w:eastAsia="楷体" w:hAnsi="楷体" w:cs="宋体" w:hint="eastAsia"/>
                <w:sz w:val="24"/>
                <w:szCs w:val="24"/>
              </w:rPr>
              <w:t>触电事故和火灾事故的发生，安装了漏电保护器。</w:t>
            </w:r>
          </w:p>
          <w:p w:rsidR="004661F4" w:rsidRPr="00274A55" w:rsidRDefault="00013039" w:rsidP="00274A5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远程</w:t>
            </w:r>
            <w:r w:rsidR="004661F4">
              <w:rPr>
                <w:rFonts w:ascii="楷体" w:eastAsia="楷体" w:hAnsi="楷体" w:cs="宋体" w:hint="eastAsia"/>
                <w:sz w:val="24"/>
                <w:szCs w:val="24"/>
              </w:rPr>
              <w:t>查看车间</w:t>
            </w:r>
            <w:r w:rsidR="004661F4" w:rsidRPr="00274A55">
              <w:rPr>
                <w:rFonts w:ascii="楷体" w:eastAsia="楷体" w:hAnsi="楷体" w:cs="宋体" w:hint="eastAsia"/>
                <w:sz w:val="24"/>
                <w:szCs w:val="24"/>
              </w:rPr>
              <w:t xml:space="preserve">灭火器在有效期内。  </w:t>
            </w:r>
          </w:p>
          <w:p w:rsidR="004661F4" w:rsidRPr="00274A55" w:rsidRDefault="004661F4" w:rsidP="00274A55">
            <w:pPr>
              <w:spacing w:line="360" w:lineRule="auto"/>
              <w:ind w:firstLineChars="200" w:firstLine="480"/>
              <w:rPr>
                <w:rFonts w:ascii="楷体" w:eastAsia="楷体" w:hAnsi="楷体" w:cs="宋体"/>
                <w:sz w:val="24"/>
                <w:szCs w:val="24"/>
              </w:rPr>
            </w:pPr>
            <w:r w:rsidRPr="00274A55">
              <w:rPr>
                <w:rFonts w:ascii="楷体" w:eastAsia="楷体" w:hAnsi="楷体" w:cs="宋体" w:hint="eastAsia"/>
                <w:sz w:val="24"/>
                <w:szCs w:val="24"/>
              </w:rPr>
              <w:t>配有急救药箱，箱内有创可贴、消毒酒精、碘伏、棉棒等。</w:t>
            </w:r>
          </w:p>
          <w:p w:rsidR="00AC47B7" w:rsidRDefault="00AC47B7" w:rsidP="00AC47B7">
            <w:pPr>
              <w:spacing w:line="400" w:lineRule="exact"/>
              <w:ind w:firstLineChars="200" w:firstLine="480"/>
              <w:rPr>
                <w:rFonts w:ascii="楷体" w:eastAsia="楷体" w:hAnsi="楷体"/>
                <w:sz w:val="24"/>
                <w:szCs w:val="24"/>
              </w:rPr>
            </w:pPr>
            <w:r w:rsidRPr="00BA3ECE">
              <w:rPr>
                <w:rFonts w:ascii="楷体" w:eastAsia="楷体" w:hAnsi="楷体" w:hint="eastAsia"/>
                <w:sz w:val="24"/>
                <w:szCs w:val="24"/>
              </w:rPr>
              <w:t>查</w:t>
            </w:r>
            <w:r w:rsidRPr="00284A4A">
              <w:rPr>
                <w:rFonts w:ascii="楷体" w:eastAsia="楷体" w:hAnsi="楷体" w:hint="eastAsia"/>
                <w:sz w:val="24"/>
                <w:szCs w:val="24"/>
              </w:rPr>
              <w:t>2022年</w:t>
            </w:r>
            <w:r w:rsidR="005354D4">
              <w:rPr>
                <w:rFonts w:ascii="楷体" w:eastAsia="楷体" w:hAnsi="楷体" w:hint="eastAsia"/>
                <w:sz w:val="24"/>
                <w:szCs w:val="24"/>
              </w:rPr>
              <w:t>6</w:t>
            </w:r>
            <w:r w:rsidRPr="00284A4A">
              <w:rPr>
                <w:rFonts w:ascii="楷体" w:eastAsia="楷体" w:hAnsi="楷体" w:hint="eastAsia"/>
                <w:sz w:val="24"/>
                <w:szCs w:val="24"/>
              </w:rPr>
              <w:t>月1</w:t>
            </w:r>
            <w:r w:rsidR="005354D4">
              <w:rPr>
                <w:rFonts w:ascii="楷体" w:eastAsia="楷体" w:hAnsi="楷体" w:hint="eastAsia"/>
                <w:sz w:val="24"/>
                <w:szCs w:val="24"/>
              </w:rPr>
              <w:t>7</w:t>
            </w:r>
            <w:r w:rsidRPr="00BA3ECE">
              <w:rPr>
                <w:rFonts w:ascii="楷体" w:eastAsia="楷体" w:hAnsi="楷体" w:hint="eastAsia"/>
                <w:sz w:val="24"/>
                <w:szCs w:val="24"/>
              </w:rPr>
              <w:t>日参加了</w:t>
            </w:r>
            <w:r w:rsidR="00CD1AD1">
              <w:rPr>
                <w:rFonts w:ascii="楷体" w:eastAsia="楷体" w:hAnsi="楷体" w:hint="eastAsia"/>
                <w:sz w:val="24"/>
                <w:szCs w:val="24"/>
              </w:rPr>
              <w:t>综合办公室</w:t>
            </w:r>
            <w:r w:rsidRPr="00BA3ECE">
              <w:rPr>
                <w:rFonts w:ascii="楷体" w:eastAsia="楷体" w:hAnsi="楷体" w:hint="eastAsia"/>
                <w:sz w:val="24"/>
                <w:szCs w:val="24"/>
              </w:rPr>
              <w:t>组织的火灾预案演练</w:t>
            </w:r>
            <w:r>
              <w:rPr>
                <w:rFonts w:ascii="楷体" w:eastAsia="楷体" w:hAnsi="楷体" w:hint="eastAsia"/>
                <w:sz w:val="24"/>
                <w:szCs w:val="24"/>
              </w:rPr>
              <w:t>。</w:t>
            </w:r>
          </w:p>
          <w:p w:rsidR="00AC47B7" w:rsidRPr="00284A4A" w:rsidRDefault="00AC47B7" w:rsidP="001F5150">
            <w:pPr>
              <w:spacing w:line="400" w:lineRule="exact"/>
              <w:ind w:firstLineChars="200" w:firstLine="480"/>
              <w:rPr>
                <w:rFonts w:ascii="楷体" w:eastAsia="楷体" w:hAnsi="楷体"/>
                <w:sz w:val="24"/>
                <w:szCs w:val="24"/>
              </w:rPr>
            </w:pPr>
            <w:r w:rsidRPr="00BA3ECE">
              <w:rPr>
                <w:rFonts w:ascii="楷体" w:eastAsia="楷体" w:hAnsi="楷体" w:hint="eastAsia"/>
                <w:sz w:val="24"/>
                <w:szCs w:val="24"/>
              </w:rPr>
              <w:t>查</w:t>
            </w:r>
            <w:r w:rsidRPr="00284A4A">
              <w:rPr>
                <w:rFonts w:ascii="楷体" w:eastAsia="楷体" w:hAnsi="楷体" w:hint="eastAsia"/>
                <w:sz w:val="24"/>
                <w:szCs w:val="24"/>
              </w:rPr>
              <w:t>2022年</w:t>
            </w:r>
            <w:r w:rsidR="001F5150">
              <w:rPr>
                <w:rFonts w:ascii="楷体" w:eastAsia="楷体" w:hAnsi="楷体" w:hint="eastAsia"/>
                <w:sz w:val="24"/>
                <w:szCs w:val="24"/>
              </w:rPr>
              <w:t>10</w:t>
            </w:r>
            <w:r w:rsidRPr="00284A4A">
              <w:rPr>
                <w:rFonts w:ascii="楷体" w:eastAsia="楷体" w:hAnsi="楷体" w:hint="eastAsia"/>
                <w:sz w:val="24"/>
                <w:szCs w:val="24"/>
              </w:rPr>
              <w:t>月</w:t>
            </w:r>
            <w:r w:rsidR="001F5150">
              <w:rPr>
                <w:rFonts w:ascii="楷体" w:eastAsia="楷体" w:hAnsi="楷体" w:hint="eastAsia"/>
                <w:sz w:val="24"/>
                <w:szCs w:val="24"/>
              </w:rPr>
              <w:t>8</w:t>
            </w:r>
            <w:r w:rsidRPr="00BA3ECE">
              <w:rPr>
                <w:rFonts w:ascii="楷体" w:eastAsia="楷体" w:hAnsi="楷体" w:hint="eastAsia"/>
                <w:sz w:val="24"/>
                <w:szCs w:val="24"/>
              </w:rPr>
              <w:t>日参加了</w:t>
            </w:r>
            <w:r w:rsidR="00CD1AD1">
              <w:rPr>
                <w:rFonts w:ascii="楷体" w:eastAsia="楷体" w:hAnsi="楷体" w:hint="eastAsia"/>
                <w:sz w:val="24"/>
                <w:szCs w:val="24"/>
              </w:rPr>
              <w:t>综合办公室</w:t>
            </w:r>
            <w:r w:rsidRPr="00BA3ECE">
              <w:rPr>
                <w:rFonts w:ascii="楷体" w:eastAsia="楷体" w:hAnsi="楷体" w:hint="eastAsia"/>
                <w:sz w:val="24"/>
                <w:szCs w:val="24"/>
              </w:rPr>
              <w:t>组织的</w:t>
            </w:r>
            <w:r w:rsidR="001F5150" w:rsidRPr="001F5150">
              <w:rPr>
                <w:rFonts w:ascii="楷体" w:eastAsia="楷体" w:hAnsi="楷体" w:hint="eastAsia"/>
                <w:sz w:val="24"/>
                <w:szCs w:val="24"/>
              </w:rPr>
              <w:t>特种设备事故</w:t>
            </w:r>
            <w:r w:rsidRPr="00BA3ECE">
              <w:rPr>
                <w:rFonts w:ascii="楷体" w:eastAsia="楷体" w:hAnsi="楷体" w:hint="eastAsia"/>
                <w:sz w:val="24"/>
                <w:szCs w:val="24"/>
              </w:rPr>
              <w:t>预案演练。</w:t>
            </w:r>
          </w:p>
          <w:p w:rsidR="004661F4" w:rsidRPr="00274A55" w:rsidRDefault="004661F4" w:rsidP="00274A55">
            <w:pPr>
              <w:spacing w:line="360" w:lineRule="auto"/>
              <w:ind w:firstLineChars="200" w:firstLine="480"/>
              <w:rPr>
                <w:rFonts w:ascii="楷体" w:eastAsia="楷体" w:hAnsi="楷体" w:cs="宋体"/>
                <w:sz w:val="24"/>
                <w:szCs w:val="24"/>
              </w:rPr>
            </w:pPr>
            <w:r w:rsidRPr="001F5150">
              <w:rPr>
                <w:rFonts w:ascii="楷体" w:eastAsia="楷体" w:hAnsi="楷体" w:hint="eastAsia"/>
                <w:sz w:val="24"/>
                <w:szCs w:val="24"/>
              </w:rPr>
              <w:t>自体系运行以来未出现应急事故情况。</w:t>
            </w:r>
          </w:p>
        </w:tc>
        <w:tc>
          <w:tcPr>
            <w:tcW w:w="993" w:type="dxa"/>
          </w:tcPr>
          <w:p w:rsidR="004661F4" w:rsidRPr="00274A55" w:rsidRDefault="004661F4" w:rsidP="00274A55">
            <w:pPr>
              <w:spacing w:line="360" w:lineRule="auto"/>
              <w:rPr>
                <w:rFonts w:ascii="楷体" w:eastAsia="楷体" w:hAnsi="楷体"/>
                <w:sz w:val="24"/>
                <w:szCs w:val="24"/>
              </w:rPr>
            </w:pPr>
            <w:r>
              <w:rPr>
                <w:rFonts w:ascii="楷体" w:eastAsia="楷体" w:hAnsi="楷体" w:hint="eastAsia"/>
                <w:sz w:val="24"/>
                <w:szCs w:val="24"/>
              </w:rPr>
              <w:t>Y</w:t>
            </w:r>
          </w:p>
        </w:tc>
      </w:tr>
      <w:tr w:rsidR="004661F4" w:rsidRPr="00274A55" w:rsidTr="00CD1AD1">
        <w:trPr>
          <w:trHeight w:val="722"/>
        </w:trPr>
        <w:tc>
          <w:tcPr>
            <w:tcW w:w="1809" w:type="dxa"/>
          </w:tcPr>
          <w:p w:rsidR="004661F4" w:rsidRPr="00274A55" w:rsidRDefault="004661F4" w:rsidP="00274A55">
            <w:pPr>
              <w:spacing w:line="360" w:lineRule="auto"/>
              <w:rPr>
                <w:rFonts w:ascii="楷体" w:eastAsia="楷体" w:hAnsi="楷体" w:cs="宋体"/>
                <w:sz w:val="24"/>
                <w:szCs w:val="24"/>
              </w:rPr>
            </w:pPr>
          </w:p>
        </w:tc>
        <w:tc>
          <w:tcPr>
            <w:tcW w:w="1311" w:type="dxa"/>
          </w:tcPr>
          <w:p w:rsidR="004661F4" w:rsidRPr="00274A55" w:rsidRDefault="004661F4" w:rsidP="00274A55">
            <w:pPr>
              <w:spacing w:line="360" w:lineRule="auto"/>
              <w:rPr>
                <w:rFonts w:ascii="楷体" w:eastAsia="楷体" w:hAnsi="楷体" w:cs="宋体"/>
                <w:sz w:val="24"/>
                <w:szCs w:val="24"/>
              </w:rPr>
            </w:pPr>
          </w:p>
        </w:tc>
        <w:tc>
          <w:tcPr>
            <w:tcW w:w="10596" w:type="dxa"/>
            <w:vAlign w:val="center"/>
          </w:tcPr>
          <w:p w:rsidR="004661F4" w:rsidRDefault="004661F4"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681792" behindDoc="0" locked="0" layoutInCell="1" allowOverlap="1" wp14:anchorId="08F546D9" wp14:editId="44AB9659">
                  <wp:simplePos x="0" y="0"/>
                  <wp:positionH relativeFrom="column">
                    <wp:posOffset>2235835</wp:posOffset>
                  </wp:positionH>
                  <wp:positionV relativeFrom="paragraph">
                    <wp:posOffset>249555</wp:posOffset>
                  </wp:positionV>
                  <wp:extent cx="2159635" cy="3110230"/>
                  <wp:effectExtent l="0" t="0" r="0" b="0"/>
                  <wp:wrapNone/>
                  <wp:docPr id="13" name="图片 13" descr="E:\姜海军移动云盘1\移动云盘同步\国标联合审核\202301\河北大亚橡塑制品有限公司\新建文件夹\现场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301\河北大亚橡塑制品有限公司\新建文件夹\现场图片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635" cy="311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25F" w:rsidRDefault="0092625F" w:rsidP="0092625F">
            <w:pPr>
              <w:snapToGrid w:val="0"/>
              <w:spacing w:line="360" w:lineRule="auto"/>
              <w:ind w:firstLineChars="200" w:firstLine="480"/>
              <w:jc w:val="left"/>
              <w:rPr>
                <w:rFonts w:ascii="楷体" w:eastAsia="楷体" w:hAnsi="楷体" w:cs="宋体" w:hint="eastAsia"/>
                <w:sz w:val="24"/>
                <w:szCs w:val="24"/>
              </w:rPr>
            </w:pPr>
            <w:bookmarkStart w:id="0" w:name="_GoBack"/>
            <w:r>
              <w:rPr>
                <w:rFonts w:ascii="楷体" w:eastAsia="楷体" w:hAnsi="楷体" w:cs="宋体"/>
                <w:noProof/>
                <w:sz w:val="24"/>
                <w:szCs w:val="24"/>
              </w:rPr>
              <w:drawing>
                <wp:anchor distT="0" distB="0" distL="114300" distR="114300" simplePos="0" relativeHeight="251682816" behindDoc="0" locked="0" layoutInCell="1" allowOverlap="1" wp14:anchorId="7AE6C616" wp14:editId="024A2B37">
                  <wp:simplePos x="0" y="0"/>
                  <wp:positionH relativeFrom="column">
                    <wp:posOffset>4494530</wp:posOffset>
                  </wp:positionH>
                  <wp:positionV relativeFrom="paragraph">
                    <wp:posOffset>82550</wp:posOffset>
                  </wp:positionV>
                  <wp:extent cx="2159635" cy="2811780"/>
                  <wp:effectExtent l="0" t="0" r="0" b="0"/>
                  <wp:wrapNone/>
                  <wp:docPr id="14" name="图片 14" descr="E:\姜海军移动云盘1\移动云盘同步\国标联合审核\202301\河北大亚橡塑制品有限公司\新建文件夹\现场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姜海军移动云盘1\移动云盘同步\国标联合审核\202301\河北大亚橡塑制品有限公司\新建文件夹\现场图片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2811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楷体" w:eastAsia="楷体" w:hAnsi="楷体" w:cs="宋体"/>
                <w:noProof/>
                <w:sz w:val="24"/>
                <w:szCs w:val="24"/>
              </w:rPr>
              <w:drawing>
                <wp:anchor distT="0" distB="0" distL="114300" distR="114300" simplePos="0" relativeHeight="251680768" behindDoc="0" locked="0" layoutInCell="1" allowOverlap="1" wp14:anchorId="72687BC6" wp14:editId="2D614DE0">
                  <wp:simplePos x="0" y="0"/>
                  <wp:positionH relativeFrom="column">
                    <wp:posOffset>0</wp:posOffset>
                  </wp:positionH>
                  <wp:positionV relativeFrom="paragraph">
                    <wp:posOffset>0</wp:posOffset>
                  </wp:positionV>
                  <wp:extent cx="2160000" cy="2810602"/>
                  <wp:effectExtent l="0" t="0" r="0" b="0"/>
                  <wp:wrapNone/>
                  <wp:docPr id="12" name="图片 12" descr="E:\姜海军移动云盘1\移动云盘同步\国标联合审核\202301\河北大亚橡塑制品有限公司\新建文件夹\现场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1\河北大亚橡塑制品有限公司\新建文件夹\现场图片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28106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85888" behindDoc="0" locked="0" layoutInCell="1" allowOverlap="1" wp14:anchorId="452E1B85" wp14:editId="14E28B52">
                  <wp:simplePos x="0" y="0"/>
                  <wp:positionH relativeFrom="column">
                    <wp:posOffset>2890520</wp:posOffset>
                  </wp:positionH>
                  <wp:positionV relativeFrom="paragraph">
                    <wp:posOffset>36195</wp:posOffset>
                  </wp:positionV>
                  <wp:extent cx="3390265" cy="3905250"/>
                  <wp:effectExtent l="0" t="0" r="0" b="0"/>
                  <wp:wrapNone/>
                  <wp:docPr id="16" name="图片 16" descr="E:\姜海军移动云盘1\移动云盘同步\国标联合审核\202301\河北大亚橡塑制品有限公司\新建文件夹\现场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姜海军移动云盘1\移动云盘同步\国标联合审核\202301\河北大亚橡塑制品有限公司\新建文件夹\现场图片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26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84864" behindDoc="0" locked="0" layoutInCell="1" allowOverlap="1" wp14:anchorId="276BDF9B" wp14:editId="706DF3C7">
                  <wp:simplePos x="0" y="0"/>
                  <wp:positionH relativeFrom="column">
                    <wp:posOffset>163195</wp:posOffset>
                  </wp:positionH>
                  <wp:positionV relativeFrom="paragraph">
                    <wp:posOffset>41275</wp:posOffset>
                  </wp:positionV>
                  <wp:extent cx="2419350" cy="3623945"/>
                  <wp:effectExtent l="0" t="0" r="0" b="0"/>
                  <wp:wrapNone/>
                  <wp:docPr id="15" name="图片 15" descr="E:\姜海军移动云盘1\移动云盘同步\国标联合审核\202301\河北大亚橡塑制品有限公司\新建文件夹\现场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姜海军移动云盘1\移动云盘同步\国标联合审核\202301\河北大亚橡塑制品有限公司\新建文件夹\现场图片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362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92625F">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Default="0092625F" w:rsidP="00274A55">
            <w:pPr>
              <w:snapToGrid w:val="0"/>
              <w:spacing w:line="360" w:lineRule="auto"/>
              <w:ind w:firstLineChars="200" w:firstLine="480"/>
              <w:jc w:val="left"/>
              <w:rPr>
                <w:rFonts w:ascii="楷体" w:eastAsia="楷体" w:hAnsi="楷体" w:cs="宋体" w:hint="eastAsia"/>
                <w:sz w:val="24"/>
                <w:szCs w:val="24"/>
              </w:rPr>
            </w:pPr>
          </w:p>
          <w:p w:rsidR="0092625F" w:rsidRPr="00274A55" w:rsidRDefault="0092625F" w:rsidP="00274A55">
            <w:pPr>
              <w:snapToGrid w:val="0"/>
              <w:spacing w:line="360" w:lineRule="auto"/>
              <w:ind w:firstLineChars="200" w:firstLine="480"/>
              <w:jc w:val="left"/>
              <w:rPr>
                <w:rFonts w:ascii="楷体" w:eastAsia="楷体" w:hAnsi="楷体" w:cs="宋体"/>
                <w:sz w:val="24"/>
                <w:szCs w:val="24"/>
              </w:rPr>
            </w:pPr>
          </w:p>
        </w:tc>
        <w:tc>
          <w:tcPr>
            <w:tcW w:w="993" w:type="dxa"/>
          </w:tcPr>
          <w:p w:rsidR="004661F4" w:rsidRPr="00274A55" w:rsidRDefault="004661F4" w:rsidP="00274A55">
            <w:pPr>
              <w:spacing w:line="360" w:lineRule="auto"/>
              <w:rPr>
                <w:rFonts w:ascii="楷体" w:eastAsia="楷体" w:hAnsi="楷体"/>
                <w:sz w:val="24"/>
                <w:szCs w:val="24"/>
              </w:rPr>
            </w:pPr>
          </w:p>
        </w:tc>
      </w:tr>
    </w:tbl>
    <w:p w:rsidR="002C60B0" w:rsidRPr="005F522D" w:rsidRDefault="003A62C3">
      <w:pPr>
        <w:rPr>
          <w:rFonts w:ascii="楷体" w:eastAsia="楷体" w:hAnsi="楷体"/>
        </w:rPr>
      </w:pPr>
      <w:r w:rsidRPr="005F522D">
        <w:rPr>
          <w:rFonts w:ascii="楷体" w:eastAsia="楷体" w:hAnsi="楷体"/>
        </w:rPr>
        <w:lastRenderedPageBreak/>
        <w:ptab w:relativeTo="margin" w:alignment="center" w:leader="none"/>
      </w:r>
    </w:p>
    <w:p w:rsidR="002C60B0" w:rsidRPr="005F522D" w:rsidRDefault="003A62C3">
      <w:pPr>
        <w:pStyle w:val="a7"/>
        <w:rPr>
          <w:rFonts w:ascii="楷体" w:eastAsia="楷体" w:hAnsi="楷体"/>
        </w:rPr>
      </w:pPr>
      <w:r w:rsidRPr="005F522D">
        <w:rPr>
          <w:rFonts w:ascii="楷体" w:eastAsia="楷体" w:hAnsi="楷体" w:hint="eastAsia"/>
        </w:rPr>
        <w:t>说明：不符合标注N</w:t>
      </w:r>
    </w:p>
    <w:sectPr w:rsidR="002C60B0" w:rsidRPr="005F522D">
      <w:headerReference w:type="default" r:id="rId23"/>
      <w:footerReference w:type="default" r:id="rId2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9BF" w:rsidRDefault="003B49BF">
      <w:r>
        <w:separator/>
      </w:r>
    </w:p>
  </w:endnote>
  <w:endnote w:type="continuationSeparator" w:id="0">
    <w:p w:rsidR="003B49BF" w:rsidRDefault="003B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0B6191" w:rsidRDefault="000B6191">
            <w:pPr>
              <w:pStyle w:val="a7"/>
              <w:jc w:val="center"/>
            </w:pPr>
            <w:r>
              <w:rPr>
                <w:lang w:val="zh-CN"/>
              </w:rPr>
              <w:t xml:space="preserve"> </w:t>
            </w:r>
            <w:r>
              <w:rPr>
                <w:b/>
                <w:sz w:val="24"/>
                <w:szCs w:val="24"/>
              </w:rPr>
              <w:fldChar w:fldCharType="begin"/>
            </w:r>
            <w:r>
              <w:rPr>
                <w:b/>
              </w:rPr>
              <w:instrText>PAGE</w:instrText>
            </w:r>
            <w:r>
              <w:rPr>
                <w:b/>
                <w:sz w:val="24"/>
                <w:szCs w:val="24"/>
              </w:rPr>
              <w:fldChar w:fldCharType="separate"/>
            </w:r>
            <w:r w:rsidR="005D1F3A">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D1F3A">
              <w:rPr>
                <w:b/>
                <w:noProof/>
              </w:rPr>
              <w:t>14</w:t>
            </w:r>
            <w:r>
              <w:rPr>
                <w:b/>
                <w:sz w:val="24"/>
                <w:szCs w:val="24"/>
              </w:rPr>
              <w:fldChar w:fldCharType="end"/>
            </w:r>
          </w:p>
        </w:sdtContent>
      </w:sdt>
    </w:sdtContent>
  </w:sdt>
  <w:p w:rsidR="000B6191" w:rsidRDefault="000B61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9BF" w:rsidRDefault="003B49BF">
      <w:r>
        <w:separator/>
      </w:r>
    </w:p>
  </w:footnote>
  <w:footnote w:type="continuationSeparator" w:id="0">
    <w:p w:rsidR="003B49BF" w:rsidRDefault="003B4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191" w:rsidRDefault="006D0AB4" w:rsidP="006D0AB4">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38100</wp:posOffset>
          </wp:positionH>
          <wp:positionV relativeFrom="paragraph">
            <wp:posOffset>-38735</wp:posOffset>
          </wp:positionV>
          <wp:extent cx="485775" cy="485775"/>
          <wp:effectExtent l="0" t="0" r="0" b="0"/>
          <wp:wrapNone/>
          <wp:docPr id="3" name="图片 0" descr="新LOGO.png"/>
          <wp:cNvGraphicFramePr/>
          <a:graphic xmlns:a="http://schemas.openxmlformats.org/drawingml/2006/main">
            <a:graphicData uri="http://schemas.openxmlformats.org/drawingml/2006/picture">
              <pic:pic xmlns:pic="http://schemas.openxmlformats.org/drawingml/2006/picture">
                <pic:nvPicPr>
                  <pic:cNvPr id="3" name="图片 0" descr="新LOGO.png"/>
                  <pic:cNvPicPr/>
                </pic:nvPicPr>
                <pic:blipFill>
                  <a:blip r:embed="rId1">
                    <a:extLst>
                      <a:ext uri="{28A0092B-C50C-407E-A947-70E740481C1C}">
                        <a14:useLocalDpi xmlns:a14="http://schemas.microsoft.com/office/drawing/2010/main" val="0"/>
                      </a:ext>
                    </a:extLst>
                  </a:blip>
                  <a:stretch>
                    <a:fillRect/>
                  </a:stretch>
                </pic:blipFill>
                <pic:spPr>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191">
      <w:rPr>
        <w:rStyle w:val="CharChar1"/>
        <w:rFonts w:hint="default"/>
      </w:rPr>
      <w:t>北京国标联合认证有限公司</w:t>
    </w:r>
    <w:r w:rsidR="000B6191">
      <w:rPr>
        <w:rStyle w:val="CharChar1"/>
        <w:rFonts w:hint="default"/>
      </w:rPr>
      <w:tab/>
    </w:r>
    <w:r w:rsidR="000B6191">
      <w:rPr>
        <w:rStyle w:val="CharChar1"/>
        <w:rFonts w:hint="default"/>
      </w:rPr>
      <w:tab/>
    </w:r>
    <w:r w:rsidR="000B6191">
      <w:rPr>
        <w:rStyle w:val="CharChar1"/>
        <w:rFonts w:hint="default"/>
      </w:rPr>
      <w:tab/>
    </w:r>
  </w:p>
  <w:p w:rsidR="000B6191" w:rsidRDefault="003B49BF">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5A2F98" w:rsidRDefault="005A2F98" w:rsidP="005A2F98">
                <w:pPr>
                  <w:rPr>
                    <w:sz w:val="18"/>
                    <w:szCs w:val="18"/>
                  </w:rPr>
                </w:pPr>
                <w:r>
                  <w:rPr>
                    <w:rFonts w:hint="eastAsia"/>
                    <w:sz w:val="18"/>
                    <w:szCs w:val="18"/>
                  </w:rPr>
                  <w:t>ISC-B-II-12(05</w:t>
                </w:r>
                <w:r>
                  <w:rPr>
                    <w:rFonts w:hint="eastAsia"/>
                    <w:sz w:val="18"/>
                    <w:szCs w:val="18"/>
                  </w:rPr>
                  <w:t>版）</w:t>
                </w:r>
              </w:p>
              <w:p w:rsidR="000B6191" w:rsidRDefault="000B6191"/>
            </w:txbxContent>
          </v:textbox>
        </v:shape>
      </w:pict>
    </w:r>
    <w:r w:rsidR="000B6191">
      <w:rPr>
        <w:rStyle w:val="CharChar1"/>
        <w:rFonts w:hint="default"/>
      </w:rPr>
      <w:t xml:space="preserve">        </w:t>
    </w:r>
    <w:r w:rsidR="000B6191">
      <w:rPr>
        <w:rStyle w:val="CharChar1"/>
        <w:rFonts w:hint="default"/>
        <w:w w:val="90"/>
      </w:rPr>
      <w:t xml:space="preserve">Beijing International Standard united Certification </w:t>
    </w:r>
    <w:proofErr w:type="spellStart"/>
    <w:r w:rsidR="000B6191">
      <w:rPr>
        <w:rStyle w:val="CharChar1"/>
        <w:rFonts w:hint="default"/>
        <w:w w:val="90"/>
      </w:rPr>
      <w:t>Co.</w:t>
    </w:r>
    <w:proofErr w:type="gramStart"/>
    <w:r w:rsidR="000B6191">
      <w:rPr>
        <w:rStyle w:val="CharChar1"/>
        <w:rFonts w:hint="default"/>
        <w:w w:val="90"/>
      </w:rPr>
      <w:t>,Ltd</w:t>
    </w:r>
    <w:proofErr w:type="spellEnd"/>
    <w:proofErr w:type="gramEnd"/>
    <w:r w:rsidR="000B6191">
      <w:rPr>
        <w:rStyle w:val="CharChar1"/>
        <w:rFonts w:hint="default"/>
        <w:w w:val="90"/>
      </w:rPr>
      <w:t>.</w:t>
    </w:r>
    <w:r w:rsidR="000B6191">
      <w:rPr>
        <w:rStyle w:val="CharChar1"/>
        <w:rFonts w:hint="default"/>
        <w:w w:val="90"/>
        <w:szCs w:val="21"/>
      </w:rPr>
      <w:t xml:space="preserve">  </w:t>
    </w:r>
    <w:r w:rsidR="000B6191">
      <w:rPr>
        <w:rStyle w:val="CharChar1"/>
        <w:rFonts w:hint="default"/>
        <w:w w:val="90"/>
        <w:sz w:val="20"/>
      </w:rPr>
      <w:t xml:space="preserve"> </w:t>
    </w:r>
    <w:r w:rsidR="000B6191">
      <w:rPr>
        <w:rStyle w:val="CharChar1"/>
        <w:rFonts w:hint="default"/>
        <w:w w:val="90"/>
      </w:rPr>
      <w:t xml:space="preserve">                   </w:t>
    </w:r>
  </w:p>
  <w:p w:rsidR="000B6191" w:rsidRDefault="000B619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B1E7406"/>
    <w:multiLevelType w:val="hybridMultilevel"/>
    <w:tmpl w:val="3A6EF12E"/>
    <w:lvl w:ilvl="0" w:tplc="830E0DFE">
      <w:start w:val="10"/>
      <w:numFmt w:val="decimal"/>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10836D2"/>
    <w:multiLevelType w:val="hybridMultilevel"/>
    <w:tmpl w:val="37901E52"/>
    <w:lvl w:ilvl="0" w:tplc="EC1A564C">
      <w:start w:val="1"/>
      <w:numFmt w:val="lowerLetter"/>
      <w:lvlText w:val="%1)"/>
      <w:lvlJc w:val="left"/>
      <w:pPr>
        <w:ind w:left="363" w:hanging="363"/>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3638A8C"/>
    <w:multiLevelType w:val="singleLevel"/>
    <w:tmpl w:val="33638A8C"/>
    <w:lvl w:ilvl="0">
      <w:start w:val="5"/>
      <w:numFmt w:val="decimal"/>
      <w:suff w:val="nothing"/>
      <w:lvlText w:val="%1、"/>
      <w:lvlJc w:val="left"/>
    </w:lvl>
  </w:abstractNum>
  <w:abstractNum w:abstractNumId="4">
    <w:nsid w:val="558A54BD"/>
    <w:multiLevelType w:val="multilevel"/>
    <w:tmpl w:val="558A54BD"/>
    <w:lvl w:ilvl="0">
      <w:start w:val="1"/>
      <w:numFmt w:val="decimal"/>
      <w:suff w:val="nothing"/>
      <w:lvlText w:val="%1、"/>
      <w:lvlJc w:val="left"/>
    </w:lvl>
    <w:lvl w:ilvl="1">
      <w:start w:val="7"/>
      <w:numFmt w:val="decimal"/>
      <w:lvlText w:val="%2】"/>
      <w:lvlJc w:val="left"/>
      <w:pPr>
        <w:ind w:left="1347" w:hanging="36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
    <w:nsid w:val="595A22AA"/>
    <w:multiLevelType w:val="singleLevel"/>
    <w:tmpl w:val="595A22AA"/>
    <w:lvl w:ilvl="0">
      <w:start w:val="2"/>
      <w:numFmt w:val="decimal"/>
      <w:suff w:val="nothing"/>
      <w:lvlText w:val="%1、"/>
      <w:lvlJc w:val="left"/>
    </w:lvl>
  </w:abstractNum>
  <w:abstractNum w:abstractNumId="6">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num w:numId="1">
    <w:abstractNumId w:val="4"/>
  </w:num>
  <w:num w:numId="2">
    <w:abstractNumId w:val="0"/>
  </w:num>
  <w:num w:numId="3">
    <w:abstractNumId w:val="3"/>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13039"/>
    <w:rsid w:val="000146B2"/>
    <w:rsid w:val="00014A12"/>
    <w:rsid w:val="00017E19"/>
    <w:rsid w:val="000214B6"/>
    <w:rsid w:val="00023330"/>
    <w:rsid w:val="00024802"/>
    <w:rsid w:val="0002531E"/>
    <w:rsid w:val="000277D0"/>
    <w:rsid w:val="0003138C"/>
    <w:rsid w:val="00032100"/>
    <w:rsid w:val="0003373A"/>
    <w:rsid w:val="00033BC0"/>
    <w:rsid w:val="00034576"/>
    <w:rsid w:val="00035FB9"/>
    <w:rsid w:val="000412F6"/>
    <w:rsid w:val="000432A9"/>
    <w:rsid w:val="00045092"/>
    <w:rsid w:val="000510BA"/>
    <w:rsid w:val="000515DC"/>
    <w:rsid w:val="0005199E"/>
    <w:rsid w:val="00052580"/>
    <w:rsid w:val="0005697E"/>
    <w:rsid w:val="00057430"/>
    <w:rsid w:val="000579CF"/>
    <w:rsid w:val="00060270"/>
    <w:rsid w:val="0006048D"/>
    <w:rsid w:val="00061EE8"/>
    <w:rsid w:val="00061F6E"/>
    <w:rsid w:val="00082216"/>
    <w:rsid w:val="00082398"/>
    <w:rsid w:val="00082FCC"/>
    <w:rsid w:val="00083343"/>
    <w:rsid w:val="000849D2"/>
    <w:rsid w:val="00084DAD"/>
    <w:rsid w:val="000870FB"/>
    <w:rsid w:val="00092F91"/>
    <w:rsid w:val="00092FC8"/>
    <w:rsid w:val="00093AD9"/>
    <w:rsid w:val="00094791"/>
    <w:rsid w:val="00095C13"/>
    <w:rsid w:val="000A067A"/>
    <w:rsid w:val="000A30F9"/>
    <w:rsid w:val="000A3C0F"/>
    <w:rsid w:val="000A3D40"/>
    <w:rsid w:val="000A5E44"/>
    <w:rsid w:val="000A6B86"/>
    <w:rsid w:val="000B1394"/>
    <w:rsid w:val="000B3731"/>
    <w:rsid w:val="000B40BD"/>
    <w:rsid w:val="000B6191"/>
    <w:rsid w:val="000B6708"/>
    <w:rsid w:val="000B6EAD"/>
    <w:rsid w:val="000C123B"/>
    <w:rsid w:val="000C1E86"/>
    <w:rsid w:val="000C25C3"/>
    <w:rsid w:val="000C2D5B"/>
    <w:rsid w:val="000C3052"/>
    <w:rsid w:val="000C4010"/>
    <w:rsid w:val="000C58D5"/>
    <w:rsid w:val="000D39E6"/>
    <w:rsid w:val="000D4F09"/>
    <w:rsid w:val="000D5401"/>
    <w:rsid w:val="000D697A"/>
    <w:rsid w:val="000D6B2F"/>
    <w:rsid w:val="000D6F8E"/>
    <w:rsid w:val="000E108C"/>
    <w:rsid w:val="000E2B69"/>
    <w:rsid w:val="000E355F"/>
    <w:rsid w:val="000E4199"/>
    <w:rsid w:val="000E4402"/>
    <w:rsid w:val="000E7EF7"/>
    <w:rsid w:val="000F35F1"/>
    <w:rsid w:val="000F38E4"/>
    <w:rsid w:val="000F59D6"/>
    <w:rsid w:val="000F7D53"/>
    <w:rsid w:val="001022F1"/>
    <w:rsid w:val="001037D5"/>
    <w:rsid w:val="00106F20"/>
    <w:rsid w:val="001070F3"/>
    <w:rsid w:val="001076D1"/>
    <w:rsid w:val="00120749"/>
    <w:rsid w:val="00123A35"/>
    <w:rsid w:val="00124A78"/>
    <w:rsid w:val="0012660A"/>
    <w:rsid w:val="00132572"/>
    <w:rsid w:val="00135F92"/>
    <w:rsid w:val="00136E61"/>
    <w:rsid w:val="00140192"/>
    <w:rsid w:val="0014304F"/>
    <w:rsid w:val="00144D11"/>
    <w:rsid w:val="00145688"/>
    <w:rsid w:val="001456CB"/>
    <w:rsid w:val="001462CD"/>
    <w:rsid w:val="00147671"/>
    <w:rsid w:val="00147922"/>
    <w:rsid w:val="00147EDB"/>
    <w:rsid w:val="0015649B"/>
    <w:rsid w:val="001564F9"/>
    <w:rsid w:val="0016112C"/>
    <w:rsid w:val="001662A1"/>
    <w:rsid w:val="001667FA"/>
    <w:rsid w:val="001677C1"/>
    <w:rsid w:val="00170B6A"/>
    <w:rsid w:val="0017204F"/>
    <w:rsid w:val="0017225F"/>
    <w:rsid w:val="00176248"/>
    <w:rsid w:val="00176572"/>
    <w:rsid w:val="00176B5D"/>
    <w:rsid w:val="00181F3C"/>
    <w:rsid w:val="00182E06"/>
    <w:rsid w:val="001833DD"/>
    <w:rsid w:val="00183631"/>
    <w:rsid w:val="00187C5A"/>
    <w:rsid w:val="001904AA"/>
    <w:rsid w:val="001918ED"/>
    <w:rsid w:val="00192A7F"/>
    <w:rsid w:val="00192B8F"/>
    <w:rsid w:val="001940FC"/>
    <w:rsid w:val="00194D96"/>
    <w:rsid w:val="001972C0"/>
    <w:rsid w:val="00197AED"/>
    <w:rsid w:val="001A2D7F"/>
    <w:rsid w:val="001A3DF8"/>
    <w:rsid w:val="001A5298"/>
    <w:rsid w:val="001A572D"/>
    <w:rsid w:val="001A6E9E"/>
    <w:rsid w:val="001A7826"/>
    <w:rsid w:val="001B149F"/>
    <w:rsid w:val="001B324E"/>
    <w:rsid w:val="001B36F4"/>
    <w:rsid w:val="001B5E73"/>
    <w:rsid w:val="001B6887"/>
    <w:rsid w:val="001B6E5E"/>
    <w:rsid w:val="001B700E"/>
    <w:rsid w:val="001B74E3"/>
    <w:rsid w:val="001C0776"/>
    <w:rsid w:val="001C2BC9"/>
    <w:rsid w:val="001C2BEF"/>
    <w:rsid w:val="001C34EA"/>
    <w:rsid w:val="001C3610"/>
    <w:rsid w:val="001C39CB"/>
    <w:rsid w:val="001C3E17"/>
    <w:rsid w:val="001C58E0"/>
    <w:rsid w:val="001D1D7C"/>
    <w:rsid w:val="001D2655"/>
    <w:rsid w:val="001D2736"/>
    <w:rsid w:val="001D2767"/>
    <w:rsid w:val="001D4AD8"/>
    <w:rsid w:val="001D54FF"/>
    <w:rsid w:val="001D5787"/>
    <w:rsid w:val="001D585E"/>
    <w:rsid w:val="001D678E"/>
    <w:rsid w:val="001D7FCA"/>
    <w:rsid w:val="001E1974"/>
    <w:rsid w:val="001E312D"/>
    <w:rsid w:val="001E33C4"/>
    <w:rsid w:val="001E443F"/>
    <w:rsid w:val="001E72C1"/>
    <w:rsid w:val="001F3D47"/>
    <w:rsid w:val="001F5150"/>
    <w:rsid w:val="001F71E8"/>
    <w:rsid w:val="00202BC2"/>
    <w:rsid w:val="00214113"/>
    <w:rsid w:val="00215081"/>
    <w:rsid w:val="00222532"/>
    <w:rsid w:val="00235ED5"/>
    <w:rsid w:val="00236C25"/>
    <w:rsid w:val="00237445"/>
    <w:rsid w:val="00240501"/>
    <w:rsid w:val="00245047"/>
    <w:rsid w:val="00245CB6"/>
    <w:rsid w:val="00246063"/>
    <w:rsid w:val="00253CBF"/>
    <w:rsid w:val="00257CF6"/>
    <w:rsid w:val="002618CE"/>
    <w:rsid w:val="00262DC0"/>
    <w:rsid w:val="002651A6"/>
    <w:rsid w:val="002678D5"/>
    <w:rsid w:val="00270A7A"/>
    <w:rsid w:val="002715B5"/>
    <w:rsid w:val="00271FC5"/>
    <w:rsid w:val="00274A55"/>
    <w:rsid w:val="002760CB"/>
    <w:rsid w:val="0027659A"/>
    <w:rsid w:val="002769EB"/>
    <w:rsid w:val="0028195E"/>
    <w:rsid w:val="00282AB8"/>
    <w:rsid w:val="002904D2"/>
    <w:rsid w:val="002945D8"/>
    <w:rsid w:val="0029464B"/>
    <w:rsid w:val="00294914"/>
    <w:rsid w:val="002973F0"/>
    <w:rsid w:val="002975C1"/>
    <w:rsid w:val="002A0E6E"/>
    <w:rsid w:val="002A33CC"/>
    <w:rsid w:val="002A4A4F"/>
    <w:rsid w:val="002A51B7"/>
    <w:rsid w:val="002A5B55"/>
    <w:rsid w:val="002A62D8"/>
    <w:rsid w:val="002B1808"/>
    <w:rsid w:val="002B24BF"/>
    <w:rsid w:val="002C1ACE"/>
    <w:rsid w:val="002C303F"/>
    <w:rsid w:val="002C3E0D"/>
    <w:rsid w:val="002C60B0"/>
    <w:rsid w:val="002D2DA4"/>
    <w:rsid w:val="002D4129"/>
    <w:rsid w:val="002D41FB"/>
    <w:rsid w:val="002D4F24"/>
    <w:rsid w:val="002E0587"/>
    <w:rsid w:val="002E1E1D"/>
    <w:rsid w:val="002E38A4"/>
    <w:rsid w:val="002E72F8"/>
    <w:rsid w:val="002F030C"/>
    <w:rsid w:val="002F1DCE"/>
    <w:rsid w:val="002F4D1B"/>
    <w:rsid w:val="003006E2"/>
    <w:rsid w:val="003120F5"/>
    <w:rsid w:val="00317401"/>
    <w:rsid w:val="00317FAF"/>
    <w:rsid w:val="0032112D"/>
    <w:rsid w:val="00326FC1"/>
    <w:rsid w:val="00330DBC"/>
    <w:rsid w:val="00336040"/>
    <w:rsid w:val="00337922"/>
    <w:rsid w:val="00340867"/>
    <w:rsid w:val="00342857"/>
    <w:rsid w:val="00350CBB"/>
    <w:rsid w:val="00350F0D"/>
    <w:rsid w:val="00351CD4"/>
    <w:rsid w:val="003573E7"/>
    <w:rsid w:val="0036070C"/>
    <w:rsid w:val="003608CB"/>
    <w:rsid w:val="00360D60"/>
    <w:rsid w:val="003627B6"/>
    <w:rsid w:val="00363759"/>
    <w:rsid w:val="00365B04"/>
    <w:rsid w:val="003675FE"/>
    <w:rsid w:val="003708D5"/>
    <w:rsid w:val="00371C8A"/>
    <w:rsid w:val="003736C1"/>
    <w:rsid w:val="0037587D"/>
    <w:rsid w:val="00375949"/>
    <w:rsid w:val="0037782E"/>
    <w:rsid w:val="0038061A"/>
    <w:rsid w:val="0038063B"/>
    <w:rsid w:val="00380837"/>
    <w:rsid w:val="00382D6E"/>
    <w:rsid w:val="00382EDD"/>
    <w:rsid w:val="003836CA"/>
    <w:rsid w:val="00386A98"/>
    <w:rsid w:val="003903FB"/>
    <w:rsid w:val="00392D5A"/>
    <w:rsid w:val="003947A2"/>
    <w:rsid w:val="00395EF6"/>
    <w:rsid w:val="003A1E9C"/>
    <w:rsid w:val="003A2B40"/>
    <w:rsid w:val="003A57BB"/>
    <w:rsid w:val="003A62C3"/>
    <w:rsid w:val="003A715C"/>
    <w:rsid w:val="003B0E41"/>
    <w:rsid w:val="003B49BF"/>
    <w:rsid w:val="003B63F4"/>
    <w:rsid w:val="003B686D"/>
    <w:rsid w:val="003B6EB8"/>
    <w:rsid w:val="003C0559"/>
    <w:rsid w:val="003C2A32"/>
    <w:rsid w:val="003D1723"/>
    <w:rsid w:val="003D470D"/>
    <w:rsid w:val="003D49CF"/>
    <w:rsid w:val="003D5E8B"/>
    <w:rsid w:val="003D6788"/>
    <w:rsid w:val="003D6BE3"/>
    <w:rsid w:val="003E0E52"/>
    <w:rsid w:val="003E2C93"/>
    <w:rsid w:val="003F20A5"/>
    <w:rsid w:val="003F6D4B"/>
    <w:rsid w:val="003F7A83"/>
    <w:rsid w:val="00400994"/>
    <w:rsid w:val="00400B96"/>
    <w:rsid w:val="00401C89"/>
    <w:rsid w:val="00402125"/>
    <w:rsid w:val="00405AA6"/>
    <w:rsid w:val="00405D57"/>
    <w:rsid w:val="00405D5F"/>
    <w:rsid w:val="00410914"/>
    <w:rsid w:val="00413DEB"/>
    <w:rsid w:val="00415AA3"/>
    <w:rsid w:val="00420650"/>
    <w:rsid w:val="00420739"/>
    <w:rsid w:val="00420C60"/>
    <w:rsid w:val="00424601"/>
    <w:rsid w:val="004254A5"/>
    <w:rsid w:val="00425914"/>
    <w:rsid w:val="00425AAB"/>
    <w:rsid w:val="0043032D"/>
    <w:rsid w:val="00430432"/>
    <w:rsid w:val="00433759"/>
    <w:rsid w:val="004345E2"/>
    <w:rsid w:val="0043494E"/>
    <w:rsid w:val="00435641"/>
    <w:rsid w:val="00437127"/>
    <w:rsid w:val="00440BBC"/>
    <w:rsid w:val="004414A5"/>
    <w:rsid w:val="00441B50"/>
    <w:rsid w:val="004428CE"/>
    <w:rsid w:val="00456064"/>
    <w:rsid w:val="004563CB"/>
    <w:rsid w:val="004565BC"/>
    <w:rsid w:val="00456697"/>
    <w:rsid w:val="00461F51"/>
    <w:rsid w:val="00462C21"/>
    <w:rsid w:val="00463AD4"/>
    <w:rsid w:val="00463F22"/>
    <w:rsid w:val="00465CFE"/>
    <w:rsid w:val="00465FE1"/>
    <w:rsid w:val="004661F4"/>
    <w:rsid w:val="0046696A"/>
    <w:rsid w:val="00475491"/>
    <w:rsid w:val="004869FB"/>
    <w:rsid w:val="00491735"/>
    <w:rsid w:val="00493DC8"/>
    <w:rsid w:val="00494A46"/>
    <w:rsid w:val="004A1070"/>
    <w:rsid w:val="004A3578"/>
    <w:rsid w:val="004A4AF8"/>
    <w:rsid w:val="004A7106"/>
    <w:rsid w:val="004A7DEB"/>
    <w:rsid w:val="004B217F"/>
    <w:rsid w:val="004B3E7F"/>
    <w:rsid w:val="004C07FE"/>
    <w:rsid w:val="004C3A73"/>
    <w:rsid w:val="004C5731"/>
    <w:rsid w:val="004C5BFE"/>
    <w:rsid w:val="004C78A9"/>
    <w:rsid w:val="004C7A45"/>
    <w:rsid w:val="004D3E4C"/>
    <w:rsid w:val="004D4220"/>
    <w:rsid w:val="004D55E7"/>
    <w:rsid w:val="004D62EF"/>
    <w:rsid w:val="004D631F"/>
    <w:rsid w:val="004E1FC0"/>
    <w:rsid w:val="004E24A1"/>
    <w:rsid w:val="004E5609"/>
    <w:rsid w:val="004E61BC"/>
    <w:rsid w:val="004F185D"/>
    <w:rsid w:val="004F1F2A"/>
    <w:rsid w:val="004F3000"/>
    <w:rsid w:val="005052B3"/>
    <w:rsid w:val="005056ED"/>
    <w:rsid w:val="00505819"/>
    <w:rsid w:val="005064D2"/>
    <w:rsid w:val="00513B4A"/>
    <w:rsid w:val="00515C94"/>
    <w:rsid w:val="00517E4C"/>
    <w:rsid w:val="00521AF6"/>
    <w:rsid w:val="00521BB1"/>
    <w:rsid w:val="00521CF0"/>
    <w:rsid w:val="00521DAB"/>
    <w:rsid w:val="00527341"/>
    <w:rsid w:val="00531857"/>
    <w:rsid w:val="0053208B"/>
    <w:rsid w:val="0053410F"/>
    <w:rsid w:val="005345E9"/>
    <w:rsid w:val="00534814"/>
    <w:rsid w:val="005354D4"/>
    <w:rsid w:val="00536930"/>
    <w:rsid w:val="00541AE2"/>
    <w:rsid w:val="00544CA6"/>
    <w:rsid w:val="00546D5F"/>
    <w:rsid w:val="00547925"/>
    <w:rsid w:val="00552BDE"/>
    <w:rsid w:val="00552EA7"/>
    <w:rsid w:val="005533C1"/>
    <w:rsid w:val="005566FC"/>
    <w:rsid w:val="005571F6"/>
    <w:rsid w:val="00560A2A"/>
    <w:rsid w:val="00560D34"/>
    <w:rsid w:val="00564E53"/>
    <w:rsid w:val="0056693D"/>
    <w:rsid w:val="00571FB2"/>
    <w:rsid w:val="00573315"/>
    <w:rsid w:val="00576C70"/>
    <w:rsid w:val="005818F3"/>
    <w:rsid w:val="00583277"/>
    <w:rsid w:val="00592922"/>
    <w:rsid w:val="00592C3E"/>
    <w:rsid w:val="0059461D"/>
    <w:rsid w:val="00595FC5"/>
    <w:rsid w:val="00597617"/>
    <w:rsid w:val="005A000F"/>
    <w:rsid w:val="005A23F4"/>
    <w:rsid w:val="005A2F98"/>
    <w:rsid w:val="005A493D"/>
    <w:rsid w:val="005B173D"/>
    <w:rsid w:val="005B6888"/>
    <w:rsid w:val="005C0F1E"/>
    <w:rsid w:val="005D0BF4"/>
    <w:rsid w:val="005D1287"/>
    <w:rsid w:val="005D1D88"/>
    <w:rsid w:val="005D1F3A"/>
    <w:rsid w:val="005D564E"/>
    <w:rsid w:val="005D5B03"/>
    <w:rsid w:val="005D5F6F"/>
    <w:rsid w:val="005E29C1"/>
    <w:rsid w:val="005E4182"/>
    <w:rsid w:val="005F2FEA"/>
    <w:rsid w:val="005F4B58"/>
    <w:rsid w:val="005F4B89"/>
    <w:rsid w:val="005F522D"/>
    <w:rsid w:val="005F6C65"/>
    <w:rsid w:val="005F6C93"/>
    <w:rsid w:val="00600F02"/>
    <w:rsid w:val="00601460"/>
    <w:rsid w:val="006014D4"/>
    <w:rsid w:val="0060444D"/>
    <w:rsid w:val="0060609E"/>
    <w:rsid w:val="006101FB"/>
    <w:rsid w:val="0061191A"/>
    <w:rsid w:val="00616BD6"/>
    <w:rsid w:val="00623037"/>
    <w:rsid w:val="00624222"/>
    <w:rsid w:val="00625FAA"/>
    <w:rsid w:val="0062793A"/>
    <w:rsid w:val="00632DE1"/>
    <w:rsid w:val="00636200"/>
    <w:rsid w:val="00637395"/>
    <w:rsid w:val="006404E8"/>
    <w:rsid w:val="006422EC"/>
    <w:rsid w:val="00642776"/>
    <w:rsid w:val="00642D31"/>
    <w:rsid w:val="00643732"/>
    <w:rsid w:val="00644FE2"/>
    <w:rsid w:val="00645E5C"/>
    <w:rsid w:val="00645FB8"/>
    <w:rsid w:val="00651060"/>
    <w:rsid w:val="00651986"/>
    <w:rsid w:val="00652F53"/>
    <w:rsid w:val="00653DC7"/>
    <w:rsid w:val="006545E8"/>
    <w:rsid w:val="00660E81"/>
    <w:rsid w:val="00664736"/>
    <w:rsid w:val="00665980"/>
    <w:rsid w:val="006711B0"/>
    <w:rsid w:val="006726CF"/>
    <w:rsid w:val="006744DC"/>
    <w:rsid w:val="006757B8"/>
    <w:rsid w:val="0067640C"/>
    <w:rsid w:val="006836D9"/>
    <w:rsid w:val="00683BF6"/>
    <w:rsid w:val="0068548D"/>
    <w:rsid w:val="00691265"/>
    <w:rsid w:val="006934A7"/>
    <w:rsid w:val="006946B4"/>
    <w:rsid w:val="00695256"/>
    <w:rsid w:val="00695570"/>
    <w:rsid w:val="006958B3"/>
    <w:rsid w:val="006964BE"/>
    <w:rsid w:val="006969F1"/>
    <w:rsid w:val="00696AF1"/>
    <w:rsid w:val="006A110C"/>
    <w:rsid w:val="006A38FE"/>
    <w:rsid w:val="006A3B31"/>
    <w:rsid w:val="006A68F3"/>
    <w:rsid w:val="006B0113"/>
    <w:rsid w:val="006B2AB0"/>
    <w:rsid w:val="006B2C63"/>
    <w:rsid w:val="006B39AA"/>
    <w:rsid w:val="006B4127"/>
    <w:rsid w:val="006B4E32"/>
    <w:rsid w:val="006B4F28"/>
    <w:rsid w:val="006B50AF"/>
    <w:rsid w:val="006C24BF"/>
    <w:rsid w:val="006C40B9"/>
    <w:rsid w:val="006C5B83"/>
    <w:rsid w:val="006D0AB4"/>
    <w:rsid w:val="006D4DF7"/>
    <w:rsid w:val="006D77B6"/>
    <w:rsid w:val="006E0753"/>
    <w:rsid w:val="006E4893"/>
    <w:rsid w:val="006E5BA5"/>
    <w:rsid w:val="006E6151"/>
    <w:rsid w:val="006E678B"/>
    <w:rsid w:val="006E762B"/>
    <w:rsid w:val="006F142F"/>
    <w:rsid w:val="0070367F"/>
    <w:rsid w:val="007042C6"/>
    <w:rsid w:val="00705251"/>
    <w:rsid w:val="00706392"/>
    <w:rsid w:val="00710655"/>
    <w:rsid w:val="00710688"/>
    <w:rsid w:val="00712F3C"/>
    <w:rsid w:val="00714FB1"/>
    <w:rsid w:val="00715B12"/>
    <w:rsid w:val="007170AA"/>
    <w:rsid w:val="007175F5"/>
    <w:rsid w:val="0072061F"/>
    <w:rsid w:val="00722B43"/>
    <w:rsid w:val="0072638A"/>
    <w:rsid w:val="00726642"/>
    <w:rsid w:val="00732B66"/>
    <w:rsid w:val="0073447C"/>
    <w:rsid w:val="007378E4"/>
    <w:rsid w:val="00737C8F"/>
    <w:rsid w:val="00740053"/>
    <w:rsid w:val="007406DE"/>
    <w:rsid w:val="00740E7F"/>
    <w:rsid w:val="00743D92"/>
    <w:rsid w:val="00743E79"/>
    <w:rsid w:val="00744BEA"/>
    <w:rsid w:val="00746E3A"/>
    <w:rsid w:val="00751532"/>
    <w:rsid w:val="00751C37"/>
    <w:rsid w:val="00752275"/>
    <w:rsid w:val="00754C46"/>
    <w:rsid w:val="0075769B"/>
    <w:rsid w:val="007618BC"/>
    <w:rsid w:val="00765D3B"/>
    <w:rsid w:val="00772340"/>
    <w:rsid w:val="007737BA"/>
    <w:rsid w:val="00773989"/>
    <w:rsid w:val="00774DED"/>
    <w:rsid w:val="007757F3"/>
    <w:rsid w:val="007815DC"/>
    <w:rsid w:val="007839F5"/>
    <w:rsid w:val="00787C80"/>
    <w:rsid w:val="00790D5E"/>
    <w:rsid w:val="00790FC6"/>
    <w:rsid w:val="00793B16"/>
    <w:rsid w:val="0079507B"/>
    <w:rsid w:val="00795FA6"/>
    <w:rsid w:val="0079602E"/>
    <w:rsid w:val="007A073C"/>
    <w:rsid w:val="007A47FB"/>
    <w:rsid w:val="007A5BD6"/>
    <w:rsid w:val="007A6E97"/>
    <w:rsid w:val="007A78F8"/>
    <w:rsid w:val="007B0EA9"/>
    <w:rsid w:val="007B106B"/>
    <w:rsid w:val="007B275D"/>
    <w:rsid w:val="007B35C5"/>
    <w:rsid w:val="007B668F"/>
    <w:rsid w:val="007C179A"/>
    <w:rsid w:val="007C21B9"/>
    <w:rsid w:val="007D3188"/>
    <w:rsid w:val="007D43E7"/>
    <w:rsid w:val="007D7A37"/>
    <w:rsid w:val="007E35D2"/>
    <w:rsid w:val="007E427C"/>
    <w:rsid w:val="007E6AEB"/>
    <w:rsid w:val="007E6B6E"/>
    <w:rsid w:val="007E7C11"/>
    <w:rsid w:val="007F00F1"/>
    <w:rsid w:val="007F01EC"/>
    <w:rsid w:val="007F0A96"/>
    <w:rsid w:val="007F0DF5"/>
    <w:rsid w:val="007F6A62"/>
    <w:rsid w:val="007F6AF7"/>
    <w:rsid w:val="007F7DF2"/>
    <w:rsid w:val="00801387"/>
    <w:rsid w:val="008015B9"/>
    <w:rsid w:val="00803706"/>
    <w:rsid w:val="0080433F"/>
    <w:rsid w:val="008079FA"/>
    <w:rsid w:val="00810D58"/>
    <w:rsid w:val="0081286C"/>
    <w:rsid w:val="00814047"/>
    <w:rsid w:val="00815AF5"/>
    <w:rsid w:val="008160E3"/>
    <w:rsid w:val="00820D76"/>
    <w:rsid w:val="00821B77"/>
    <w:rsid w:val="00826426"/>
    <w:rsid w:val="00826854"/>
    <w:rsid w:val="00826BD3"/>
    <w:rsid w:val="008343CB"/>
    <w:rsid w:val="00834F70"/>
    <w:rsid w:val="00835B31"/>
    <w:rsid w:val="00840D76"/>
    <w:rsid w:val="00847858"/>
    <w:rsid w:val="00850591"/>
    <w:rsid w:val="0085144E"/>
    <w:rsid w:val="0085160F"/>
    <w:rsid w:val="008549CE"/>
    <w:rsid w:val="008575F9"/>
    <w:rsid w:val="00860122"/>
    <w:rsid w:val="00860162"/>
    <w:rsid w:val="008638DE"/>
    <w:rsid w:val="00863B20"/>
    <w:rsid w:val="008646DE"/>
    <w:rsid w:val="00864902"/>
    <w:rsid w:val="00864BE7"/>
    <w:rsid w:val="00865200"/>
    <w:rsid w:val="00871695"/>
    <w:rsid w:val="00875968"/>
    <w:rsid w:val="00881290"/>
    <w:rsid w:val="00884594"/>
    <w:rsid w:val="00885631"/>
    <w:rsid w:val="00886006"/>
    <w:rsid w:val="00890397"/>
    <w:rsid w:val="00891C25"/>
    <w:rsid w:val="00893626"/>
    <w:rsid w:val="00894200"/>
    <w:rsid w:val="008973EE"/>
    <w:rsid w:val="008A4BB6"/>
    <w:rsid w:val="008A5C1F"/>
    <w:rsid w:val="008A7C7E"/>
    <w:rsid w:val="008A7FB6"/>
    <w:rsid w:val="008B21BA"/>
    <w:rsid w:val="008B4EE2"/>
    <w:rsid w:val="008B68E5"/>
    <w:rsid w:val="008B7644"/>
    <w:rsid w:val="008C199E"/>
    <w:rsid w:val="008C1CA5"/>
    <w:rsid w:val="008C3BA6"/>
    <w:rsid w:val="008C4B6E"/>
    <w:rsid w:val="008C519F"/>
    <w:rsid w:val="008C5B6D"/>
    <w:rsid w:val="008D089D"/>
    <w:rsid w:val="008D2CA3"/>
    <w:rsid w:val="008D6954"/>
    <w:rsid w:val="008E0E14"/>
    <w:rsid w:val="008E6B41"/>
    <w:rsid w:val="008E792C"/>
    <w:rsid w:val="008F0B04"/>
    <w:rsid w:val="008F4922"/>
    <w:rsid w:val="008F5955"/>
    <w:rsid w:val="008F6788"/>
    <w:rsid w:val="008F7C55"/>
    <w:rsid w:val="00900722"/>
    <w:rsid w:val="00901BAF"/>
    <w:rsid w:val="0091272B"/>
    <w:rsid w:val="00914A79"/>
    <w:rsid w:val="00915512"/>
    <w:rsid w:val="0091588B"/>
    <w:rsid w:val="0092625F"/>
    <w:rsid w:val="00930694"/>
    <w:rsid w:val="009316B3"/>
    <w:rsid w:val="00932193"/>
    <w:rsid w:val="00932BE6"/>
    <w:rsid w:val="009334DE"/>
    <w:rsid w:val="0093521F"/>
    <w:rsid w:val="0093786C"/>
    <w:rsid w:val="00945677"/>
    <w:rsid w:val="00945EBD"/>
    <w:rsid w:val="0095571F"/>
    <w:rsid w:val="00955B84"/>
    <w:rsid w:val="0095689B"/>
    <w:rsid w:val="009619EF"/>
    <w:rsid w:val="0096227D"/>
    <w:rsid w:val="00962F78"/>
    <w:rsid w:val="00964CF5"/>
    <w:rsid w:val="00965279"/>
    <w:rsid w:val="00965A0E"/>
    <w:rsid w:val="0096609F"/>
    <w:rsid w:val="00970DA2"/>
    <w:rsid w:val="00971600"/>
    <w:rsid w:val="00972B2C"/>
    <w:rsid w:val="009768D9"/>
    <w:rsid w:val="009769AA"/>
    <w:rsid w:val="00982380"/>
    <w:rsid w:val="00984342"/>
    <w:rsid w:val="00987B01"/>
    <w:rsid w:val="0099013A"/>
    <w:rsid w:val="009910C2"/>
    <w:rsid w:val="00992F9A"/>
    <w:rsid w:val="0099301F"/>
    <w:rsid w:val="009942CC"/>
    <w:rsid w:val="009958DF"/>
    <w:rsid w:val="00995C07"/>
    <w:rsid w:val="00996310"/>
    <w:rsid w:val="009969D2"/>
    <w:rsid w:val="009973B4"/>
    <w:rsid w:val="009A1279"/>
    <w:rsid w:val="009A4973"/>
    <w:rsid w:val="009A4B5C"/>
    <w:rsid w:val="009B3649"/>
    <w:rsid w:val="009B4D68"/>
    <w:rsid w:val="009B4FB3"/>
    <w:rsid w:val="009B6AB3"/>
    <w:rsid w:val="009B7EB8"/>
    <w:rsid w:val="009C131F"/>
    <w:rsid w:val="009C2CA5"/>
    <w:rsid w:val="009D1075"/>
    <w:rsid w:val="009D1A3F"/>
    <w:rsid w:val="009D2F66"/>
    <w:rsid w:val="009D57CF"/>
    <w:rsid w:val="009D7E70"/>
    <w:rsid w:val="009E035A"/>
    <w:rsid w:val="009E2238"/>
    <w:rsid w:val="009E30DA"/>
    <w:rsid w:val="009E3D68"/>
    <w:rsid w:val="009E461A"/>
    <w:rsid w:val="009E6193"/>
    <w:rsid w:val="009E7DD1"/>
    <w:rsid w:val="009F143F"/>
    <w:rsid w:val="009F2082"/>
    <w:rsid w:val="009F7BFC"/>
    <w:rsid w:val="009F7EED"/>
    <w:rsid w:val="00A0091F"/>
    <w:rsid w:val="00A01524"/>
    <w:rsid w:val="00A044E1"/>
    <w:rsid w:val="00A0615F"/>
    <w:rsid w:val="00A06235"/>
    <w:rsid w:val="00A0721A"/>
    <w:rsid w:val="00A138EC"/>
    <w:rsid w:val="00A13A49"/>
    <w:rsid w:val="00A16794"/>
    <w:rsid w:val="00A20E60"/>
    <w:rsid w:val="00A214F7"/>
    <w:rsid w:val="00A23822"/>
    <w:rsid w:val="00A277F2"/>
    <w:rsid w:val="00A3538B"/>
    <w:rsid w:val="00A378F6"/>
    <w:rsid w:val="00A41F32"/>
    <w:rsid w:val="00A4254F"/>
    <w:rsid w:val="00A437DE"/>
    <w:rsid w:val="00A43F60"/>
    <w:rsid w:val="00A4482F"/>
    <w:rsid w:val="00A50B4B"/>
    <w:rsid w:val="00A52368"/>
    <w:rsid w:val="00A54B81"/>
    <w:rsid w:val="00A5562E"/>
    <w:rsid w:val="00A61009"/>
    <w:rsid w:val="00A648EC"/>
    <w:rsid w:val="00A70431"/>
    <w:rsid w:val="00A729F5"/>
    <w:rsid w:val="00A741B3"/>
    <w:rsid w:val="00A7519D"/>
    <w:rsid w:val="00A801DE"/>
    <w:rsid w:val="00A811EC"/>
    <w:rsid w:val="00A81FD7"/>
    <w:rsid w:val="00A824AF"/>
    <w:rsid w:val="00A8505F"/>
    <w:rsid w:val="00A90A22"/>
    <w:rsid w:val="00A969B9"/>
    <w:rsid w:val="00A97734"/>
    <w:rsid w:val="00AA1858"/>
    <w:rsid w:val="00AA7E3A"/>
    <w:rsid w:val="00AA7F40"/>
    <w:rsid w:val="00AB0CE6"/>
    <w:rsid w:val="00AB225A"/>
    <w:rsid w:val="00AB41FC"/>
    <w:rsid w:val="00AB56FC"/>
    <w:rsid w:val="00AB7D2F"/>
    <w:rsid w:val="00AC24B1"/>
    <w:rsid w:val="00AC260E"/>
    <w:rsid w:val="00AC27AB"/>
    <w:rsid w:val="00AC47B7"/>
    <w:rsid w:val="00AC7F05"/>
    <w:rsid w:val="00AD145D"/>
    <w:rsid w:val="00AD20E6"/>
    <w:rsid w:val="00AD3ACD"/>
    <w:rsid w:val="00AD4BB3"/>
    <w:rsid w:val="00AD6F34"/>
    <w:rsid w:val="00AE020D"/>
    <w:rsid w:val="00AE09C4"/>
    <w:rsid w:val="00AE4607"/>
    <w:rsid w:val="00AF0AAB"/>
    <w:rsid w:val="00AF156F"/>
    <w:rsid w:val="00AF289B"/>
    <w:rsid w:val="00AF3B58"/>
    <w:rsid w:val="00AF53E3"/>
    <w:rsid w:val="00AF616B"/>
    <w:rsid w:val="00B034AD"/>
    <w:rsid w:val="00B03FC8"/>
    <w:rsid w:val="00B04169"/>
    <w:rsid w:val="00B0685B"/>
    <w:rsid w:val="00B1156F"/>
    <w:rsid w:val="00B14206"/>
    <w:rsid w:val="00B22D22"/>
    <w:rsid w:val="00B23030"/>
    <w:rsid w:val="00B231CA"/>
    <w:rsid w:val="00B237B9"/>
    <w:rsid w:val="00B23CAA"/>
    <w:rsid w:val="00B2489D"/>
    <w:rsid w:val="00B30341"/>
    <w:rsid w:val="00B30837"/>
    <w:rsid w:val="00B32BBA"/>
    <w:rsid w:val="00B375D2"/>
    <w:rsid w:val="00B410EE"/>
    <w:rsid w:val="00B44881"/>
    <w:rsid w:val="00B63BD0"/>
    <w:rsid w:val="00B72906"/>
    <w:rsid w:val="00B73B0E"/>
    <w:rsid w:val="00B73EA8"/>
    <w:rsid w:val="00B74F2E"/>
    <w:rsid w:val="00B75B23"/>
    <w:rsid w:val="00B8202D"/>
    <w:rsid w:val="00B82181"/>
    <w:rsid w:val="00B826F3"/>
    <w:rsid w:val="00B90E7D"/>
    <w:rsid w:val="00B91271"/>
    <w:rsid w:val="00B91605"/>
    <w:rsid w:val="00B91895"/>
    <w:rsid w:val="00B91D0B"/>
    <w:rsid w:val="00B929FD"/>
    <w:rsid w:val="00B93DAD"/>
    <w:rsid w:val="00B94467"/>
    <w:rsid w:val="00B956F4"/>
    <w:rsid w:val="00B95B99"/>
    <w:rsid w:val="00B95F69"/>
    <w:rsid w:val="00B95F75"/>
    <w:rsid w:val="00BA2142"/>
    <w:rsid w:val="00BA3464"/>
    <w:rsid w:val="00BA4A2A"/>
    <w:rsid w:val="00BA6775"/>
    <w:rsid w:val="00BA7E03"/>
    <w:rsid w:val="00BB2F87"/>
    <w:rsid w:val="00BB6AD3"/>
    <w:rsid w:val="00BC0122"/>
    <w:rsid w:val="00BC09BD"/>
    <w:rsid w:val="00BC16C1"/>
    <w:rsid w:val="00BC2015"/>
    <w:rsid w:val="00BC66FE"/>
    <w:rsid w:val="00BC71B0"/>
    <w:rsid w:val="00BD16AB"/>
    <w:rsid w:val="00BD4E08"/>
    <w:rsid w:val="00BD6DBC"/>
    <w:rsid w:val="00BE17FE"/>
    <w:rsid w:val="00BE363D"/>
    <w:rsid w:val="00BE3E2D"/>
    <w:rsid w:val="00BF4590"/>
    <w:rsid w:val="00BF597E"/>
    <w:rsid w:val="00C03098"/>
    <w:rsid w:val="00C046D1"/>
    <w:rsid w:val="00C06E3F"/>
    <w:rsid w:val="00C10351"/>
    <w:rsid w:val="00C10540"/>
    <w:rsid w:val="00C10EF3"/>
    <w:rsid w:val="00C14685"/>
    <w:rsid w:val="00C14CF1"/>
    <w:rsid w:val="00C2226D"/>
    <w:rsid w:val="00C260EF"/>
    <w:rsid w:val="00C31C73"/>
    <w:rsid w:val="00C402BC"/>
    <w:rsid w:val="00C44328"/>
    <w:rsid w:val="00C5112E"/>
    <w:rsid w:val="00C513CB"/>
    <w:rsid w:val="00C51A36"/>
    <w:rsid w:val="00C548BE"/>
    <w:rsid w:val="00C55228"/>
    <w:rsid w:val="00C62031"/>
    <w:rsid w:val="00C668C8"/>
    <w:rsid w:val="00C67E19"/>
    <w:rsid w:val="00C67E47"/>
    <w:rsid w:val="00C70284"/>
    <w:rsid w:val="00C71E85"/>
    <w:rsid w:val="00C723C8"/>
    <w:rsid w:val="00C73C26"/>
    <w:rsid w:val="00C745AF"/>
    <w:rsid w:val="00C750BE"/>
    <w:rsid w:val="00C76A3E"/>
    <w:rsid w:val="00C81E93"/>
    <w:rsid w:val="00C820F0"/>
    <w:rsid w:val="00C86F9B"/>
    <w:rsid w:val="00C87FEE"/>
    <w:rsid w:val="00C90930"/>
    <w:rsid w:val="00C9113A"/>
    <w:rsid w:val="00C920A9"/>
    <w:rsid w:val="00C92D45"/>
    <w:rsid w:val="00C93340"/>
    <w:rsid w:val="00CB0154"/>
    <w:rsid w:val="00CB0D49"/>
    <w:rsid w:val="00CB127F"/>
    <w:rsid w:val="00CB260B"/>
    <w:rsid w:val="00CB3729"/>
    <w:rsid w:val="00CB43FE"/>
    <w:rsid w:val="00CB49F0"/>
    <w:rsid w:val="00CC2A01"/>
    <w:rsid w:val="00CC6864"/>
    <w:rsid w:val="00CD1AD1"/>
    <w:rsid w:val="00CD394A"/>
    <w:rsid w:val="00CD6C83"/>
    <w:rsid w:val="00CE0AA5"/>
    <w:rsid w:val="00CE1004"/>
    <w:rsid w:val="00CE2A9E"/>
    <w:rsid w:val="00CE315A"/>
    <w:rsid w:val="00CE4B8A"/>
    <w:rsid w:val="00CE56BF"/>
    <w:rsid w:val="00CE7BE1"/>
    <w:rsid w:val="00CE7F7F"/>
    <w:rsid w:val="00CF1062"/>
    <w:rsid w:val="00CF147A"/>
    <w:rsid w:val="00CF1726"/>
    <w:rsid w:val="00CF5473"/>
    <w:rsid w:val="00CF5717"/>
    <w:rsid w:val="00CF5B83"/>
    <w:rsid w:val="00CF6C5C"/>
    <w:rsid w:val="00CF70A3"/>
    <w:rsid w:val="00CF7295"/>
    <w:rsid w:val="00D004F0"/>
    <w:rsid w:val="00D04DDB"/>
    <w:rsid w:val="00D06F59"/>
    <w:rsid w:val="00D12248"/>
    <w:rsid w:val="00D14BD7"/>
    <w:rsid w:val="00D209B7"/>
    <w:rsid w:val="00D21AF9"/>
    <w:rsid w:val="00D30F55"/>
    <w:rsid w:val="00D332C7"/>
    <w:rsid w:val="00D3392D"/>
    <w:rsid w:val="00D34A3D"/>
    <w:rsid w:val="00D34C3B"/>
    <w:rsid w:val="00D379ED"/>
    <w:rsid w:val="00D37D1B"/>
    <w:rsid w:val="00D401AC"/>
    <w:rsid w:val="00D41F5E"/>
    <w:rsid w:val="00D429D7"/>
    <w:rsid w:val="00D42D53"/>
    <w:rsid w:val="00D50AAB"/>
    <w:rsid w:val="00D55E69"/>
    <w:rsid w:val="00D562F6"/>
    <w:rsid w:val="00D73083"/>
    <w:rsid w:val="00D7313F"/>
    <w:rsid w:val="00D74FBF"/>
    <w:rsid w:val="00D7717E"/>
    <w:rsid w:val="00D80770"/>
    <w:rsid w:val="00D828D5"/>
    <w:rsid w:val="00D82AE9"/>
    <w:rsid w:val="00D83050"/>
    <w:rsid w:val="00D8388C"/>
    <w:rsid w:val="00D90417"/>
    <w:rsid w:val="00D905B1"/>
    <w:rsid w:val="00D922EF"/>
    <w:rsid w:val="00D94B75"/>
    <w:rsid w:val="00D96145"/>
    <w:rsid w:val="00D96826"/>
    <w:rsid w:val="00D97182"/>
    <w:rsid w:val="00DA0DF0"/>
    <w:rsid w:val="00DA1393"/>
    <w:rsid w:val="00DB0494"/>
    <w:rsid w:val="00DB1D00"/>
    <w:rsid w:val="00DB350C"/>
    <w:rsid w:val="00DC388B"/>
    <w:rsid w:val="00DC5C97"/>
    <w:rsid w:val="00DC61A0"/>
    <w:rsid w:val="00DC77D0"/>
    <w:rsid w:val="00DD10DC"/>
    <w:rsid w:val="00DD11F9"/>
    <w:rsid w:val="00DD1C8E"/>
    <w:rsid w:val="00DD1D21"/>
    <w:rsid w:val="00DD2028"/>
    <w:rsid w:val="00DD2700"/>
    <w:rsid w:val="00DD4C71"/>
    <w:rsid w:val="00DD6333"/>
    <w:rsid w:val="00DD644F"/>
    <w:rsid w:val="00DD7876"/>
    <w:rsid w:val="00DE146D"/>
    <w:rsid w:val="00DE2D80"/>
    <w:rsid w:val="00DE339A"/>
    <w:rsid w:val="00DE6FCE"/>
    <w:rsid w:val="00DF1C4B"/>
    <w:rsid w:val="00DF6570"/>
    <w:rsid w:val="00DF76DB"/>
    <w:rsid w:val="00E00EC5"/>
    <w:rsid w:val="00E01745"/>
    <w:rsid w:val="00E018DD"/>
    <w:rsid w:val="00E02804"/>
    <w:rsid w:val="00E036FB"/>
    <w:rsid w:val="00E038E4"/>
    <w:rsid w:val="00E03927"/>
    <w:rsid w:val="00E03C5C"/>
    <w:rsid w:val="00E0475D"/>
    <w:rsid w:val="00E0521C"/>
    <w:rsid w:val="00E070B7"/>
    <w:rsid w:val="00E07B6D"/>
    <w:rsid w:val="00E07DDE"/>
    <w:rsid w:val="00E10886"/>
    <w:rsid w:val="00E11CD7"/>
    <w:rsid w:val="00E13D9A"/>
    <w:rsid w:val="00E14BA9"/>
    <w:rsid w:val="00E16755"/>
    <w:rsid w:val="00E221C3"/>
    <w:rsid w:val="00E30771"/>
    <w:rsid w:val="00E31F2E"/>
    <w:rsid w:val="00E32B0D"/>
    <w:rsid w:val="00E32D13"/>
    <w:rsid w:val="00E357F3"/>
    <w:rsid w:val="00E43822"/>
    <w:rsid w:val="00E43A35"/>
    <w:rsid w:val="00E4489A"/>
    <w:rsid w:val="00E457E0"/>
    <w:rsid w:val="00E45C87"/>
    <w:rsid w:val="00E50AEF"/>
    <w:rsid w:val="00E53113"/>
    <w:rsid w:val="00E54035"/>
    <w:rsid w:val="00E5717A"/>
    <w:rsid w:val="00E616D4"/>
    <w:rsid w:val="00E62996"/>
    <w:rsid w:val="00E63714"/>
    <w:rsid w:val="00E64A51"/>
    <w:rsid w:val="00E6527A"/>
    <w:rsid w:val="00E676F9"/>
    <w:rsid w:val="00E67C09"/>
    <w:rsid w:val="00E910C0"/>
    <w:rsid w:val="00E954BE"/>
    <w:rsid w:val="00E95637"/>
    <w:rsid w:val="00E97424"/>
    <w:rsid w:val="00EA07DB"/>
    <w:rsid w:val="00EA55F7"/>
    <w:rsid w:val="00EA5870"/>
    <w:rsid w:val="00EB0164"/>
    <w:rsid w:val="00EB2106"/>
    <w:rsid w:val="00EB5DF5"/>
    <w:rsid w:val="00EB65F7"/>
    <w:rsid w:val="00EB72DA"/>
    <w:rsid w:val="00EC42F5"/>
    <w:rsid w:val="00EC55FF"/>
    <w:rsid w:val="00ED0F62"/>
    <w:rsid w:val="00ED34B5"/>
    <w:rsid w:val="00ED49CB"/>
    <w:rsid w:val="00ED49ED"/>
    <w:rsid w:val="00ED554E"/>
    <w:rsid w:val="00EE5CD9"/>
    <w:rsid w:val="00EE6190"/>
    <w:rsid w:val="00EE6713"/>
    <w:rsid w:val="00EE6F50"/>
    <w:rsid w:val="00EE7687"/>
    <w:rsid w:val="00EF29B6"/>
    <w:rsid w:val="00EF3569"/>
    <w:rsid w:val="00EF36E7"/>
    <w:rsid w:val="00EF549A"/>
    <w:rsid w:val="00F06B25"/>
    <w:rsid w:val="00F06D09"/>
    <w:rsid w:val="00F079BB"/>
    <w:rsid w:val="00F11201"/>
    <w:rsid w:val="00F115BF"/>
    <w:rsid w:val="00F14D99"/>
    <w:rsid w:val="00F16414"/>
    <w:rsid w:val="00F2038C"/>
    <w:rsid w:val="00F25AFF"/>
    <w:rsid w:val="00F30D94"/>
    <w:rsid w:val="00F31E8A"/>
    <w:rsid w:val="00F32CB9"/>
    <w:rsid w:val="00F33729"/>
    <w:rsid w:val="00F3372A"/>
    <w:rsid w:val="00F35CD7"/>
    <w:rsid w:val="00F3666E"/>
    <w:rsid w:val="00F36BE9"/>
    <w:rsid w:val="00F377A9"/>
    <w:rsid w:val="00F41617"/>
    <w:rsid w:val="00F42776"/>
    <w:rsid w:val="00F44D4E"/>
    <w:rsid w:val="00F454F3"/>
    <w:rsid w:val="00F45682"/>
    <w:rsid w:val="00F47878"/>
    <w:rsid w:val="00F47EB0"/>
    <w:rsid w:val="00F55466"/>
    <w:rsid w:val="00F55DB9"/>
    <w:rsid w:val="00F606E1"/>
    <w:rsid w:val="00F62070"/>
    <w:rsid w:val="00F66C77"/>
    <w:rsid w:val="00F6739D"/>
    <w:rsid w:val="00F70253"/>
    <w:rsid w:val="00F756B1"/>
    <w:rsid w:val="00F7606A"/>
    <w:rsid w:val="00F76276"/>
    <w:rsid w:val="00F83639"/>
    <w:rsid w:val="00F83EB6"/>
    <w:rsid w:val="00F840C3"/>
    <w:rsid w:val="00F856F5"/>
    <w:rsid w:val="00F8598C"/>
    <w:rsid w:val="00F907ED"/>
    <w:rsid w:val="00F956F5"/>
    <w:rsid w:val="00F97505"/>
    <w:rsid w:val="00FA0833"/>
    <w:rsid w:val="00FA2988"/>
    <w:rsid w:val="00FA350D"/>
    <w:rsid w:val="00FB03C3"/>
    <w:rsid w:val="00FB150B"/>
    <w:rsid w:val="00FB3869"/>
    <w:rsid w:val="00FB5904"/>
    <w:rsid w:val="00FB5A65"/>
    <w:rsid w:val="00FB6C45"/>
    <w:rsid w:val="00FB7B59"/>
    <w:rsid w:val="00FC01AB"/>
    <w:rsid w:val="00FC5A11"/>
    <w:rsid w:val="00FC61F6"/>
    <w:rsid w:val="00FD0645"/>
    <w:rsid w:val="00FD0A28"/>
    <w:rsid w:val="00FD2869"/>
    <w:rsid w:val="00FD29DC"/>
    <w:rsid w:val="00FD5EE5"/>
    <w:rsid w:val="00FD72A6"/>
    <w:rsid w:val="00FD7D63"/>
    <w:rsid w:val="00FE09C9"/>
    <w:rsid w:val="00FE3DB1"/>
    <w:rsid w:val="00FE5C83"/>
    <w:rsid w:val="00FE62BD"/>
    <w:rsid w:val="108219C2"/>
    <w:rsid w:val="4FF0324F"/>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lsdException w:name="header" w:semiHidden="0" w:uiPriority="0"/>
    <w:lsdException w:name="footer" w:semiHidden="0"/>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spacing w:line="360" w:lineRule="atLeast"/>
      <w:ind w:left="480"/>
      <w:textAlignment w:val="baseline"/>
    </w:pPr>
    <w:rPr>
      <w:kern w:val="0"/>
    </w:rPr>
  </w:style>
  <w:style w:type="paragraph" w:styleId="a4">
    <w:name w:val="Body Text"/>
    <w:basedOn w:val="a"/>
    <w:link w:val="Char"/>
    <w:uiPriority w:val="99"/>
    <w:unhideWhenUsed/>
    <w:qFormat/>
    <w:pPr>
      <w:spacing w:line="420" w:lineRule="exact"/>
    </w:pPr>
    <w:rPr>
      <w:sz w:val="24"/>
    </w:rPr>
  </w:style>
  <w:style w:type="paragraph" w:styleId="a5">
    <w:name w:val="Plain Text"/>
    <w:basedOn w:val="a"/>
    <w:link w:val="Char0"/>
    <w:qFormat/>
    <w:rPr>
      <w:rFonts w:ascii="宋体" w:hAnsi="Courier New"/>
    </w:r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nhideWhenUsed/>
    <w:pPr>
      <w:pBdr>
        <w:bottom w:val="single" w:sz="6" w:space="1" w:color="auto"/>
      </w:pBdr>
      <w:tabs>
        <w:tab w:val="center" w:pos="4153"/>
        <w:tab w:val="right" w:pos="8306"/>
      </w:tabs>
      <w:snapToGrid w:val="0"/>
      <w:jc w:val="center"/>
    </w:pPr>
    <w:rPr>
      <w:sz w:val="18"/>
      <w:szCs w:val="18"/>
    </w:rPr>
  </w:style>
  <w:style w:type="paragraph" w:styleId="a9">
    <w:name w:val="Title"/>
    <w:basedOn w:val="a"/>
    <w:link w:val="Char4"/>
    <w:qFormat/>
    <w:pPr>
      <w:widowControl/>
      <w:jc w:val="center"/>
    </w:pPr>
    <w:rPr>
      <w:rFonts w:ascii="Book Antiqua" w:hAnsi="Book Antiqua"/>
      <w:b/>
      <w:kern w:val="0"/>
      <w:sz w:val="31"/>
      <w:szCs w:val="31"/>
      <w:u w:val="single"/>
      <w:lang w:eastAsia="en-US"/>
    </w:rPr>
  </w:style>
  <w:style w:type="character" w:customStyle="1" w:styleId="Char3">
    <w:name w:val="页眉 Char"/>
    <w:basedOn w:val="a0"/>
    <w:link w:val="a8"/>
    <w:rPr>
      <w:rFonts w:ascii="Times New Roman" w:eastAsia="宋体" w:hAnsi="Times New Roman" w:cs="Times New Roman"/>
      <w:sz w:val="18"/>
      <w:szCs w:val="18"/>
    </w:rPr>
  </w:style>
  <w:style w:type="character" w:customStyle="1" w:styleId="Char2">
    <w:name w:val="页脚 Char"/>
    <w:basedOn w:val="a0"/>
    <w:link w:val="a7"/>
    <w:uiPriority w:val="99"/>
    <w:rPr>
      <w:rFonts w:ascii="Times New Roman" w:eastAsia="宋体" w:hAnsi="Times New Roman" w:cs="Times New Roman"/>
      <w:sz w:val="18"/>
      <w:szCs w:val="18"/>
    </w:rPr>
  </w:style>
  <w:style w:type="character" w:customStyle="1" w:styleId="Char1">
    <w:name w:val="批注框文本 Char"/>
    <w:basedOn w:val="a0"/>
    <w:link w:val="a6"/>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Times New Roman" w:hAnsi="Times New Roman" w:cs="Times New Roman" w:hint="default"/>
      <w:color w:val="000000"/>
      <w:sz w:val="24"/>
      <w:szCs w:val="24"/>
    </w:rPr>
  </w:style>
  <w:style w:type="character" w:customStyle="1" w:styleId="2Char">
    <w:name w:val="标题 2 Char"/>
    <w:basedOn w:val="a0"/>
    <w:link w:val="2"/>
    <w:uiPriority w:val="9"/>
    <w:rPr>
      <w:rFonts w:asciiTheme="majorHAnsi" w:eastAsiaTheme="majorEastAsia" w:hAnsiTheme="majorHAnsi" w:cstheme="majorBidi"/>
      <w:b/>
      <w:bCs/>
      <w:kern w:val="2"/>
      <w:sz w:val="32"/>
      <w:szCs w:val="32"/>
    </w:rPr>
  </w:style>
  <w:style w:type="character" w:customStyle="1" w:styleId="Char">
    <w:name w:val="正文文本 Char"/>
    <w:basedOn w:val="a0"/>
    <w:link w:val="a4"/>
    <w:uiPriority w:val="99"/>
    <w:rPr>
      <w:rFonts w:ascii="Times New Roman" w:eastAsia="宋体" w:hAnsi="Times New Roman" w:cs="Times New Roman"/>
      <w:kern w:val="2"/>
      <w:sz w:val="24"/>
    </w:rPr>
  </w:style>
  <w:style w:type="paragraph" w:customStyle="1" w:styleId="aa">
    <w:name w:val="表格文字"/>
    <w:basedOn w:val="a"/>
    <w:qFormat/>
    <w:pPr>
      <w:spacing w:before="25" w:after="25"/>
    </w:pPr>
    <w:rPr>
      <w:bCs/>
      <w:spacing w:val="10"/>
    </w:rPr>
  </w:style>
  <w:style w:type="character" w:customStyle="1" w:styleId="Char0">
    <w:name w:val="纯文本 Char"/>
    <w:basedOn w:val="a0"/>
    <w:link w:val="a5"/>
    <w:rPr>
      <w:rFonts w:ascii="宋体" w:eastAsia="宋体" w:hAnsi="Courier New" w:cs="Times New Roman"/>
      <w:kern w:val="2"/>
      <w:sz w:val="21"/>
    </w:rPr>
  </w:style>
  <w:style w:type="character" w:customStyle="1" w:styleId="Char4">
    <w:name w:val="标题 Char"/>
    <w:basedOn w:val="a0"/>
    <w:link w:val="a9"/>
    <w:qFormat/>
    <w:rPr>
      <w:rFonts w:ascii="Book Antiqua" w:eastAsia="宋体" w:hAnsi="Book Antiqua" w:cs="Times New Roman"/>
      <w:b/>
      <w:sz w:val="31"/>
      <w:szCs w:val="31"/>
      <w:u w:val="single"/>
      <w:lang w:eastAsia="en-US"/>
    </w:rPr>
  </w:style>
  <w:style w:type="paragraph" w:styleId="ab">
    <w:name w:val="List Paragraph"/>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175">
      <w:bodyDiv w:val="1"/>
      <w:marLeft w:val="0"/>
      <w:marRight w:val="0"/>
      <w:marTop w:val="0"/>
      <w:marBottom w:val="0"/>
      <w:divBdr>
        <w:top w:val="none" w:sz="0" w:space="0" w:color="auto"/>
        <w:left w:val="none" w:sz="0" w:space="0" w:color="auto"/>
        <w:bottom w:val="none" w:sz="0" w:space="0" w:color="auto"/>
        <w:right w:val="none" w:sz="0" w:space="0" w:color="auto"/>
      </w:divBdr>
    </w:div>
    <w:div w:id="274097572">
      <w:bodyDiv w:val="1"/>
      <w:marLeft w:val="0"/>
      <w:marRight w:val="0"/>
      <w:marTop w:val="0"/>
      <w:marBottom w:val="0"/>
      <w:divBdr>
        <w:top w:val="none" w:sz="0" w:space="0" w:color="auto"/>
        <w:left w:val="none" w:sz="0" w:space="0" w:color="auto"/>
        <w:bottom w:val="none" w:sz="0" w:space="0" w:color="auto"/>
        <w:right w:val="none" w:sz="0" w:space="0" w:color="auto"/>
      </w:divBdr>
    </w:div>
    <w:div w:id="316960414">
      <w:bodyDiv w:val="1"/>
      <w:marLeft w:val="0"/>
      <w:marRight w:val="0"/>
      <w:marTop w:val="0"/>
      <w:marBottom w:val="0"/>
      <w:divBdr>
        <w:top w:val="none" w:sz="0" w:space="0" w:color="auto"/>
        <w:left w:val="none" w:sz="0" w:space="0" w:color="auto"/>
        <w:bottom w:val="none" w:sz="0" w:space="0" w:color="auto"/>
        <w:right w:val="none" w:sz="0" w:space="0" w:color="auto"/>
      </w:divBdr>
    </w:div>
    <w:div w:id="530920506">
      <w:bodyDiv w:val="1"/>
      <w:marLeft w:val="0"/>
      <w:marRight w:val="0"/>
      <w:marTop w:val="0"/>
      <w:marBottom w:val="0"/>
      <w:divBdr>
        <w:top w:val="none" w:sz="0" w:space="0" w:color="auto"/>
        <w:left w:val="none" w:sz="0" w:space="0" w:color="auto"/>
        <w:bottom w:val="none" w:sz="0" w:space="0" w:color="auto"/>
        <w:right w:val="none" w:sz="0" w:space="0" w:color="auto"/>
      </w:divBdr>
    </w:div>
    <w:div w:id="574127693">
      <w:bodyDiv w:val="1"/>
      <w:marLeft w:val="0"/>
      <w:marRight w:val="0"/>
      <w:marTop w:val="0"/>
      <w:marBottom w:val="0"/>
      <w:divBdr>
        <w:top w:val="none" w:sz="0" w:space="0" w:color="auto"/>
        <w:left w:val="none" w:sz="0" w:space="0" w:color="auto"/>
        <w:bottom w:val="none" w:sz="0" w:space="0" w:color="auto"/>
        <w:right w:val="none" w:sz="0" w:space="0" w:color="auto"/>
      </w:divBdr>
    </w:div>
    <w:div w:id="910776004">
      <w:bodyDiv w:val="1"/>
      <w:marLeft w:val="0"/>
      <w:marRight w:val="0"/>
      <w:marTop w:val="0"/>
      <w:marBottom w:val="0"/>
      <w:divBdr>
        <w:top w:val="none" w:sz="0" w:space="0" w:color="auto"/>
        <w:left w:val="none" w:sz="0" w:space="0" w:color="auto"/>
        <w:bottom w:val="none" w:sz="0" w:space="0" w:color="auto"/>
        <w:right w:val="none" w:sz="0" w:space="0" w:color="auto"/>
      </w:divBdr>
    </w:div>
    <w:div w:id="1063531454">
      <w:bodyDiv w:val="1"/>
      <w:marLeft w:val="0"/>
      <w:marRight w:val="0"/>
      <w:marTop w:val="0"/>
      <w:marBottom w:val="0"/>
      <w:divBdr>
        <w:top w:val="none" w:sz="0" w:space="0" w:color="auto"/>
        <w:left w:val="none" w:sz="0" w:space="0" w:color="auto"/>
        <w:bottom w:val="none" w:sz="0" w:space="0" w:color="auto"/>
        <w:right w:val="none" w:sz="0" w:space="0" w:color="auto"/>
      </w:divBdr>
    </w:div>
    <w:div w:id="1101989750">
      <w:bodyDiv w:val="1"/>
      <w:marLeft w:val="0"/>
      <w:marRight w:val="0"/>
      <w:marTop w:val="0"/>
      <w:marBottom w:val="0"/>
      <w:divBdr>
        <w:top w:val="none" w:sz="0" w:space="0" w:color="auto"/>
        <w:left w:val="none" w:sz="0" w:space="0" w:color="auto"/>
        <w:bottom w:val="none" w:sz="0" w:space="0" w:color="auto"/>
        <w:right w:val="none" w:sz="0" w:space="0" w:color="auto"/>
      </w:divBdr>
    </w:div>
    <w:div w:id="1750274334">
      <w:bodyDiv w:val="1"/>
      <w:marLeft w:val="0"/>
      <w:marRight w:val="0"/>
      <w:marTop w:val="0"/>
      <w:marBottom w:val="0"/>
      <w:divBdr>
        <w:top w:val="none" w:sz="0" w:space="0" w:color="auto"/>
        <w:left w:val="none" w:sz="0" w:space="0" w:color="auto"/>
        <w:bottom w:val="none" w:sz="0" w:space="0" w:color="auto"/>
        <w:right w:val="none" w:sz="0" w:space="0" w:color="auto"/>
      </w:divBdr>
    </w:div>
    <w:div w:id="1769614049">
      <w:bodyDiv w:val="1"/>
      <w:marLeft w:val="0"/>
      <w:marRight w:val="0"/>
      <w:marTop w:val="0"/>
      <w:marBottom w:val="0"/>
      <w:divBdr>
        <w:top w:val="none" w:sz="0" w:space="0" w:color="auto"/>
        <w:left w:val="none" w:sz="0" w:space="0" w:color="auto"/>
        <w:bottom w:val="none" w:sz="0" w:space="0" w:color="auto"/>
        <w:right w:val="none" w:sz="0" w:space="0" w:color="auto"/>
      </w:divBdr>
    </w:div>
    <w:div w:id="1962103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4099</TotalTime>
  <Pages>14</Pages>
  <Words>558</Words>
  <Characters>3183</Characters>
  <Application>Microsoft Office Word</Application>
  <DocSecurity>0</DocSecurity>
  <Lines>26</Lines>
  <Paragraphs>7</Paragraphs>
  <ScaleCrop>false</ScaleCrop>
  <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1350</cp:revision>
  <dcterms:created xsi:type="dcterms:W3CDTF">2015-06-17T12:51:00Z</dcterms:created>
  <dcterms:modified xsi:type="dcterms:W3CDTF">2023-02-04T14:08:00Z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