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5F522D" w:rsidRDefault="003A62C3">
      <w:pPr>
        <w:spacing w:line="480" w:lineRule="exact"/>
        <w:jc w:val="center"/>
        <w:rPr>
          <w:rFonts w:ascii="楷体" w:eastAsia="楷体" w:hAnsi="楷体"/>
          <w:bCs/>
          <w:sz w:val="36"/>
          <w:szCs w:val="36"/>
        </w:rPr>
      </w:pPr>
      <w:r w:rsidRPr="005F522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455"/>
        <w:gridCol w:w="1134"/>
      </w:tblGrid>
      <w:tr w:rsidR="002C60B0" w:rsidRPr="00274A55" w:rsidTr="00294914">
        <w:trPr>
          <w:trHeight w:val="515"/>
        </w:trPr>
        <w:tc>
          <w:tcPr>
            <w:tcW w:w="1809" w:type="dxa"/>
            <w:vMerge w:val="restart"/>
            <w:vAlign w:val="center"/>
          </w:tcPr>
          <w:p w:rsidR="002C60B0" w:rsidRPr="00274A55" w:rsidRDefault="003A62C3" w:rsidP="00274A55">
            <w:pPr>
              <w:spacing w:before="120" w:line="360" w:lineRule="auto"/>
              <w:jc w:val="center"/>
              <w:rPr>
                <w:rFonts w:ascii="楷体" w:eastAsia="楷体" w:hAnsi="楷体"/>
                <w:sz w:val="24"/>
                <w:szCs w:val="24"/>
              </w:rPr>
            </w:pPr>
            <w:r w:rsidRPr="00274A55">
              <w:rPr>
                <w:rFonts w:ascii="楷体" w:eastAsia="楷体" w:hAnsi="楷体" w:hint="eastAsia"/>
                <w:sz w:val="24"/>
                <w:szCs w:val="24"/>
              </w:rPr>
              <w:t>过程与活动、</w:t>
            </w:r>
          </w:p>
          <w:p w:rsidR="002C60B0" w:rsidRPr="00274A55" w:rsidRDefault="003A62C3" w:rsidP="00274A55">
            <w:pPr>
              <w:spacing w:line="360" w:lineRule="auto"/>
              <w:jc w:val="center"/>
              <w:rPr>
                <w:rFonts w:ascii="楷体" w:eastAsia="楷体" w:hAnsi="楷体"/>
                <w:sz w:val="24"/>
                <w:szCs w:val="24"/>
              </w:rPr>
            </w:pPr>
            <w:r w:rsidRPr="00274A55">
              <w:rPr>
                <w:rFonts w:ascii="楷体" w:eastAsia="楷体" w:hAnsi="楷体" w:hint="eastAsia"/>
                <w:sz w:val="24"/>
                <w:szCs w:val="24"/>
              </w:rPr>
              <w:t>抽样计划</w:t>
            </w:r>
          </w:p>
        </w:tc>
        <w:tc>
          <w:tcPr>
            <w:tcW w:w="1311" w:type="dxa"/>
            <w:vMerge w:val="restart"/>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涉及条款</w:t>
            </w:r>
          </w:p>
        </w:tc>
        <w:tc>
          <w:tcPr>
            <w:tcW w:w="10455" w:type="dxa"/>
            <w:vAlign w:val="center"/>
          </w:tcPr>
          <w:p w:rsidR="002C60B0" w:rsidRPr="00274A55" w:rsidRDefault="003A62C3" w:rsidP="00E018DD">
            <w:pPr>
              <w:spacing w:line="360" w:lineRule="auto"/>
              <w:rPr>
                <w:rFonts w:ascii="楷体" w:eastAsia="楷体" w:hAnsi="楷体"/>
                <w:sz w:val="24"/>
                <w:szCs w:val="24"/>
              </w:rPr>
            </w:pPr>
            <w:r w:rsidRPr="00274A55">
              <w:rPr>
                <w:rFonts w:ascii="楷体" w:eastAsia="楷体" w:hAnsi="楷体" w:hint="eastAsia"/>
                <w:sz w:val="24"/>
                <w:szCs w:val="24"/>
              </w:rPr>
              <w:t>受审核部门：</w:t>
            </w:r>
            <w:r w:rsidR="000D00E7">
              <w:rPr>
                <w:rFonts w:ascii="楷体" w:eastAsia="楷体" w:hAnsi="楷体" w:hint="eastAsia"/>
                <w:sz w:val="24"/>
                <w:szCs w:val="24"/>
              </w:rPr>
              <w:t>生产部</w:t>
            </w:r>
            <w:r w:rsidRPr="00274A55">
              <w:rPr>
                <w:rFonts w:ascii="楷体" w:eastAsia="楷体" w:hAnsi="楷体" w:hint="eastAsia"/>
                <w:sz w:val="24"/>
                <w:szCs w:val="24"/>
              </w:rPr>
              <w:t xml:space="preserve">     主管领</w:t>
            </w:r>
            <w:r w:rsidRPr="001D2736">
              <w:rPr>
                <w:rFonts w:ascii="楷体" w:eastAsia="楷体" w:hAnsi="楷体" w:cs="Arial" w:hint="eastAsia"/>
                <w:szCs w:val="21"/>
              </w:rPr>
              <w:t>导：</w:t>
            </w:r>
            <w:proofErr w:type="gramStart"/>
            <w:r w:rsidR="00321BE2">
              <w:rPr>
                <w:rFonts w:ascii="楷体" w:eastAsia="楷体" w:hAnsi="楷体" w:hint="eastAsia"/>
                <w:sz w:val="24"/>
                <w:szCs w:val="24"/>
              </w:rPr>
              <w:t>王财</w:t>
            </w:r>
            <w:proofErr w:type="gramEnd"/>
            <w:r w:rsidRPr="007C21B9">
              <w:rPr>
                <w:rFonts w:ascii="楷体" w:eastAsia="楷体" w:hAnsi="楷体" w:hint="eastAsia"/>
                <w:sz w:val="24"/>
                <w:szCs w:val="24"/>
              </w:rPr>
              <w:t xml:space="preserve"> </w:t>
            </w:r>
            <w:r w:rsidRPr="00274A55">
              <w:rPr>
                <w:rFonts w:ascii="楷体" w:eastAsia="楷体" w:hAnsi="楷体" w:hint="eastAsia"/>
                <w:sz w:val="24"/>
                <w:szCs w:val="24"/>
              </w:rPr>
              <w:t xml:space="preserve">    陪同人员：</w:t>
            </w:r>
            <w:r w:rsidR="00321BE2">
              <w:rPr>
                <w:rFonts w:ascii="楷体" w:eastAsia="楷体" w:hAnsi="楷体" w:hint="eastAsia"/>
                <w:sz w:val="24"/>
                <w:szCs w:val="24"/>
              </w:rPr>
              <w:t>马治国</w:t>
            </w:r>
          </w:p>
        </w:tc>
        <w:tc>
          <w:tcPr>
            <w:tcW w:w="1134" w:type="dxa"/>
            <w:vMerge w:val="restart"/>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判定</w:t>
            </w:r>
          </w:p>
        </w:tc>
      </w:tr>
      <w:tr w:rsidR="002C60B0" w:rsidRPr="00274A55" w:rsidTr="00294914">
        <w:trPr>
          <w:trHeight w:val="403"/>
        </w:trPr>
        <w:tc>
          <w:tcPr>
            <w:tcW w:w="1809" w:type="dxa"/>
            <w:vMerge/>
            <w:vAlign w:val="center"/>
          </w:tcPr>
          <w:p w:rsidR="002C60B0" w:rsidRPr="00274A55" w:rsidRDefault="002C60B0" w:rsidP="00274A55">
            <w:pPr>
              <w:spacing w:line="360" w:lineRule="auto"/>
              <w:rPr>
                <w:rFonts w:ascii="楷体" w:eastAsia="楷体" w:hAnsi="楷体"/>
                <w:sz w:val="24"/>
                <w:szCs w:val="24"/>
              </w:rPr>
            </w:pPr>
          </w:p>
        </w:tc>
        <w:tc>
          <w:tcPr>
            <w:tcW w:w="1311" w:type="dxa"/>
            <w:vMerge/>
            <w:vAlign w:val="center"/>
          </w:tcPr>
          <w:p w:rsidR="002C60B0" w:rsidRPr="00274A55" w:rsidRDefault="002C60B0" w:rsidP="00274A55">
            <w:pPr>
              <w:spacing w:line="360" w:lineRule="auto"/>
              <w:rPr>
                <w:rFonts w:ascii="楷体" w:eastAsia="楷体" w:hAnsi="楷体"/>
                <w:sz w:val="24"/>
                <w:szCs w:val="24"/>
              </w:rPr>
            </w:pPr>
          </w:p>
        </w:tc>
        <w:tc>
          <w:tcPr>
            <w:tcW w:w="10455" w:type="dxa"/>
            <w:vAlign w:val="center"/>
          </w:tcPr>
          <w:p w:rsidR="002C60B0" w:rsidRPr="00274A55" w:rsidRDefault="003A62C3" w:rsidP="000D00E7">
            <w:pPr>
              <w:spacing w:before="120" w:line="360" w:lineRule="auto"/>
              <w:rPr>
                <w:rFonts w:ascii="楷体" w:eastAsia="楷体" w:hAnsi="楷体"/>
                <w:sz w:val="24"/>
                <w:szCs w:val="24"/>
              </w:rPr>
            </w:pPr>
            <w:r w:rsidRPr="00274A55">
              <w:rPr>
                <w:rFonts w:ascii="楷体" w:eastAsia="楷体" w:hAnsi="楷体" w:hint="eastAsia"/>
                <w:sz w:val="24"/>
                <w:szCs w:val="24"/>
              </w:rPr>
              <w:t>审核员：</w:t>
            </w:r>
            <w:r w:rsidR="00425914" w:rsidRPr="00274A55">
              <w:rPr>
                <w:rFonts w:ascii="楷体" w:eastAsia="楷体" w:hAnsi="楷体" w:hint="eastAsia"/>
                <w:sz w:val="24"/>
                <w:szCs w:val="24"/>
              </w:rPr>
              <w:t>姜海军</w:t>
            </w:r>
            <w:r w:rsidRPr="00274A55">
              <w:rPr>
                <w:rFonts w:ascii="楷体" w:eastAsia="楷体" w:hAnsi="楷体" w:hint="eastAsia"/>
                <w:sz w:val="24"/>
                <w:szCs w:val="24"/>
              </w:rPr>
              <w:t xml:space="preserve">  </w:t>
            </w:r>
            <w:r w:rsidR="00AE09C4">
              <w:rPr>
                <w:rFonts w:ascii="楷体" w:eastAsia="楷体" w:hAnsi="楷体" w:hint="eastAsia"/>
                <w:sz w:val="24"/>
                <w:szCs w:val="24"/>
              </w:rPr>
              <w:t xml:space="preserve"> </w:t>
            </w:r>
            <w:r w:rsidR="004565BC">
              <w:rPr>
                <w:rFonts w:ascii="楷体" w:eastAsia="楷体" w:hAnsi="楷体" w:hint="eastAsia"/>
                <w:sz w:val="24"/>
                <w:szCs w:val="24"/>
              </w:rPr>
              <w:t xml:space="preserve"> </w:t>
            </w:r>
            <w:r w:rsidRPr="00274A55">
              <w:rPr>
                <w:rFonts w:ascii="楷体" w:eastAsia="楷体" w:hAnsi="楷体" w:hint="eastAsia"/>
                <w:sz w:val="24"/>
                <w:szCs w:val="24"/>
              </w:rPr>
              <w:t xml:space="preserve">      审核时间：202</w:t>
            </w:r>
            <w:r w:rsidR="000D00E7">
              <w:rPr>
                <w:rFonts w:ascii="楷体" w:eastAsia="楷体" w:hAnsi="楷体" w:hint="eastAsia"/>
                <w:sz w:val="24"/>
                <w:szCs w:val="24"/>
              </w:rPr>
              <w:t>3</w:t>
            </w:r>
            <w:r w:rsidRPr="00274A55">
              <w:rPr>
                <w:rFonts w:ascii="楷体" w:eastAsia="楷体" w:hAnsi="楷体" w:hint="eastAsia"/>
                <w:sz w:val="24"/>
                <w:szCs w:val="24"/>
              </w:rPr>
              <w:t>.</w:t>
            </w:r>
            <w:r w:rsidR="000F59D6">
              <w:rPr>
                <w:rFonts w:ascii="楷体" w:eastAsia="楷体" w:hAnsi="楷体" w:hint="eastAsia"/>
                <w:sz w:val="24"/>
                <w:szCs w:val="24"/>
              </w:rPr>
              <w:t>1</w:t>
            </w:r>
            <w:r w:rsidRPr="00274A55">
              <w:rPr>
                <w:rFonts w:ascii="楷体" w:eastAsia="楷体" w:hAnsi="楷体" w:hint="eastAsia"/>
                <w:sz w:val="24"/>
                <w:szCs w:val="24"/>
              </w:rPr>
              <w:t>.</w:t>
            </w:r>
            <w:r w:rsidR="006D0AB4">
              <w:rPr>
                <w:rFonts w:ascii="楷体" w:eastAsia="楷体" w:hAnsi="楷体" w:hint="eastAsia"/>
                <w:sz w:val="24"/>
                <w:szCs w:val="24"/>
              </w:rPr>
              <w:t>1</w:t>
            </w:r>
            <w:r w:rsidR="000D00E7">
              <w:rPr>
                <w:rFonts w:ascii="楷体" w:eastAsia="楷体" w:hAnsi="楷体" w:hint="eastAsia"/>
                <w:sz w:val="24"/>
                <w:szCs w:val="24"/>
              </w:rPr>
              <w:t>0</w:t>
            </w:r>
            <w:r w:rsidR="006D0AB4">
              <w:rPr>
                <w:rFonts w:ascii="楷体" w:eastAsia="楷体" w:hAnsi="楷体" w:hint="eastAsia"/>
                <w:sz w:val="24"/>
                <w:szCs w:val="24"/>
              </w:rPr>
              <w:t xml:space="preserve">   远程审核沟通工具：微信、电话</w:t>
            </w:r>
          </w:p>
        </w:tc>
        <w:tc>
          <w:tcPr>
            <w:tcW w:w="1134" w:type="dxa"/>
            <w:vMerge/>
          </w:tcPr>
          <w:p w:rsidR="002C60B0" w:rsidRPr="00274A55" w:rsidRDefault="002C60B0" w:rsidP="00274A55">
            <w:pPr>
              <w:spacing w:line="360" w:lineRule="auto"/>
              <w:rPr>
                <w:rFonts w:ascii="楷体" w:eastAsia="楷体" w:hAnsi="楷体"/>
                <w:sz w:val="24"/>
                <w:szCs w:val="24"/>
              </w:rPr>
            </w:pPr>
          </w:p>
        </w:tc>
      </w:tr>
      <w:tr w:rsidR="002C60B0" w:rsidRPr="00274A55" w:rsidTr="00294914">
        <w:trPr>
          <w:trHeight w:val="516"/>
        </w:trPr>
        <w:tc>
          <w:tcPr>
            <w:tcW w:w="1809" w:type="dxa"/>
            <w:vMerge/>
            <w:vAlign w:val="center"/>
          </w:tcPr>
          <w:p w:rsidR="002C60B0" w:rsidRPr="00274A55" w:rsidRDefault="002C60B0" w:rsidP="00274A55">
            <w:pPr>
              <w:spacing w:line="360" w:lineRule="auto"/>
              <w:rPr>
                <w:rFonts w:ascii="楷体" w:eastAsia="楷体" w:hAnsi="楷体"/>
                <w:sz w:val="24"/>
                <w:szCs w:val="24"/>
              </w:rPr>
            </w:pPr>
          </w:p>
        </w:tc>
        <w:tc>
          <w:tcPr>
            <w:tcW w:w="1311" w:type="dxa"/>
            <w:vMerge/>
            <w:vAlign w:val="center"/>
          </w:tcPr>
          <w:p w:rsidR="002C60B0" w:rsidRPr="00274A55" w:rsidRDefault="002C60B0" w:rsidP="00274A55">
            <w:pPr>
              <w:spacing w:line="360" w:lineRule="auto"/>
              <w:rPr>
                <w:rFonts w:ascii="楷体" w:eastAsia="楷体" w:hAnsi="楷体"/>
                <w:sz w:val="24"/>
                <w:szCs w:val="24"/>
              </w:rPr>
            </w:pPr>
          </w:p>
        </w:tc>
        <w:tc>
          <w:tcPr>
            <w:tcW w:w="10455" w:type="dxa"/>
            <w:vAlign w:val="center"/>
          </w:tcPr>
          <w:p w:rsidR="00425914" w:rsidRPr="00274A55" w:rsidRDefault="003A62C3" w:rsidP="00274A55">
            <w:pPr>
              <w:adjustRightInd w:val="0"/>
              <w:snapToGrid w:val="0"/>
              <w:spacing w:line="360" w:lineRule="auto"/>
              <w:ind w:rightChars="50" w:right="105"/>
              <w:textAlignment w:val="baseline"/>
              <w:rPr>
                <w:rFonts w:ascii="楷体" w:eastAsia="楷体" w:hAnsi="楷体" w:cs="Arial"/>
                <w:szCs w:val="21"/>
              </w:rPr>
            </w:pPr>
            <w:r w:rsidRPr="00274A55">
              <w:rPr>
                <w:rFonts w:ascii="楷体" w:eastAsia="楷体" w:hAnsi="楷体" w:hint="eastAsia"/>
                <w:szCs w:val="21"/>
              </w:rPr>
              <w:t>审核条款：</w:t>
            </w:r>
            <w:r w:rsidR="00425914" w:rsidRPr="00274A55">
              <w:rPr>
                <w:rFonts w:ascii="楷体" w:eastAsia="楷体" w:hAnsi="楷体" w:cs="Arial" w:hint="eastAsia"/>
                <w:szCs w:val="21"/>
              </w:rPr>
              <w:t>QMS:</w:t>
            </w:r>
            <w:r w:rsidR="004661F4" w:rsidRPr="004661F4">
              <w:rPr>
                <w:rFonts w:ascii="楷体" w:eastAsia="楷体" w:hAnsi="楷体" w:cs="Arial" w:hint="eastAsia"/>
                <w:szCs w:val="21"/>
              </w:rPr>
              <w:t xml:space="preserve"> 5.3组织的岗位、职责和权限、6.2质量目标、8.1运行策划和控制、8.3产品和服务的设计和开发不适用确认、8.5.1生产和服务提供的控制、8.5.2产品标识和可追朔性、8.5.4产品防护、8.5.6生产和服务提供的更改控制</w:t>
            </w:r>
            <w:r w:rsidR="00425914" w:rsidRPr="00274A55">
              <w:rPr>
                <w:rFonts w:ascii="楷体" w:eastAsia="楷体" w:hAnsi="楷体" w:cs="Arial" w:hint="eastAsia"/>
                <w:szCs w:val="21"/>
              </w:rPr>
              <w:t>，</w:t>
            </w:r>
          </w:p>
          <w:p w:rsidR="002C60B0" w:rsidRPr="00274A55" w:rsidRDefault="000D00E7" w:rsidP="00130872">
            <w:pPr>
              <w:spacing w:line="360" w:lineRule="auto"/>
              <w:rPr>
                <w:rFonts w:ascii="楷体" w:eastAsia="楷体" w:hAnsi="楷体"/>
                <w:sz w:val="24"/>
                <w:szCs w:val="24"/>
              </w:rPr>
            </w:pPr>
            <w:r>
              <w:rPr>
                <w:rFonts w:ascii="楷体" w:eastAsia="楷体" w:hAnsi="楷体" w:cs="Arial" w:hint="eastAsia"/>
                <w:szCs w:val="21"/>
              </w:rPr>
              <w:t>OH</w:t>
            </w:r>
            <w:r w:rsidR="00425914" w:rsidRPr="00274A55">
              <w:rPr>
                <w:rFonts w:ascii="楷体" w:eastAsia="楷体" w:hAnsi="楷体" w:cs="Arial" w:hint="eastAsia"/>
                <w:szCs w:val="21"/>
              </w:rPr>
              <w:t>MS: 5.3组织的岗位、职责和权限、6.2职业健康安全目标、6.1.2危险源辨识与评价、8.1运行策划和控制、8.2应急准备和响应，</w:t>
            </w:r>
          </w:p>
        </w:tc>
        <w:tc>
          <w:tcPr>
            <w:tcW w:w="1134" w:type="dxa"/>
            <w:vMerge/>
          </w:tcPr>
          <w:p w:rsidR="002C60B0" w:rsidRPr="00274A55" w:rsidRDefault="002C60B0" w:rsidP="00274A55">
            <w:pPr>
              <w:spacing w:line="360" w:lineRule="auto"/>
              <w:rPr>
                <w:rFonts w:ascii="楷体" w:eastAsia="楷体" w:hAnsi="楷体"/>
                <w:sz w:val="24"/>
                <w:szCs w:val="24"/>
              </w:rPr>
            </w:pPr>
          </w:p>
        </w:tc>
      </w:tr>
      <w:tr w:rsidR="00705251" w:rsidRPr="00274A55" w:rsidTr="00294914">
        <w:trPr>
          <w:trHeight w:val="516"/>
        </w:trPr>
        <w:tc>
          <w:tcPr>
            <w:tcW w:w="1809" w:type="dxa"/>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组织的岗位职责和权限</w:t>
            </w:r>
          </w:p>
          <w:p w:rsidR="00705251" w:rsidRPr="00274A55" w:rsidRDefault="00705251" w:rsidP="00274A55">
            <w:pPr>
              <w:spacing w:line="360" w:lineRule="auto"/>
              <w:rPr>
                <w:rFonts w:ascii="楷体" w:eastAsia="楷体" w:hAnsi="楷体"/>
                <w:b/>
                <w:sz w:val="24"/>
                <w:szCs w:val="24"/>
              </w:rPr>
            </w:pPr>
          </w:p>
        </w:tc>
        <w:tc>
          <w:tcPr>
            <w:tcW w:w="1311" w:type="dxa"/>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Q</w:t>
            </w:r>
            <w:r w:rsidR="000D00E7">
              <w:rPr>
                <w:rFonts w:ascii="楷体" w:eastAsia="楷体" w:hAnsi="楷体" w:cs="宋体" w:hint="eastAsia"/>
                <w:color w:val="000000"/>
                <w:kern w:val="0"/>
                <w:sz w:val="24"/>
                <w:szCs w:val="24"/>
              </w:rPr>
              <w:t>O</w:t>
            </w:r>
            <w:r w:rsidRPr="00274A55">
              <w:rPr>
                <w:rFonts w:ascii="楷体" w:eastAsia="楷体" w:hAnsi="楷体" w:cs="宋体" w:hint="eastAsia"/>
                <w:color w:val="000000"/>
                <w:kern w:val="0"/>
                <w:sz w:val="24"/>
                <w:szCs w:val="24"/>
              </w:rPr>
              <w:t>5.3</w:t>
            </w:r>
          </w:p>
          <w:p w:rsidR="00705251" w:rsidRPr="00274A55" w:rsidRDefault="00705251" w:rsidP="00274A55">
            <w:pPr>
              <w:spacing w:line="360" w:lineRule="auto"/>
              <w:rPr>
                <w:rFonts w:ascii="楷体" w:eastAsia="楷体" w:hAnsi="楷体"/>
                <w:b/>
                <w:sz w:val="24"/>
                <w:szCs w:val="24"/>
              </w:rPr>
            </w:pPr>
          </w:p>
        </w:tc>
        <w:tc>
          <w:tcPr>
            <w:tcW w:w="10455" w:type="dxa"/>
            <w:vAlign w:val="center"/>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本部门主要负责公司生产过程的控制；基础设施的管理、工作环境的管理；产品实现的策划及控制等工序控制及相应</w:t>
            </w:r>
            <w:r w:rsidR="000D00E7">
              <w:rPr>
                <w:rFonts w:ascii="楷体" w:eastAsia="楷体" w:hAnsi="楷体" w:cs="宋体" w:hint="eastAsia"/>
                <w:color w:val="000000"/>
                <w:kern w:val="0"/>
                <w:sz w:val="24"/>
                <w:szCs w:val="24"/>
              </w:rPr>
              <w:t>职业健康安全</w:t>
            </w:r>
            <w:r w:rsidRPr="00274A55">
              <w:rPr>
                <w:rFonts w:ascii="楷体" w:eastAsia="楷体" w:hAnsi="楷体" w:cs="宋体" w:hint="eastAsia"/>
                <w:color w:val="000000"/>
                <w:kern w:val="0"/>
                <w:sz w:val="24"/>
                <w:szCs w:val="24"/>
              </w:rPr>
              <w:t>的运行控制。</w:t>
            </w:r>
          </w:p>
          <w:p w:rsidR="00705251" w:rsidRPr="00274A55" w:rsidRDefault="00C723C8" w:rsidP="00A20E60">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与部门负责人沟通，</w:t>
            </w:r>
            <w:r w:rsidR="00705251" w:rsidRPr="00274A55">
              <w:rPr>
                <w:rFonts w:ascii="楷体" w:eastAsia="楷体" w:hAnsi="楷体" w:cs="宋体" w:hint="eastAsia"/>
                <w:color w:val="000000"/>
                <w:kern w:val="0"/>
                <w:sz w:val="24"/>
                <w:szCs w:val="24"/>
              </w:rPr>
              <w:t>了解本部门的职责权限。</w:t>
            </w:r>
          </w:p>
        </w:tc>
        <w:tc>
          <w:tcPr>
            <w:tcW w:w="1134" w:type="dxa"/>
          </w:tcPr>
          <w:p w:rsidR="00705251"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t>Y</w:t>
            </w:r>
          </w:p>
        </w:tc>
      </w:tr>
      <w:tr w:rsidR="00705251" w:rsidRPr="00274A55" w:rsidTr="00294914">
        <w:trPr>
          <w:trHeight w:val="516"/>
        </w:trPr>
        <w:tc>
          <w:tcPr>
            <w:tcW w:w="1809" w:type="dxa"/>
          </w:tcPr>
          <w:p w:rsidR="00705251" w:rsidRPr="00274A55" w:rsidRDefault="00705251" w:rsidP="00274A55">
            <w:pPr>
              <w:spacing w:line="360" w:lineRule="auto"/>
              <w:rPr>
                <w:rFonts w:ascii="楷体" w:eastAsia="楷体" w:hAnsi="楷体"/>
                <w:b/>
                <w:sz w:val="24"/>
                <w:szCs w:val="24"/>
              </w:rPr>
            </w:pPr>
            <w:r w:rsidRPr="00274A55">
              <w:rPr>
                <w:rFonts w:ascii="楷体" w:eastAsia="楷体" w:hAnsi="楷体" w:cs="宋体" w:hint="eastAsia"/>
                <w:color w:val="000000"/>
                <w:kern w:val="0"/>
                <w:sz w:val="24"/>
                <w:szCs w:val="24"/>
              </w:rPr>
              <w:t>目标及其实现的</w:t>
            </w:r>
            <w:proofErr w:type="gramStart"/>
            <w:r w:rsidRPr="00274A55">
              <w:rPr>
                <w:rFonts w:ascii="楷体" w:eastAsia="楷体" w:hAnsi="楷体" w:cs="宋体" w:hint="eastAsia"/>
                <w:color w:val="000000"/>
                <w:kern w:val="0"/>
                <w:sz w:val="24"/>
                <w:szCs w:val="24"/>
              </w:rPr>
              <w:t>策划总</w:t>
            </w:r>
            <w:proofErr w:type="gramEnd"/>
            <w:r w:rsidRPr="00274A55">
              <w:rPr>
                <w:rFonts w:ascii="楷体" w:eastAsia="楷体" w:hAnsi="楷体" w:cs="宋体" w:hint="eastAsia"/>
                <w:color w:val="000000"/>
                <w:kern w:val="0"/>
                <w:sz w:val="24"/>
                <w:szCs w:val="24"/>
              </w:rPr>
              <w:t>要求</w:t>
            </w:r>
          </w:p>
        </w:tc>
        <w:tc>
          <w:tcPr>
            <w:tcW w:w="1311" w:type="dxa"/>
          </w:tcPr>
          <w:p w:rsidR="00705251" w:rsidRPr="00274A55" w:rsidRDefault="00705251" w:rsidP="00B93DAD">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Q</w:t>
            </w:r>
            <w:r w:rsidR="000D00E7">
              <w:rPr>
                <w:rFonts w:ascii="楷体" w:eastAsia="楷体" w:hAnsi="楷体" w:cs="宋体" w:hint="eastAsia"/>
                <w:color w:val="000000"/>
                <w:kern w:val="0"/>
                <w:sz w:val="24"/>
                <w:szCs w:val="24"/>
              </w:rPr>
              <w:t>O</w:t>
            </w:r>
            <w:r w:rsidRPr="00274A55">
              <w:rPr>
                <w:rFonts w:ascii="楷体" w:eastAsia="楷体" w:hAnsi="楷体" w:cs="宋体" w:hint="eastAsia"/>
                <w:color w:val="000000"/>
                <w:kern w:val="0"/>
                <w:sz w:val="24"/>
                <w:szCs w:val="24"/>
              </w:rPr>
              <w:t>6.2</w:t>
            </w:r>
          </w:p>
          <w:p w:rsidR="00705251" w:rsidRPr="00274A55" w:rsidRDefault="00705251" w:rsidP="00B93DAD">
            <w:pPr>
              <w:spacing w:line="360" w:lineRule="auto"/>
              <w:rPr>
                <w:rFonts w:ascii="楷体" w:eastAsia="楷体" w:hAnsi="楷体" w:cs="宋体"/>
                <w:color w:val="000000"/>
                <w:kern w:val="0"/>
                <w:sz w:val="24"/>
                <w:szCs w:val="24"/>
              </w:rPr>
            </w:pPr>
          </w:p>
          <w:p w:rsidR="00705251" w:rsidRPr="0059461D" w:rsidRDefault="00705251" w:rsidP="00B93DAD">
            <w:pPr>
              <w:spacing w:line="360" w:lineRule="auto"/>
              <w:rPr>
                <w:rFonts w:ascii="楷体" w:eastAsia="楷体" w:hAnsi="楷体" w:cs="宋体"/>
                <w:color w:val="000000"/>
                <w:kern w:val="0"/>
                <w:sz w:val="24"/>
                <w:szCs w:val="24"/>
              </w:rPr>
            </w:pPr>
          </w:p>
        </w:tc>
        <w:tc>
          <w:tcPr>
            <w:tcW w:w="10455" w:type="dxa"/>
            <w:vAlign w:val="center"/>
          </w:tcPr>
          <w:p w:rsidR="00705251" w:rsidRPr="0059461D" w:rsidRDefault="00E15566" w:rsidP="00B93DAD">
            <w:pPr>
              <w:spacing w:line="360" w:lineRule="auto"/>
              <w:ind w:firstLineChars="200"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本部门的目标和完成情况</w:t>
            </w:r>
            <w:r w:rsidR="00705251" w:rsidRPr="0059461D">
              <w:rPr>
                <w:rFonts w:ascii="楷体" w:eastAsia="楷体" w:hAnsi="楷体" w:cs="宋体" w:hint="eastAsia"/>
                <w:color w:val="000000"/>
                <w:kern w:val="0"/>
                <w:sz w:val="24"/>
                <w:szCs w:val="24"/>
              </w:rPr>
              <w:t>:</w:t>
            </w:r>
          </w:p>
          <w:tbl>
            <w:tblPr>
              <w:tblW w:w="10076" w:type="dxa"/>
              <w:tblLayout w:type="fixed"/>
              <w:tblLook w:val="04A0" w:firstRow="1" w:lastRow="0" w:firstColumn="1" w:lastColumn="0" w:noHBand="0" w:noVBand="1"/>
            </w:tblPr>
            <w:tblGrid>
              <w:gridCol w:w="615"/>
              <w:gridCol w:w="1421"/>
              <w:gridCol w:w="2095"/>
              <w:gridCol w:w="437"/>
              <w:gridCol w:w="459"/>
              <w:gridCol w:w="459"/>
              <w:gridCol w:w="459"/>
              <w:gridCol w:w="459"/>
              <w:gridCol w:w="459"/>
              <w:gridCol w:w="459"/>
              <w:gridCol w:w="459"/>
              <w:gridCol w:w="459"/>
              <w:gridCol w:w="459"/>
              <w:gridCol w:w="459"/>
              <w:gridCol w:w="459"/>
              <w:gridCol w:w="459"/>
            </w:tblGrid>
            <w:tr w:rsidR="00E15566" w:rsidRPr="00E15566" w:rsidTr="00E15566">
              <w:trPr>
                <w:trHeight w:val="285"/>
              </w:trPr>
              <w:tc>
                <w:tcPr>
                  <w:tcW w:w="6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部门</w:t>
                  </w:r>
                </w:p>
              </w:tc>
              <w:tc>
                <w:tcPr>
                  <w:tcW w:w="14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目标</w:t>
                  </w:r>
                </w:p>
              </w:tc>
              <w:tc>
                <w:tcPr>
                  <w:tcW w:w="20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计算公式</w:t>
                  </w:r>
                </w:p>
              </w:tc>
              <w:tc>
                <w:tcPr>
                  <w:tcW w:w="4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考核频次</w:t>
                  </w:r>
                </w:p>
              </w:tc>
              <w:tc>
                <w:tcPr>
                  <w:tcW w:w="5508" w:type="dxa"/>
                  <w:gridSpan w:val="12"/>
                  <w:tcBorders>
                    <w:top w:val="single" w:sz="4" w:space="0" w:color="auto"/>
                    <w:left w:val="nil"/>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2022年</w:t>
                  </w:r>
                </w:p>
              </w:tc>
            </w:tr>
            <w:tr w:rsidR="00E15566" w:rsidRPr="00E15566" w:rsidTr="00E15566">
              <w:trPr>
                <w:trHeight w:val="240"/>
              </w:trPr>
              <w:tc>
                <w:tcPr>
                  <w:tcW w:w="615" w:type="dxa"/>
                  <w:vMerge/>
                  <w:tcBorders>
                    <w:top w:val="single" w:sz="4" w:space="0" w:color="auto"/>
                    <w:left w:val="single" w:sz="4" w:space="0" w:color="auto"/>
                    <w:bottom w:val="single" w:sz="4" w:space="0" w:color="auto"/>
                    <w:right w:val="single" w:sz="4" w:space="0" w:color="auto"/>
                  </w:tcBorders>
                  <w:vAlign w:val="center"/>
                  <w:hideMark/>
                </w:tcPr>
                <w:p w:rsidR="00E15566" w:rsidRPr="00E15566" w:rsidRDefault="00E15566" w:rsidP="00E15566">
                  <w:pPr>
                    <w:widowControl/>
                    <w:jc w:val="left"/>
                    <w:rPr>
                      <w:rFonts w:ascii="宋体" w:hAnsi="宋体" w:cs="宋体"/>
                      <w:color w:val="000000"/>
                      <w:kern w:val="0"/>
                      <w:sz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E15566" w:rsidRPr="00E15566" w:rsidRDefault="00E15566" w:rsidP="00E15566">
                  <w:pPr>
                    <w:widowControl/>
                    <w:jc w:val="left"/>
                    <w:rPr>
                      <w:rFonts w:ascii="宋体" w:hAnsi="宋体" w:cs="宋体"/>
                      <w:color w:val="000000"/>
                      <w:kern w:val="0"/>
                      <w:sz w:val="20"/>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E15566" w:rsidRPr="00E15566" w:rsidRDefault="00E15566" w:rsidP="00E15566">
                  <w:pPr>
                    <w:widowControl/>
                    <w:jc w:val="left"/>
                    <w:rPr>
                      <w:rFonts w:ascii="宋体" w:hAnsi="宋体" w:cs="宋体"/>
                      <w:color w:val="000000"/>
                      <w:kern w:val="0"/>
                      <w:sz w:val="20"/>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rsidR="00E15566" w:rsidRPr="00E15566" w:rsidRDefault="00E15566" w:rsidP="00E15566">
                  <w:pPr>
                    <w:widowControl/>
                    <w:jc w:val="left"/>
                    <w:rPr>
                      <w:rFonts w:ascii="宋体" w:hAnsi="宋体" w:cs="宋体"/>
                      <w:color w:val="000000"/>
                      <w:kern w:val="0"/>
                      <w:sz w:val="20"/>
                    </w:rPr>
                  </w:pPr>
                </w:p>
              </w:tc>
              <w:tc>
                <w:tcPr>
                  <w:tcW w:w="459" w:type="dxa"/>
                  <w:tcBorders>
                    <w:top w:val="nil"/>
                    <w:left w:val="nil"/>
                    <w:bottom w:val="single" w:sz="4" w:space="0" w:color="auto"/>
                    <w:right w:val="single" w:sz="4" w:space="0" w:color="auto"/>
                  </w:tcBorders>
                  <w:shd w:val="clear" w:color="auto" w:fill="auto"/>
                  <w:noWrap/>
                  <w:vAlign w:val="bottom"/>
                  <w:hideMark/>
                </w:tcPr>
                <w:p w:rsidR="00E15566" w:rsidRPr="00E15566" w:rsidRDefault="00E15566" w:rsidP="00E15566">
                  <w:pPr>
                    <w:widowControl/>
                    <w:jc w:val="center"/>
                    <w:rPr>
                      <w:rFonts w:ascii="宋体" w:hAnsi="宋体" w:cs="宋体"/>
                      <w:color w:val="000000"/>
                      <w:kern w:val="0"/>
                      <w:sz w:val="22"/>
                      <w:szCs w:val="22"/>
                    </w:rPr>
                  </w:pPr>
                  <w:r w:rsidRPr="00E15566">
                    <w:rPr>
                      <w:rFonts w:ascii="宋体" w:hAnsi="宋体" w:cs="宋体" w:hint="eastAsia"/>
                      <w:color w:val="000000"/>
                      <w:kern w:val="0"/>
                      <w:sz w:val="22"/>
                      <w:szCs w:val="22"/>
                    </w:rPr>
                    <w:t>1月</w:t>
                  </w:r>
                </w:p>
              </w:tc>
              <w:tc>
                <w:tcPr>
                  <w:tcW w:w="459" w:type="dxa"/>
                  <w:tcBorders>
                    <w:top w:val="nil"/>
                    <w:left w:val="nil"/>
                    <w:bottom w:val="single" w:sz="4" w:space="0" w:color="auto"/>
                    <w:right w:val="single" w:sz="4" w:space="0" w:color="auto"/>
                  </w:tcBorders>
                  <w:shd w:val="clear" w:color="auto" w:fill="auto"/>
                  <w:noWrap/>
                  <w:vAlign w:val="bottom"/>
                  <w:hideMark/>
                </w:tcPr>
                <w:p w:rsidR="00E15566" w:rsidRPr="00E15566" w:rsidRDefault="00E15566" w:rsidP="00E15566">
                  <w:pPr>
                    <w:widowControl/>
                    <w:jc w:val="center"/>
                    <w:rPr>
                      <w:rFonts w:ascii="宋体" w:hAnsi="宋体" w:cs="宋体"/>
                      <w:color w:val="000000"/>
                      <w:kern w:val="0"/>
                      <w:sz w:val="22"/>
                      <w:szCs w:val="22"/>
                    </w:rPr>
                  </w:pPr>
                  <w:r w:rsidRPr="00E15566">
                    <w:rPr>
                      <w:rFonts w:ascii="宋体" w:hAnsi="宋体" w:cs="宋体" w:hint="eastAsia"/>
                      <w:color w:val="000000"/>
                      <w:kern w:val="0"/>
                      <w:sz w:val="22"/>
                      <w:szCs w:val="22"/>
                    </w:rPr>
                    <w:t>2月</w:t>
                  </w:r>
                </w:p>
              </w:tc>
              <w:tc>
                <w:tcPr>
                  <w:tcW w:w="459" w:type="dxa"/>
                  <w:tcBorders>
                    <w:top w:val="nil"/>
                    <w:left w:val="nil"/>
                    <w:bottom w:val="single" w:sz="4" w:space="0" w:color="auto"/>
                    <w:right w:val="single" w:sz="4" w:space="0" w:color="auto"/>
                  </w:tcBorders>
                  <w:shd w:val="clear" w:color="auto" w:fill="auto"/>
                  <w:noWrap/>
                  <w:vAlign w:val="bottom"/>
                  <w:hideMark/>
                </w:tcPr>
                <w:p w:rsidR="00E15566" w:rsidRPr="00E15566" w:rsidRDefault="00E15566" w:rsidP="00E15566">
                  <w:pPr>
                    <w:widowControl/>
                    <w:jc w:val="center"/>
                    <w:rPr>
                      <w:rFonts w:ascii="宋体" w:hAnsi="宋体" w:cs="宋体"/>
                      <w:color w:val="000000"/>
                      <w:kern w:val="0"/>
                      <w:sz w:val="22"/>
                      <w:szCs w:val="22"/>
                    </w:rPr>
                  </w:pPr>
                  <w:r w:rsidRPr="00E15566">
                    <w:rPr>
                      <w:rFonts w:ascii="宋体" w:hAnsi="宋体" w:cs="宋体" w:hint="eastAsia"/>
                      <w:color w:val="000000"/>
                      <w:kern w:val="0"/>
                      <w:sz w:val="22"/>
                      <w:szCs w:val="22"/>
                    </w:rPr>
                    <w:t>3月</w:t>
                  </w:r>
                </w:p>
              </w:tc>
              <w:tc>
                <w:tcPr>
                  <w:tcW w:w="459" w:type="dxa"/>
                  <w:tcBorders>
                    <w:top w:val="nil"/>
                    <w:left w:val="nil"/>
                    <w:bottom w:val="single" w:sz="4" w:space="0" w:color="auto"/>
                    <w:right w:val="single" w:sz="4" w:space="0" w:color="auto"/>
                  </w:tcBorders>
                  <w:shd w:val="clear" w:color="auto" w:fill="auto"/>
                  <w:noWrap/>
                  <w:vAlign w:val="bottom"/>
                  <w:hideMark/>
                </w:tcPr>
                <w:p w:rsidR="00E15566" w:rsidRPr="00E15566" w:rsidRDefault="00E15566" w:rsidP="00E15566">
                  <w:pPr>
                    <w:widowControl/>
                    <w:jc w:val="center"/>
                    <w:rPr>
                      <w:rFonts w:ascii="宋体" w:hAnsi="宋体" w:cs="宋体"/>
                      <w:color w:val="000000"/>
                      <w:kern w:val="0"/>
                      <w:sz w:val="22"/>
                      <w:szCs w:val="22"/>
                    </w:rPr>
                  </w:pPr>
                  <w:r w:rsidRPr="00E15566">
                    <w:rPr>
                      <w:rFonts w:ascii="宋体" w:hAnsi="宋体" w:cs="宋体" w:hint="eastAsia"/>
                      <w:color w:val="000000"/>
                      <w:kern w:val="0"/>
                      <w:sz w:val="22"/>
                      <w:szCs w:val="22"/>
                    </w:rPr>
                    <w:t>4月</w:t>
                  </w:r>
                </w:p>
              </w:tc>
              <w:tc>
                <w:tcPr>
                  <w:tcW w:w="459" w:type="dxa"/>
                  <w:tcBorders>
                    <w:top w:val="nil"/>
                    <w:left w:val="nil"/>
                    <w:bottom w:val="single" w:sz="4" w:space="0" w:color="auto"/>
                    <w:right w:val="single" w:sz="4" w:space="0" w:color="auto"/>
                  </w:tcBorders>
                  <w:shd w:val="clear" w:color="auto" w:fill="auto"/>
                  <w:noWrap/>
                  <w:vAlign w:val="bottom"/>
                  <w:hideMark/>
                </w:tcPr>
                <w:p w:rsidR="00E15566" w:rsidRPr="00E15566" w:rsidRDefault="00E15566" w:rsidP="00E15566">
                  <w:pPr>
                    <w:widowControl/>
                    <w:jc w:val="center"/>
                    <w:rPr>
                      <w:rFonts w:ascii="宋体" w:hAnsi="宋体" w:cs="宋体"/>
                      <w:color w:val="000000"/>
                      <w:kern w:val="0"/>
                      <w:sz w:val="22"/>
                      <w:szCs w:val="22"/>
                    </w:rPr>
                  </w:pPr>
                  <w:r w:rsidRPr="00E15566">
                    <w:rPr>
                      <w:rFonts w:ascii="宋体" w:hAnsi="宋体" w:cs="宋体" w:hint="eastAsia"/>
                      <w:color w:val="000000"/>
                      <w:kern w:val="0"/>
                      <w:sz w:val="22"/>
                      <w:szCs w:val="22"/>
                    </w:rPr>
                    <w:t>5月</w:t>
                  </w:r>
                </w:p>
              </w:tc>
              <w:tc>
                <w:tcPr>
                  <w:tcW w:w="459" w:type="dxa"/>
                  <w:tcBorders>
                    <w:top w:val="nil"/>
                    <w:left w:val="nil"/>
                    <w:bottom w:val="single" w:sz="4" w:space="0" w:color="auto"/>
                    <w:right w:val="single" w:sz="4" w:space="0" w:color="auto"/>
                  </w:tcBorders>
                  <w:shd w:val="clear" w:color="auto" w:fill="auto"/>
                  <w:noWrap/>
                  <w:vAlign w:val="bottom"/>
                  <w:hideMark/>
                </w:tcPr>
                <w:p w:rsidR="00E15566" w:rsidRPr="00E15566" w:rsidRDefault="00E15566" w:rsidP="00E15566">
                  <w:pPr>
                    <w:widowControl/>
                    <w:jc w:val="center"/>
                    <w:rPr>
                      <w:rFonts w:ascii="宋体" w:hAnsi="宋体" w:cs="宋体"/>
                      <w:color w:val="000000"/>
                      <w:kern w:val="0"/>
                      <w:sz w:val="22"/>
                      <w:szCs w:val="22"/>
                    </w:rPr>
                  </w:pPr>
                  <w:r w:rsidRPr="00E15566">
                    <w:rPr>
                      <w:rFonts w:ascii="宋体" w:hAnsi="宋体" w:cs="宋体" w:hint="eastAsia"/>
                      <w:color w:val="000000"/>
                      <w:kern w:val="0"/>
                      <w:sz w:val="22"/>
                      <w:szCs w:val="22"/>
                    </w:rPr>
                    <w:t>6月</w:t>
                  </w:r>
                </w:p>
              </w:tc>
              <w:tc>
                <w:tcPr>
                  <w:tcW w:w="459" w:type="dxa"/>
                  <w:tcBorders>
                    <w:top w:val="nil"/>
                    <w:left w:val="nil"/>
                    <w:bottom w:val="single" w:sz="4" w:space="0" w:color="auto"/>
                    <w:right w:val="single" w:sz="4" w:space="0" w:color="auto"/>
                  </w:tcBorders>
                  <w:shd w:val="clear" w:color="auto" w:fill="auto"/>
                  <w:noWrap/>
                  <w:vAlign w:val="bottom"/>
                  <w:hideMark/>
                </w:tcPr>
                <w:p w:rsidR="00E15566" w:rsidRPr="00E15566" w:rsidRDefault="00E15566" w:rsidP="00E15566">
                  <w:pPr>
                    <w:widowControl/>
                    <w:jc w:val="center"/>
                    <w:rPr>
                      <w:rFonts w:ascii="宋体" w:hAnsi="宋体" w:cs="宋体"/>
                      <w:color w:val="000000"/>
                      <w:kern w:val="0"/>
                      <w:sz w:val="22"/>
                      <w:szCs w:val="22"/>
                    </w:rPr>
                  </w:pPr>
                  <w:r w:rsidRPr="00E15566">
                    <w:rPr>
                      <w:rFonts w:ascii="宋体" w:hAnsi="宋体" w:cs="宋体" w:hint="eastAsia"/>
                      <w:color w:val="000000"/>
                      <w:kern w:val="0"/>
                      <w:sz w:val="22"/>
                      <w:szCs w:val="22"/>
                    </w:rPr>
                    <w:t>7月</w:t>
                  </w:r>
                </w:p>
              </w:tc>
              <w:tc>
                <w:tcPr>
                  <w:tcW w:w="459" w:type="dxa"/>
                  <w:tcBorders>
                    <w:top w:val="nil"/>
                    <w:left w:val="nil"/>
                    <w:bottom w:val="single" w:sz="4" w:space="0" w:color="auto"/>
                    <w:right w:val="single" w:sz="4" w:space="0" w:color="auto"/>
                  </w:tcBorders>
                  <w:shd w:val="clear" w:color="auto" w:fill="auto"/>
                  <w:noWrap/>
                  <w:vAlign w:val="bottom"/>
                  <w:hideMark/>
                </w:tcPr>
                <w:p w:rsidR="00E15566" w:rsidRPr="00E15566" w:rsidRDefault="00E15566" w:rsidP="00E15566">
                  <w:pPr>
                    <w:widowControl/>
                    <w:jc w:val="center"/>
                    <w:rPr>
                      <w:rFonts w:ascii="宋体" w:hAnsi="宋体" w:cs="宋体"/>
                      <w:color w:val="000000"/>
                      <w:kern w:val="0"/>
                      <w:sz w:val="22"/>
                      <w:szCs w:val="22"/>
                    </w:rPr>
                  </w:pPr>
                  <w:r w:rsidRPr="00E15566">
                    <w:rPr>
                      <w:rFonts w:ascii="宋体" w:hAnsi="宋体" w:cs="宋体" w:hint="eastAsia"/>
                      <w:color w:val="000000"/>
                      <w:kern w:val="0"/>
                      <w:sz w:val="22"/>
                      <w:szCs w:val="22"/>
                    </w:rPr>
                    <w:t>8月</w:t>
                  </w:r>
                </w:p>
              </w:tc>
              <w:tc>
                <w:tcPr>
                  <w:tcW w:w="459" w:type="dxa"/>
                  <w:tcBorders>
                    <w:top w:val="nil"/>
                    <w:left w:val="nil"/>
                    <w:bottom w:val="single" w:sz="4" w:space="0" w:color="auto"/>
                    <w:right w:val="single" w:sz="4" w:space="0" w:color="auto"/>
                  </w:tcBorders>
                  <w:shd w:val="clear" w:color="auto" w:fill="auto"/>
                  <w:noWrap/>
                  <w:vAlign w:val="bottom"/>
                  <w:hideMark/>
                </w:tcPr>
                <w:p w:rsidR="00E15566" w:rsidRPr="00E15566" w:rsidRDefault="00E15566" w:rsidP="00E15566">
                  <w:pPr>
                    <w:widowControl/>
                    <w:jc w:val="center"/>
                    <w:rPr>
                      <w:rFonts w:ascii="宋体" w:hAnsi="宋体" w:cs="宋体"/>
                      <w:color w:val="000000"/>
                      <w:kern w:val="0"/>
                      <w:sz w:val="22"/>
                      <w:szCs w:val="22"/>
                    </w:rPr>
                  </w:pPr>
                  <w:r w:rsidRPr="00E15566">
                    <w:rPr>
                      <w:rFonts w:ascii="宋体" w:hAnsi="宋体" w:cs="宋体" w:hint="eastAsia"/>
                      <w:color w:val="000000"/>
                      <w:kern w:val="0"/>
                      <w:sz w:val="22"/>
                      <w:szCs w:val="22"/>
                    </w:rPr>
                    <w:t>9月</w:t>
                  </w:r>
                </w:p>
              </w:tc>
              <w:tc>
                <w:tcPr>
                  <w:tcW w:w="459" w:type="dxa"/>
                  <w:tcBorders>
                    <w:top w:val="nil"/>
                    <w:left w:val="nil"/>
                    <w:bottom w:val="single" w:sz="4" w:space="0" w:color="auto"/>
                    <w:right w:val="single" w:sz="4" w:space="0" w:color="auto"/>
                  </w:tcBorders>
                  <w:shd w:val="clear" w:color="auto" w:fill="auto"/>
                  <w:noWrap/>
                  <w:vAlign w:val="bottom"/>
                  <w:hideMark/>
                </w:tcPr>
                <w:p w:rsidR="00E15566" w:rsidRPr="00E15566" w:rsidRDefault="00E15566" w:rsidP="00E15566">
                  <w:pPr>
                    <w:widowControl/>
                    <w:jc w:val="center"/>
                    <w:rPr>
                      <w:rFonts w:ascii="宋体" w:hAnsi="宋体" w:cs="宋体"/>
                      <w:color w:val="000000"/>
                      <w:kern w:val="0"/>
                      <w:sz w:val="22"/>
                      <w:szCs w:val="22"/>
                    </w:rPr>
                  </w:pPr>
                  <w:r w:rsidRPr="00E15566">
                    <w:rPr>
                      <w:rFonts w:ascii="宋体" w:hAnsi="宋体" w:cs="宋体" w:hint="eastAsia"/>
                      <w:color w:val="000000"/>
                      <w:kern w:val="0"/>
                      <w:sz w:val="22"/>
                      <w:szCs w:val="22"/>
                    </w:rPr>
                    <w:t>10月</w:t>
                  </w:r>
                </w:p>
              </w:tc>
              <w:tc>
                <w:tcPr>
                  <w:tcW w:w="459" w:type="dxa"/>
                  <w:tcBorders>
                    <w:top w:val="nil"/>
                    <w:left w:val="nil"/>
                    <w:bottom w:val="single" w:sz="4" w:space="0" w:color="auto"/>
                    <w:right w:val="single" w:sz="4" w:space="0" w:color="auto"/>
                  </w:tcBorders>
                  <w:shd w:val="clear" w:color="auto" w:fill="auto"/>
                  <w:noWrap/>
                  <w:vAlign w:val="bottom"/>
                  <w:hideMark/>
                </w:tcPr>
                <w:p w:rsidR="00E15566" w:rsidRPr="00E15566" w:rsidRDefault="00E15566" w:rsidP="00E15566">
                  <w:pPr>
                    <w:widowControl/>
                    <w:jc w:val="center"/>
                    <w:rPr>
                      <w:rFonts w:ascii="宋体" w:hAnsi="宋体" w:cs="宋体"/>
                      <w:color w:val="000000"/>
                      <w:kern w:val="0"/>
                      <w:sz w:val="22"/>
                      <w:szCs w:val="22"/>
                    </w:rPr>
                  </w:pPr>
                  <w:r w:rsidRPr="00E15566">
                    <w:rPr>
                      <w:rFonts w:ascii="宋体" w:hAnsi="宋体" w:cs="宋体" w:hint="eastAsia"/>
                      <w:color w:val="000000"/>
                      <w:kern w:val="0"/>
                      <w:sz w:val="22"/>
                      <w:szCs w:val="22"/>
                    </w:rPr>
                    <w:t>11月</w:t>
                  </w:r>
                </w:p>
              </w:tc>
              <w:tc>
                <w:tcPr>
                  <w:tcW w:w="459" w:type="dxa"/>
                  <w:tcBorders>
                    <w:top w:val="nil"/>
                    <w:left w:val="nil"/>
                    <w:bottom w:val="single" w:sz="4" w:space="0" w:color="auto"/>
                    <w:right w:val="single" w:sz="4" w:space="0" w:color="auto"/>
                  </w:tcBorders>
                  <w:shd w:val="clear" w:color="auto" w:fill="auto"/>
                  <w:noWrap/>
                  <w:vAlign w:val="bottom"/>
                  <w:hideMark/>
                </w:tcPr>
                <w:p w:rsidR="00E15566" w:rsidRPr="00E15566" w:rsidRDefault="00E15566" w:rsidP="00E15566">
                  <w:pPr>
                    <w:widowControl/>
                    <w:jc w:val="center"/>
                    <w:rPr>
                      <w:rFonts w:ascii="宋体" w:hAnsi="宋体" w:cs="宋体"/>
                      <w:color w:val="000000"/>
                      <w:kern w:val="0"/>
                      <w:sz w:val="22"/>
                      <w:szCs w:val="22"/>
                    </w:rPr>
                  </w:pPr>
                  <w:r w:rsidRPr="00E15566">
                    <w:rPr>
                      <w:rFonts w:ascii="宋体" w:hAnsi="宋体" w:cs="宋体" w:hint="eastAsia"/>
                      <w:color w:val="000000"/>
                      <w:kern w:val="0"/>
                      <w:sz w:val="22"/>
                      <w:szCs w:val="22"/>
                    </w:rPr>
                    <w:t>12月</w:t>
                  </w:r>
                </w:p>
              </w:tc>
            </w:tr>
            <w:tr w:rsidR="00E15566" w:rsidRPr="00E15566" w:rsidTr="00E15566">
              <w:trPr>
                <w:trHeight w:val="313"/>
              </w:trPr>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生产部</w:t>
                  </w:r>
                </w:p>
              </w:tc>
              <w:tc>
                <w:tcPr>
                  <w:tcW w:w="1421"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left"/>
                    <w:rPr>
                      <w:rFonts w:ascii="宋体" w:hAnsi="宋体" w:cs="宋体"/>
                      <w:color w:val="000000"/>
                      <w:kern w:val="0"/>
                      <w:sz w:val="20"/>
                    </w:rPr>
                  </w:pPr>
                  <w:r w:rsidRPr="00E15566">
                    <w:rPr>
                      <w:rFonts w:ascii="宋体" w:hAnsi="宋体" w:cs="宋体" w:hint="eastAsia"/>
                      <w:color w:val="000000"/>
                      <w:kern w:val="0"/>
                      <w:sz w:val="20"/>
                    </w:rPr>
                    <w:t>成品一次交验合格率≥98%</w:t>
                  </w:r>
                </w:p>
              </w:tc>
              <w:tc>
                <w:tcPr>
                  <w:tcW w:w="2095"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left"/>
                    <w:rPr>
                      <w:rFonts w:ascii="宋体" w:hAnsi="宋体" w:cs="宋体"/>
                      <w:color w:val="000000"/>
                      <w:kern w:val="0"/>
                      <w:sz w:val="20"/>
                    </w:rPr>
                  </w:pPr>
                  <w:r w:rsidRPr="00E15566">
                    <w:rPr>
                      <w:rFonts w:ascii="宋体" w:hAnsi="宋体" w:cs="宋体" w:hint="eastAsia"/>
                      <w:color w:val="000000"/>
                      <w:kern w:val="0"/>
                      <w:sz w:val="20"/>
                    </w:rPr>
                    <w:t>成品一次交验合格数/成品交验总数×100%</w:t>
                  </w:r>
                </w:p>
              </w:tc>
              <w:tc>
                <w:tcPr>
                  <w:tcW w:w="437"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每月</w:t>
                  </w:r>
                </w:p>
              </w:tc>
              <w:tc>
                <w:tcPr>
                  <w:tcW w:w="459" w:type="dxa"/>
                  <w:tcBorders>
                    <w:top w:val="nil"/>
                    <w:left w:val="nil"/>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100%</w:t>
                  </w:r>
                </w:p>
              </w:tc>
              <w:tc>
                <w:tcPr>
                  <w:tcW w:w="459" w:type="dxa"/>
                  <w:tcBorders>
                    <w:top w:val="nil"/>
                    <w:left w:val="nil"/>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100%</w:t>
                  </w:r>
                </w:p>
              </w:tc>
              <w:tc>
                <w:tcPr>
                  <w:tcW w:w="459" w:type="dxa"/>
                  <w:tcBorders>
                    <w:top w:val="nil"/>
                    <w:left w:val="nil"/>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100%</w:t>
                  </w:r>
                </w:p>
              </w:tc>
              <w:tc>
                <w:tcPr>
                  <w:tcW w:w="459" w:type="dxa"/>
                  <w:tcBorders>
                    <w:top w:val="nil"/>
                    <w:left w:val="nil"/>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100%</w:t>
                  </w:r>
                </w:p>
              </w:tc>
              <w:tc>
                <w:tcPr>
                  <w:tcW w:w="459" w:type="dxa"/>
                  <w:tcBorders>
                    <w:top w:val="nil"/>
                    <w:left w:val="nil"/>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100%</w:t>
                  </w:r>
                </w:p>
              </w:tc>
              <w:tc>
                <w:tcPr>
                  <w:tcW w:w="459" w:type="dxa"/>
                  <w:tcBorders>
                    <w:top w:val="nil"/>
                    <w:left w:val="nil"/>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100%</w:t>
                  </w:r>
                </w:p>
              </w:tc>
              <w:tc>
                <w:tcPr>
                  <w:tcW w:w="459" w:type="dxa"/>
                  <w:tcBorders>
                    <w:top w:val="nil"/>
                    <w:left w:val="nil"/>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100%</w:t>
                  </w:r>
                </w:p>
              </w:tc>
              <w:tc>
                <w:tcPr>
                  <w:tcW w:w="459" w:type="dxa"/>
                  <w:tcBorders>
                    <w:top w:val="nil"/>
                    <w:left w:val="nil"/>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100%</w:t>
                  </w:r>
                </w:p>
              </w:tc>
              <w:tc>
                <w:tcPr>
                  <w:tcW w:w="459" w:type="dxa"/>
                  <w:tcBorders>
                    <w:top w:val="nil"/>
                    <w:left w:val="nil"/>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100%</w:t>
                  </w:r>
                </w:p>
              </w:tc>
              <w:tc>
                <w:tcPr>
                  <w:tcW w:w="459" w:type="dxa"/>
                  <w:tcBorders>
                    <w:top w:val="nil"/>
                    <w:left w:val="nil"/>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100%</w:t>
                  </w:r>
                </w:p>
              </w:tc>
              <w:tc>
                <w:tcPr>
                  <w:tcW w:w="459" w:type="dxa"/>
                  <w:tcBorders>
                    <w:top w:val="nil"/>
                    <w:left w:val="nil"/>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100%</w:t>
                  </w:r>
                </w:p>
              </w:tc>
              <w:tc>
                <w:tcPr>
                  <w:tcW w:w="459" w:type="dxa"/>
                  <w:tcBorders>
                    <w:top w:val="nil"/>
                    <w:left w:val="nil"/>
                    <w:bottom w:val="single" w:sz="4" w:space="0" w:color="auto"/>
                    <w:right w:val="single" w:sz="4" w:space="0" w:color="auto"/>
                  </w:tcBorders>
                  <w:shd w:val="clear" w:color="000000" w:fill="FFFFFF"/>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100%</w:t>
                  </w:r>
                </w:p>
              </w:tc>
            </w:tr>
            <w:tr w:rsidR="00E15566" w:rsidRPr="00E15566" w:rsidTr="00E15566">
              <w:trPr>
                <w:trHeight w:val="313"/>
              </w:trPr>
              <w:tc>
                <w:tcPr>
                  <w:tcW w:w="615" w:type="dxa"/>
                  <w:vMerge/>
                  <w:tcBorders>
                    <w:top w:val="nil"/>
                    <w:left w:val="single" w:sz="4" w:space="0" w:color="auto"/>
                    <w:bottom w:val="single" w:sz="4" w:space="0" w:color="000000"/>
                    <w:right w:val="single" w:sz="4" w:space="0" w:color="auto"/>
                  </w:tcBorders>
                  <w:vAlign w:val="center"/>
                  <w:hideMark/>
                </w:tcPr>
                <w:p w:rsidR="00E15566" w:rsidRPr="00E15566" w:rsidRDefault="00E15566" w:rsidP="00E15566">
                  <w:pPr>
                    <w:widowControl/>
                    <w:jc w:val="left"/>
                    <w:rPr>
                      <w:rFonts w:ascii="宋体" w:hAnsi="宋体" w:cs="宋体"/>
                      <w:color w:val="000000"/>
                      <w:kern w:val="0"/>
                      <w:sz w:val="20"/>
                    </w:rPr>
                  </w:pPr>
                </w:p>
              </w:tc>
              <w:tc>
                <w:tcPr>
                  <w:tcW w:w="1421"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left"/>
                    <w:rPr>
                      <w:rFonts w:ascii="宋体" w:hAnsi="宋体" w:cs="宋体"/>
                      <w:color w:val="000000"/>
                      <w:kern w:val="0"/>
                      <w:sz w:val="20"/>
                    </w:rPr>
                  </w:pPr>
                  <w:r w:rsidRPr="00E15566">
                    <w:rPr>
                      <w:rFonts w:ascii="宋体" w:hAnsi="宋体" w:cs="宋体" w:hint="eastAsia"/>
                      <w:color w:val="000000"/>
                      <w:kern w:val="0"/>
                      <w:sz w:val="20"/>
                    </w:rPr>
                    <w:t>人身伤害事故为0</w:t>
                  </w:r>
                </w:p>
              </w:tc>
              <w:tc>
                <w:tcPr>
                  <w:tcW w:w="2095"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left"/>
                    <w:rPr>
                      <w:rFonts w:ascii="宋体" w:hAnsi="宋体" w:cs="宋体"/>
                      <w:color w:val="000000"/>
                      <w:kern w:val="0"/>
                      <w:sz w:val="20"/>
                    </w:rPr>
                  </w:pPr>
                  <w:r w:rsidRPr="00E15566">
                    <w:rPr>
                      <w:rFonts w:ascii="宋体" w:hAnsi="宋体" w:cs="宋体" w:hint="eastAsia"/>
                      <w:color w:val="000000"/>
                      <w:kern w:val="0"/>
                      <w:sz w:val="20"/>
                    </w:rPr>
                    <w:t>以实际发生为准进行计数</w:t>
                  </w:r>
                </w:p>
              </w:tc>
              <w:tc>
                <w:tcPr>
                  <w:tcW w:w="437"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每月</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r>
            <w:tr w:rsidR="00E15566" w:rsidRPr="00E15566" w:rsidTr="00E15566">
              <w:trPr>
                <w:trHeight w:val="313"/>
              </w:trPr>
              <w:tc>
                <w:tcPr>
                  <w:tcW w:w="615" w:type="dxa"/>
                  <w:vMerge/>
                  <w:tcBorders>
                    <w:top w:val="nil"/>
                    <w:left w:val="single" w:sz="4" w:space="0" w:color="auto"/>
                    <w:bottom w:val="single" w:sz="4" w:space="0" w:color="000000"/>
                    <w:right w:val="single" w:sz="4" w:space="0" w:color="auto"/>
                  </w:tcBorders>
                  <w:vAlign w:val="center"/>
                  <w:hideMark/>
                </w:tcPr>
                <w:p w:rsidR="00E15566" w:rsidRPr="00E15566" w:rsidRDefault="00E15566" w:rsidP="00E15566">
                  <w:pPr>
                    <w:widowControl/>
                    <w:jc w:val="left"/>
                    <w:rPr>
                      <w:rFonts w:ascii="宋体" w:hAnsi="宋体" w:cs="宋体"/>
                      <w:color w:val="000000"/>
                      <w:kern w:val="0"/>
                      <w:sz w:val="20"/>
                    </w:rPr>
                  </w:pPr>
                </w:p>
              </w:tc>
              <w:tc>
                <w:tcPr>
                  <w:tcW w:w="1421"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left"/>
                    <w:rPr>
                      <w:rFonts w:ascii="宋体" w:hAnsi="宋体" w:cs="宋体"/>
                      <w:color w:val="000000"/>
                      <w:kern w:val="0"/>
                      <w:sz w:val="20"/>
                    </w:rPr>
                  </w:pPr>
                  <w:r w:rsidRPr="00E15566">
                    <w:rPr>
                      <w:rFonts w:ascii="宋体" w:hAnsi="宋体" w:cs="宋体" w:hint="eastAsia"/>
                      <w:color w:val="000000"/>
                      <w:kern w:val="0"/>
                      <w:sz w:val="20"/>
                    </w:rPr>
                    <w:t>火灾事故为零</w:t>
                  </w:r>
                </w:p>
              </w:tc>
              <w:tc>
                <w:tcPr>
                  <w:tcW w:w="2095"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left"/>
                    <w:rPr>
                      <w:rFonts w:ascii="宋体" w:hAnsi="宋体" w:cs="宋体"/>
                      <w:color w:val="000000"/>
                      <w:kern w:val="0"/>
                      <w:sz w:val="20"/>
                    </w:rPr>
                  </w:pPr>
                  <w:r w:rsidRPr="00E15566">
                    <w:rPr>
                      <w:rFonts w:ascii="宋体" w:hAnsi="宋体" w:cs="宋体" w:hint="eastAsia"/>
                      <w:color w:val="000000"/>
                      <w:kern w:val="0"/>
                      <w:sz w:val="20"/>
                    </w:rPr>
                    <w:t>以实际发生为准进行计数</w:t>
                  </w:r>
                </w:p>
              </w:tc>
              <w:tc>
                <w:tcPr>
                  <w:tcW w:w="437"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每月</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c>
                <w:tcPr>
                  <w:tcW w:w="459" w:type="dxa"/>
                  <w:tcBorders>
                    <w:top w:val="nil"/>
                    <w:left w:val="nil"/>
                    <w:bottom w:val="single" w:sz="4" w:space="0" w:color="auto"/>
                    <w:right w:val="single" w:sz="4" w:space="0" w:color="auto"/>
                  </w:tcBorders>
                  <w:shd w:val="clear" w:color="auto" w:fill="auto"/>
                  <w:vAlign w:val="center"/>
                  <w:hideMark/>
                </w:tcPr>
                <w:p w:rsidR="00E15566" w:rsidRPr="00E15566" w:rsidRDefault="00E15566" w:rsidP="00E15566">
                  <w:pPr>
                    <w:widowControl/>
                    <w:jc w:val="center"/>
                    <w:rPr>
                      <w:rFonts w:ascii="宋体" w:hAnsi="宋体" w:cs="宋体"/>
                      <w:color w:val="000000"/>
                      <w:kern w:val="0"/>
                      <w:sz w:val="20"/>
                    </w:rPr>
                  </w:pPr>
                  <w:r w:rsidRPr="00E15566">
                    <w:rPr>
                      <w:rFonts w:ascii="宋体" w:hAnsi="宋体" w:cs="宋体" w:hint="eastAsia"/>
                      <w:color w:val="000000"/>
                      <w:kern w:val="0"/>
                      <w:sz w:val="20"/>
                    </w:rPr>
                    <w:t>0</w:t>
                  </w:r>
                </w:p>
              </w:tc>
            </w:tr>
          </w:tbl>
          <w:p w:rsidR="00E15566" w:rsidRDefault="00E15566" w:rsidP="00B93DAD">
            <w:pPr>
              <w:spacing w:line="360" w:lineRule="auto"/>
              <w:ind w:firstLineChars="200" w:firstLine="480"/>
              <w:rPr>
                <w:rFonts w:ascii="楷体" w:eastAsia="楷体" w:hAnsi="楷体" w:cs="宋体"/>
                <w:color w:val="000000"/>
                <w:kern w:val="0"/>
                <w:sz w:val="24"/>
                <w:szCs w:val="24"/>
              </w:rPr>
            </w:pPr>
          </w:p>
          <w:p w:rsidR="00705251" w:rsidRPr="0059461D" w:rsidRDefault="006A110C" w:rsidP="00B93DAD">
            <w:pPr>
              <w:spacing w:line="360" w:lineRule="auto"/>
              <w:ind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完成情况：</w:t>
            </w:r>
            <w:r w:rsidR="003D5E8B">
              <w:rPr>
                <w:rFonts w:ascii="楷体" w:eastAsia="楷体" w:hAnsi="楷体" w:cs="宋体" w:hint="eastAsia"/>
                <w:color w:val="000000"/>
                <w:kern w:val="0"/>
                <w:sz w:val="24"/>
                <w:szCs w:val="24"/>
              </w:rPr>
              <w:t>202</w:t>
            </w:r>
            <w:r w:rsidR="001A5298">
              <w:rPr>
                <w:rFonts w:ascii="楷体" w:eastAsia="楷体" w:hAnsi="楷体" w:cs="宋体" w:hint="eastAsia"/>
                <w:color w:val="000000"/>
                <w:kern w:val="0"/>
                <w:sz w:val="24"/>
                <w:szCs w:val="24"/>
              </w:rPr>
              <w:t>2年1-1</w:t>
            </w:r>
            <w:r w:rsidR="00E15566">
              <w:rPr>
                <w:rFonts w:ascii="楷体" w:eastAsia="楷体" w:hAnsi="楷体" w:cs="宋体" w:hint="eastAsia"/>
                <w:color w:val="000000"/>
                <w:kern w:val="0"/>
                <w:sz w:val="24"/>
                <w:szCs w:val="24"/>
              </w:rPr>
              <w:t>2</w:t>
            </w:r>
            <w:r w:rsidR="001A5298">
              <w:rPr>
                <w:rFonts w:ascii="楷体" w:eastAsia="楷体" w:hAnsi="楷体" w:cs="宋体" w:hint="eastAsia"/>
                <w:color w:val="000000"/>
                <w:kern w:val="0"/>
                <w:sz w:val="24"/>
                <w:szCs w:val="24"/>
              </w:rPr>
              <w:t>月份</w:t>
            </w:r>
            <w:r w:rsidRPr="0059461D">
              <w:rPr>
                <w:rFonts w:ascii="楷体" w:eastAsia="楷体" w:hAnsi="楷体" w:cs="宋体" w:hint="eastAsia"/>
                <w:color w:val="000000"/>
                <w:kern w:val="0"/>
                <w:sz w:val="24"/>
                <w:szCs w:val="24"/>
              </w:rPr>
              <w:t>各目标</w:t>
            </w:r>
            <w:r w:rsidR="00705251" w:rsidRPr="0059461D">
              <w:rPr>
                <w:rFonts w:ascii="楷体" w:eastAsia="楷体" w:hAnsi="楷体" w:cs="宋体" w:hint="eastAsia"/>
                <w:color w:val="000000"/>
                <w:kern w:val="0"/>
                <w:sz w:val="24"/>
                <w:szCs w:val="24"/>
              </w:rPr>
              <w:t>均已达成。</w:t>
            </w:r>
          </w:p>
          <w:p w:rsidR="00705251" w:rsidRPr="0059461D" w:rsidRDefault="00705251" w:rsidP="00B93DAD">
            <w:pPr>
              <w:spacing w:line="360" w:lineRule="auto"/>
              <w:ind w:firstLineChars="200" w:firstLine="480"/>
              <w:rPr>
                <w:rFonts w:ascii="楷体" w:eastAsia="楷体" w:hAnsi="楷体" w:cs="宋体"/>
                <w:color w:val="000000"/>
                <w:kern w:val="0"/>
                <w:sz w:val="24"/>
                <w:szCs w:val="24"/>
              </w:rPr>
            </w:pPr>
          </w:p>
        </w:tc>
        <w:tc>
          <w:tcPr>
            <w:tcW w:w="1134" w:type="dxa"/>
          </w:tcPr>
          <w:p w:rsidR="00705251"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61F4" w:rsidRPr="00274A55" w:rsidTr="00294914">
        <w:trPr>
          <w:trHeight w:val="516"/>
        </w:trPr>
        <w:tc>
          <w:tcPr>
            <w:tcW w:w="1809" w:type="dxa"/>
          </w:tcPr>
          <w:p w:rsidR="004661F4" w:rsidRPr="00274A55" w:rsidRDefault="004661F4"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lastRenderedPageBreak/>
              <w:t>运行的策划和控制</w:t>
            </w:r>
          </w:p>
          <w:p w:rsidR="004661F4" w:rsidRPr="00274A55" w:rsidRDefault="004661F4" w:rsidP="00274A55">
            <w:pPr>
              <w:spacing w:line="360" w:lineRule="auto"/>
              <w:rPr>
                <w:rFonts w:ascii="楷体" w:eastAsia="楷体" w:hAnsi="楷体"/>
                <w:b/>
                <w:sz w:val="24"/>
                <w:szCs w:val="24"/>
              </w:rPr>
            </w:pPr>
          </w:p>
        </w:tc>
        <w:tc>
          <w:tcPr>
            <w:tcW w:w="1311" w:type="dxa"/>
          </w:tcPr>
          <w:p w:rsidR="004661F4" w:rsidRPr="00274A55" w:rsidRDefault="004661F4" w:rsidP="00274A55">
            <w:pPr>
              <w:spacing w:line="360" w:lineRule="auto"/>
              <w:rPr>
                <w:rFonts w:ascii="楷体" w:eastAsia="楷体" w:hAnsi="楷体"/>
                <w:b/>
                <w:sz w:val="24"/>
                <w:szCs w:val="24"/>
              </w:rPr>
            </w:pPr>
            <w:r w:rsidRPr="00274A55">
              <w:rPr>
                <w:rFonts w:ascii="楷体" w:eastAsia="楷体" w:hAnsi="楷体" w:hint="eastAsia"/>
                <w:bCs/>
                <w:sz w:val="24"/>
                <w:szCs w:val="24"/>
              </w:rPr>
              <w:t>Q8.1</w:t>
            </w:r>
          </w:p>
        </w:tc>
        <w:tc>
          <w:tcPr>
            <w:tcW w:w="10455" w:type="dxa"/>
          </w:tcPr>
          <w:p w:rsidR="004661F4" w:rsidRPr="00274A55" w:rsidRDefault="004661F4"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组织对</w:t>
            </w:r>
            <w:r w:rsidR="009104BF">
              <w:rPr>
                <w:rFonts w:ascii="楷体" w:eastAsia="楷体" w:hAnsi="楷体" w:hint="eastAsia"/>
                <w:sz w:val="24"/>
                <w:szCs w:val="24"/>
              </w:rPr>
              <w:t>金属教学家具、金属办公家具、金属公寓家具的生产和销售</w:t>
            </w:r>
            <w:r w:rsidRPr="00274A55">
              <w:rPr>
                <w:rFonts w:ascii="楷体" w:eastAsia="楷体" w:hAnsi="楷体" w:hint="eastAsia"/>
                <w:sz w:val="24"/>
                <w:szCs w:val="24"/>
              </w:rPr>
              <w:t>过程进行了策划。</w:t>
            </w:r>
          </w:p>
          <w:p w:rsidR="004661F4" w:rsidRPr="00274A55" w:rsidRDefault="004661F4" w:rsidP="005533C1">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产品执行：</w:t>
            </w:r>
            <w:r w:rsidR="0044625A" w:rsidRPr="0044625A">
              <w:rPr>
                <w:rFonts w:ascii="楷体" w:eastAsia="楷体" w:hAnsi="楷体" w:hint="eastAsia"/>
                <w:sz w:val="24"/>
                <w:szCs w:val="24"/>
              </w:rPr>
              <w:t>GB/T3325-2017金属家具通用技术条件；GB/T13668-2015钢制书柜、资料柜通用技术条件; QB/1097—2010钢制文件柜技术条件; GB/T28200-2011钢制储物柜(架)技术要求及试验方法</w:t>
            </w:r>
            <w:r w:rsidRPr="00274A55">
              <w:rPr>
                <w:rFonts w:ascii="楷体" w:eastAsia="楷体" w:hAnsi="楷体" w:hint="eastAsia"/>
                <w:sz w:val="24"/>
                <w:szCs w:val="24"/>
              </w:rPr>
              <w:t>等标准及顾客要求等</w:t>
            </w:r>
            <w:r>
              <w:rPr>
                <w:rFonts w:ascii="楷体" w:eastAsia="楷体" w:hAnsi="楷体" w:hint="eastAsia"/>
                <w:sz w:val="24"/>
                <w:szCs w:val="24"/>
              </w:rPr>
              <w:t>，</w:t>
            </w:r>
            <w:r w:rsidRPr="00274A55">
              <w:rPr>
                <w:rFonts w:ascii="楷体" w:eastAsia="楷体" w:hAnsi="楷体" w:hint="eastAsia"/>
                <w:sz w:val="24"/>
                <w:szCs w:val="24"/>
              </w:rPr>
              <w:t>并作为产品的质量目标和要求。</w:t>
            </w:r>
          </w:p>
          <w:p w:rsidR="004661F4" w:rsidRDefault="004661F4" w:rsidP="00274A55">
            <w:pPr>
              <w:tabs>
                <w:tab w:val="left" w:pos="6597"/>
              </w:tabs>
              <w:spacing w:line="360" w:lineRule="auto"/>
              <w:ind w:firstLineChars="200" w:firstLine="480"/>
              <w:rPr>
                <w:rFonts w:ascii="楷体" w:eastAsia="楷体" w:hAnsi="楷体" w:hint="eastAsia"/>
                <w:sz w:val="24"/>
                <w:szCs w:val="24"/>
              </w:rPr>
            </w:pPr>
            <w:r w:rsidRPr="00274A55">
              <w:rPr>
                <w:rFonts w:ascii="楷体" w:eastAsia="楷体" w:hAnsi="楷体" w:hint="eastAsia"/>
                <w:sz w:val="24"/>
                <w:szCs w:val="24"/>
              </w:rPr>
              <w:t>制定的产品生产工艺图和销售流程图清晰地描述了产品生产和销售服务的过程。</w:t>
            </w:r>
          </w:p>
          <w:p w:rsidR="00936312" w:rsidRPr="001244E1" w:rsidRDefault="00936312" w:rsidP="00936312">
            <w:pPr>
              <w:spacing w:line="360" w:lineRule="auto"/>
              <w:ind w:firstLineChars="200" w:firstLine="480"/>
              <w:rPr>
                <w:rFonts w:ascii="楷体" w:eastAsia="楷体" w:hAnsi="楷体" w:cs="宋体" w:hint="eastAsia"/>
                <w:sz w:val="24"/>
                <w:szCs w:val="24"/>
              </w:rPr>
            </w:pPr>
            <w:r w:rsidRPr="001244E1">
              <w:rPr>
                <w:rFonts w:ascii="楷体" w:eastAsia="楷体" w:hAnsi="楷体" w:cs="宋体" w:hint="eastAsia"/>
                <w:sz w:val="24"/>
                <w:szCs w:val="24"/>
              </w:rPr>
              <w:t>生产流程：</w:t>
            </w:r>
          </w:p>
          <w:p w:rsidR="00936312" w:rsidRPr="001244E1" w:rsidRDefault="00936312" w:rsidP="00936312">
            <w:pPr>
              <w:spacing w:line="360" w:lineRule="auto"/>
              <w:ind w:firstLineChars="200" w:firstLine="480"/>
              <w:rPr>
                <w:rFonts w:ascii="楷体" w:eastAsia="楷体" w:hAnsi="楷体" w:cs="宋体" w:hint="eastAsia"/>
                <w:sz w:val="24"/>
                <w:szCs w:val="24"/>
              </w:rPr>
            </w:pPr>
            <w:r w:rsidRPr="001244E1">
              <w:rPr>
                <w:rFonts w:ascii="楷体" w:eastAsia="楷体" w:hAnsi="楷体" w:cs="宋体" w:hint="eastAsia"/>
                <w:sz w:val="24"/>
                <w:szCs w:val="24"/>
              </w:rPr>
              <w:t>下料→冲压→折弯→焊接→打磨→喷塑→固化烘干→检验→组装→包装入库</w:t>
            </w:r>
          </w:p>
          <w:p w:rsidR="00936312" w:rsidRPr="001244E1" w:rsidRDefault="00936312" w:rsidP="00936312">
            <w:pPr>
              <w:spacing w:line="360" w:lineRule="auto"/>
              <w:ind w:firstLineChars="200" w:firstLine="480"/>
              <w:rPr>
                <w:rFonts w:ascii="楷体" w:eastAsia="楷体" w:hAnsi="楷体" w:cs="宋体" w:hint="eastAsia"/>
                <w:sz w:val="24"/>
                <w:szCs w:val="24"/>
              </w:rPr>
            </w:pPr>
            <w:r w:rsidRPr="001244E1">
              <w:rPr>
                <w:rFonts w:ascii="楷体" w:eastAsia="楷体" w:hAnsi="楷体" w:cs="宋体" w:hint="eastAsia"/>
                <w:sz w:val="24"/>
                <w:szCs w:val="24"/>
              </w:rPr>
              <w:t>销售服务流程：</w:t>
            </w:r>
          </w:p>
          <w:p w:rsidR="00936312" w:rsidRPr="005E4182" w:rsidRDefault="00936312" w:rsidP="00936312">
            <w:pPr>
              <w:spacing w:line="360" w:lineRule="auto"/>
              <w:ind w:firstLineChars="200" w:firstLine="480"/>
              <w:rPr>
                <w:rFonts w:ascii="楷体" w:eastAsia="楷体" w:hAnsi="楷体" w:cs="宋体"/>
                <w:sz w:val="24"/>
                <w:szCs w:val="24"/>
              </w:rPr>
            </w:pPr>
            <w:r w:rsidRPr="001244E1">
              <w:rPr>
                <w:rFonts w:ascii="楷体" w:eastAsia="楷体" w:hAnsi="楷体" w:cs="宋体" w:hint="eastAsia"/>
                <w:sz w:val="24"/>
                <w:szCs w:val="24"/>
              </w:rPr>
              <w:t>接受客户意向订单→合同评审→签订合同→下达生产任务单（组织生产）→客户验收→交付</w:t>
            </w:r>
            <w:r w:rsidRPr="005E4182">
              <w:rPr>
                <w:rFonts w:ascii="楷体" w:eastAsia="楷体" w:hAnsi="楷体" w:cs="宋体" w:hint="eastAsia"/>
                <w:sz w:val="24"/>
                <w:szCs w:val="24"/>
              </w:rPr>
              <w:t>。</w:t>
            </w:r>
          </w:p>
          <w:p w:rsidR="004661F4" w:rsidRPr="00274A55" w:rsidRDefault="004661F4"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组织确定了《图纸》、《</w:t>
            </w:r>
            <w:r w:rsidR="00B34289">
              <w:rPr>
                <w:rFonts w:ascii="楷体" w:eastAsia="楷体" w:hAnsi="楷体" w:hint="eastAsia"/>
                <w:sz w:val="24"/>
                <w:szCs w:val="24"/>
              </w:rPr>
              <w:t>喷涂</w:t>
            </w:r>
            <w:r w:rsidRPr="00274A55">
              <w:rPr>
                <w:rFonts w:ascii="楷体" w:eastAsia="楷体" w:hAnsi="楷体" w:hint="eastAsia"/>
                <w:sz w:val="24"/>
                <w:szCs w:val="24"/>
              </w:rPr>
              <w:t>作业指导书》、《</w:t>
            </w:r>
            <w:r w:rsidR="00B34289" w:rsidRPr="00B34289">
              <w:rPr>
                <w:rFonts w:ascii="楷体" w:eastAsia="楷体" w:hAnsi="楷体" w:hint="eastAsia"/>
                <w:sz w:val="24"/>
                <w:szCs w:val="24"/>
              </w:rPr>
              <w:t>电焊机作业指导书</w:t>
            </w:r>
            <w:r w:rsidRPr="00274A55">
              <w:rPr>
                <w:rFonts w:ascii="楷体" w:eastAsia="楷体" w:hAnsi="楷体" w:hint="eastAsia"/>
                <w:sz w:val="24"/>
                <w:szCs w:val="24"/>
              </w:rPr>
              <w:t>》、</w:t>
            </w:r>
            <w:r w:rsidR="00B34289">
              <w:rPr>
                <w:rFonts w:ascii="楷体" w:eastAsia="楷体" w:hAnsi="楷体" w:hint="eastAsia"/>
                <w:sz w:val="24"/>
                <w:szCs w:val="24"/>
              </w:rPr>
              <w:t>《</w:t>
            </w:r>
            <w:r w:rsidR="00B34289" w:rsidRPr="00B34289">
              <w:rPr>
                <w:rFonts w:ascii="楷体" w:eastAsia="楷体" w:hAnsi="楷体" w:hint="eastAsia"/>
                <w:sz w:val="24"/>
                <w:szCs w:val="24"/>
              </w:rPr>
              <w:t>冲床作业指导书</w:t>
            </w:r>
            <w:r w:rsidR="00B34289">
              <w:rPr>
                <w:rFonts w:ascii="楷体" w:eastAsia="楷体" w:hAnsi="楷体" w:hint="eastAsia"/>
                <w:sz w:val="24"/>
                <w:szCs w:val="24"/>
              </w:rPr>
              <w:t>》、《</w:t>
            </w:r>
            <w:r w:rsidR="00B34289" w:rsidRPr="00B34289">
              <w:rPr>
                <w:rFonts w:ascii="楷体" w:eastAsia="楷体" w:hAnsi="楷体" w:hint="eastAsia"/>
                <w:sz w:val="24"/>
                <w:szCs w:val="24"/>
              </w:rPr>
              <w:t>剪板机操作作业指导书</w:t>
            </w:r>
            <w:r w:rsidR="00B34289">
              <w:rPr>
                <w:rFonts w:ascii="楷体" w:eastAsia="楷体" w:hAnsi="楷体" w:hint="eastAsia"/>
                <w:sz w:val="24"/>
                <w:szCs w:val="24"/>
              </w:rPr>
              <w:t>》、</w:t>
            </w:r>
            <w:r w:rsidRPr="00274A55">
              <w:rPr>
                <w:rFonts w:ascii="楷体" w:eastAsia="楷体" w:hAnsi="楷体" w:hint="eastAsia"/>
                <w:sz w:val="24"/>
                <w:szCs w:val="24"/>
              </w:rPr>
              <w:t>《</w:t>
            </w:r>
            <w:r w:rsidR="003E4E71" w:rsidRPr="003E4E71">
              <w:rPr>
                <w:rFonts w:ascii="楷体" w:eastAsia="楷体" w:hAnsi="楷体" w:hint="eastAsia"/>
                <w:sz w:val="24"/>
                <w:szCs w:val="24"/>
              </w:rPr>
              <w:t>钢制家具生产工艺质量标准作业指导书</w:t>
            </w:r>
            <w:r w:rsidRPr="00274A55">
              <w:rPr>
                <w:rFonts w:ascii="楷体" w:eastAsia="楷体" w:hAnsi="楷体" w:hint="eastAsia"/>
                <w:sz w:val="24"/>
                <w:szCs w:val="24"/>
              </w:rPr>
              <w:t>》、《</w:t>
            </w:r>
            <w:r w:rsidR="00B34289" w:rsidRPr="00B34289">
              <w:rPr>
                <w:rFonts w:ascii="楷体" w:eastAsia="楷体" w:hAnsi="楷体" w:hint="eastAsia"/>
                <w:sz w:val="24"/>
                <w:szCs w:val="24"/>
              </w:rPr>
              <w:t>销售服务规范</w:t>
            </w:r>
            <w:r w:rsidRPr="00274A55">
              <w:rPr>
                <w:rFonts w:ascii="楷体" w:eastAsia="楷体" w:hAnsi="楷体" w:hint="eastAsia"/>
                <w:sz w:val="24"/>
                <w:szCs w:val="24"/>
              </w:rPr>
              <w:t>》等文件，描述了产品实现的方法和接收准则。</w:t>
            </w:r>
          </w:p>
          <w:p w:rsidR="004661F4" w:rsidRPr="00274A55" w:rsidRDefault="004661F4"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体系覆盖的产品为：</w:t>
            </w:r>
            <w:r w:rsidR="00566E76" w:rsidRPr="00566E76">
              <w:rPr>
                <w:rFonts w:ascii="楷体" w:eastAsia="楷体" w:hAnsi="楷体" w:hint="eastAsia"/>
                <w:sz w:val="24"/>
                <w:szCs w:val="24"/>
              </w:rPr>
              <w:t>金属教学家具、金属办公家具、金属公寓家具</w:t>
            </w:r>
            <w:r w:rsidRPr="00274A55">
              <w:rPr>
                <w:rFonts w:ascii="楷体" w:eastAsia="楷体" w:hAnsi="楷体" w:hint="eastAsia"/>
                <w:sz w:val="24"/>
                <w:szCs w:val="24"/>
              </w:rPr>
              <w:t>。</w:t>
            </w:r>
          </w:p>
          <w:p w:rsidR="004661F4" w:rsidRPr="00274A55" w:rsidRDefault="004661F4" w:rsidP="00274A5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公司为产品实现提供了充足的资源，如：设备、人员、</w:t>
            </w:r>
            <w:r w:rsidRPr="00274A55">
              <w:rPr>
                <w:rFonts w:ascii="楷体" w:eastAsia="楷体" w:hAnsi="楷体" w:hint="eastAsia"/>
                <w:sz w:val="24"/>
                <w:szCs w:val="24"/>
              </w:rPr>
              <w:t>车间、</w:t>
            </w:r>
            <w:r>
              <w:rPr>
                <w:rFonts w:ascii="楷体" w:eastAsia="楷体" w:hAnsi="楷体" w:hint="eastAsia"/>
                <w:sz w:val="24"/>
                <w:szCs w:val="24"/>
              </w:rPr>
              <w:t>仓库、材料</w:t>
            </w:r>
            <w:r w:rsidRPr="00274A55">
              <w:rPr>
                <w:rFonts w:ascii="楷体" w:eastAsia="楷体" w:hAnsi="楷体" w:hint="eastAsia"/>
                <w:sz w:val="24"/>
                <w:szCs w:val="24"/>
              </w:rPr>
              <w:t>等。</w:t>
            </w:r>
          </w:p>
          <w:p w:rsidR="004661F4" w:rsidRPr="00274A55" w:rsidRDefault="004661F4"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lastRenderedPageBreak/>
              <w:t>为提供证据公司确定了有关产品实现的记录，如《</w:t>
            </w:r>
            <w:r w:rsidR="00E9201C" w:rsidRPr="00E9201C">
              <w:rPr>
                <w:rFonts w:ascii="楷体" w:eastAsia="楷体" w:hAnsi="楷体" w:hint="eastAsia"/>
                <w:sz w:val="24"/>
                <w:szCs w:val="24"/>
              </w:rPr>
              <w:t>进货检验记录</w:t>
            </w:r>
            <w:r w:rsidR="00483855">
              <w:rPr>
                <w:rFonts w:ascii="楷体" w:eastAsia="楷体" w:hAnsi="楷体" w:hint="eastAsia"/>
                <w:sz w:val="24"/>
                <w:szCs w:val="24"/>
              </w:rPr>
              <w:t>》、《</w:t>
            </w:r>
            <w:r w:rsidR="00FF4125" w:rsidRPr="00FF4125">
              <w:rPr>
                <w:rFonts w:ascii="楷体" w:eastAsia="楷体" w:hAnsi="楷体" w:hint="eastAsia"/>
                <w:sz w:val="24"/>
                <w:szCs w:val="24"/>
              </w:rPr>
              <w:t>生产及过程检验记录表</w:t>
            </w:r>
            <w:r w:rsidR="00483855">
              <w:rPr>
                <w:rFonts w:ascii="楷体" w:eastAsia="楷体" w:hAnsi="楷体" w:hint="eastAsia"/>
                <w:sz w:val="24"/>
                <w:szCs w:val="24"/>
              </w:rPr>
              <w:t>》、《</w:t>
            </w:r>
            <w:r w:rsidR="00FF4125">
              <w:rPr>
                <w:rFonts w:ascii="楷体" w:eastAsia="楷体" w:hAnsi="楷体" w:hint="eastAsia"/>
                <w:sz w:val="24"/>
                <w:szCs w:val="24"/>
              </w:rPr>
              <w:t>出厂检验报告</w:t>
            </w:r>
            <w:r w:rsidR="00483855">
              <w:rPr>
                <w:rFonts w:ascii="楷体" w:eastAsia="楷体" w:hAnsi="楷体" w:hint="eastAsia"/>
                <w:sz w:val="24"/>
                <w:szCs w:val="24"/>
              </w:rPr>
              <w:t>》</w:t>
            </w:r>
            <w:r w:rsidRPr="00274A55">
              <w:rPr>
                <w:rFonts w:ascii="楷体" w:eastAsia="楷体" w:hAnsi="楷体" w:hint="eastAsia"/>
                <w:sz w:val="24"/>
                <w:szCs w:val="24"/>
              </w:rPr>
              <w:t>等。</w:t>
            </w:r>
          </w:p>
          <w:p w:rsidR="00ED34B5" w:rsidRDefault="004661F4" w:rsidP="00274A55">
            <w:pPr>
              <w:spacing w:line="360" w:lineRule="auto"/>
              <w:ind w:firstLine="480"/>
              <w:rPr>
                <w:rFonts w:ascii="楷体" w:eastAsia="楷体" w:hAnsi="楷体" w:cs="宋体"/>
                <w:bCs/>
                <w:sz w:val="24"/>
                <w:szCs w:val="24"/>
              </w:rPr>
            </w:pPr>
            <w:r w:rsidRPr="00274A55">
              <w:rPr>
                <w:rFonts w:ascii="楷体" w:eastAsia="楷体" w:hAnsi="楷体" w:hint="eastAsia"/>
                <w:sz w:val="24"/>
                <w:szCs w:val="24"/>
              </w:rPr>
              <w:t>与部门负责人沟通，</w:t>
            </w:r>
            <w:r w:rsidRPr="00274A55">
              <w:rPr>
                <w:rFonts w:ascii="楷体" w:eastAsia="楷体" w:hAnsi="楷体" w:cs="宋体" w:hint="eastAsia"/>
                <w:bCs/>
                <w:sz w:val="24"/>
                <w:szCs w:val="24"/>
              </w:rPr>
              <w:t>在产品实现过程中，当生产工艺、条件、环境或人员等因素发生非预期变更，对产品质量有影响或不满足顾客要求时，</w:t>
            </w:r>
            <w:r w:rsidR="000D00E7">
              <w:rPr>
                <w:rFonts w:ascii="楷体" w:eastAsia="楷体" w:hAnsi="楷体" w:cs="宋体" w:hint="eastAsia"/>
                <w:bCs/>
                <w:sz w:val="24"/>
                <w:szCs w:val="24"/>
              </w:rPr>
              <w:t>生产部</w:t>
            </w:r>
            <w:r w:rsidRPr="00274A55">
              <w:rPr>
                <w:rFonts w:ascii="楷体" w:eastAsia="楷体" w:hAnsi="楷体" w:cs="宋体" w:hint="eastAsia"/>
                <w:bCs/>
                <w:sz w:val="24"/>
                <w:szCs w:val="24"/>
              </w:rPr>
              <w:t>根据实际情况组织技术人员、</w:t>
            </w:r>
            <w:r w:rsidR="00130872">
              <w:rPr>
                <w:rFonts w:ascii="楷体" w:eastAsia="楷体" w:hAnsi="楷体" w:cs="宋体" w:hint="eastAsia"/>
                <w:bCs/>
                <w:sz w:val="24"/>
                <w:szCs w:val="24"/>
              </w:rPr>
              <w:t>办公室</w:t>
            </w:r>
            <w:r w:rsidRPr="00274A55">
              <w:rPr>
                <w:rFonts w:ascii="楷体" w:eastAsia="楷体" w:hAnsi="楷体" w:cs="宋体" w:hint="eastAsia"/>
                <w:bCs/>
                <w:sz w:val="24"/>
                <w:szCs w:val="24"/>
              </w:rPr>
              <w:t>、质检部负责人员商议生产更改事项，减轻不利影响，并将结果及时通报相关部门。</w:t>
            </w:r>
          </w:p>
          <w:p w:rsidR="004661F4" w:rsidRPr="00BD16AB" w:rsidRDefault="00BB3401" w:rsidP="00274A55">
            <w:pPr>
              <w:spacing w:line="360" w:lineRule="auto"/>
              <w:ind w:firstLine="480"/>
              <w:rPr>
                <w:rFonts w:ascii="楷体" w:eastAsia="楷体" w:hAnsi="楷体" w:cs="宋体"/>
                <w:bCs/>
                <w:sz w:val="24"/>
                <w:szCs w:val="24"/>
              </w:rPr>
            </w:pPr>
            <w:r>
              <w:rPr>
                <w:rFonts w:ascii="楷体" w:eastAsia="楷体" w:hAnsi="楷体" w:cs="宋体" w:hint="eastAsia"/>
                <w:bCs/>
                <w:sz w:val="24"/>
                <w:szCs w:val="24"/>
              </w:rPr>
              <w:t>暂无</w:t>
            </w:r>
            <w:r w:rsidR="004661F4" w:rsidRPr="00BD16AB">
              <w:rPr>
                <w:rFonts w:ascii="楷体" w:eastAsia="楷体" w:hAnsi="楷体" w:cs="宋体" w:hint="eastAsia"/>
                <w:bCs/>
                <w:sz w:val="24"/>
                <w:szCs w:val="24"/>
              </w:rPr>
              <w:t>外包</w:t>
            </w:r>
            <w:r w:rsidR="00057548">
              <w:rPr>
                <w:rFonts w:ascii="楷体" w:eastAsia="楷体" w:hAnsi="楷体" w:cs="宋体" w:hint="eastAsia"/>
                <w:bCs/>
                <w:sz w:val="24"/>
                <w:szCs w:val="24"/>
              </w:rPr>
              <w:t>过程</w:t>
            </w:r>
            <w:r w:rsidR="00ED34B5">
              <w:rPr>
                <w:rFonts w:ascii="楷体" w:eastAsia="楷体" w:hAnsi="楷体" w:cs="宋体" w:hint="eastAsia"/>
                <w:bCs/>
                <w:sz w:val="24"/>
                <w:szCs w:val="24"/>
              </w:rPr>
              <w:t>，</w:t>
            </w:r>
            <w:r w:rsidR="00057548">
              <w:rPr>
                <w:rFonts w:ascii="楷体" w:eastAsia="楷体" w:hAnsi="楷体" w:cs="宋体" w:hint="eastAsia"/>
                <w:bCs/>
                <w:sz w:val="24"/>
                <w:szCs w:val="24"/>
              </w:rPr>
              <w:t>今后如有发生</w:t>
            </w:r>
            <w:r w:rsidR="00ED34B5">
              <w:rPr>
                <w:rFonts w:ascii="楷体" w:eastAsia="楷体" w:hAnsi="楷体" w:cs="宋体" w:hint="eastAsia"/>
                <w:bCs/>
                <w:sz w:val="24"/>
                <w:szCs w:val="24"/>
              </w:rPr>
              <w:t>按照采购控制程序进行管理</w:t>
            </w:r>
            <w:r w:rsidR="004661F4" w:rsidRPr="00BD16AB">
              <w:rPr>
                <w:rFonts w:ascii="楷体" w:eastAsia="楷体" w:hAnsi="楷体" w:cs="宋体" w:hint="eastAsia"/>
                <w:bCs/>
                <w:sz w:val="24"/>
                <w:szCs w:val="24"/>
              </w:rPr>
              <w:t>。</w:t>
            </w:r>
          </w:p>
          <w:p w:rsidR="004661F4" w:rsidRPr="00274A55" w:rsidRDefault="004661F4" w:rsidP="00274A55">
            <w:pPr>
              <w:tabs>
                <w:tab w:val="left" w:pos="6597"/>
              </w:tabs>
              <w:spacing w:line="360" w:lineRule="auto"/>
              <w:ind w:firstLineChars="100" w:firstLine="240"/>
              <w:rPr>
                <w:rFonts w:ascii="楷体" w:eastAsia="楷体" w:hAnsi="楷体"/>
                <w:sz w:val="24"/>
                <w:szCs w:val="24"/>
              </w:rPr>
            </w:pPr>
            <w:r w:rsidRPr="00274A55">
              <w:rPr>
                <w:rFonts w:ascii="楷体" w:eastAsia="楷体" w:hAnsi="楷体" w:hint="eastAsia"/>
                <w:sz w:val="24"/>
                <w:szCs w:val="24"/>
              </w:rPr>
              <w:t>组织对产品实现的策划管理符合标准的要求。</w:t>
            </w:r>
          </w:p>
        </w:tc>
        <w:tc>
          <w:tcPr>
            <w:tcW w:w="1134" w:type="dxa"/>
          </w:tcPr>
          <w:p w:rsidR="004661F4"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61F4" w:rsidRPr="00274A55" w:rsidTr="00294914">
        <w:trPr>
          <w:trHeight w:val="516"/>
        </w:trPr>
        <w:tc>
          <w:tcPr>
            <w:tcW w:w="1809" w:type="dxa"/>
          </w:tcPr>
          <w:p w:rsidR="004661F4" w:rsidRPr="00274A55" w:rsidRDefault="004661F4" w:rsidP="00274A55">
            <w:pPr>
              <w:spacing w:line="360" w:lineRule="auto"/>
              <w:rPr>
                <w:rFonts w:ascii="楷体" w:eastAsia="楷体" w:hAnsi="楷体" w:cs="宋体"/>
                <w:bCs/>
                <w:sz w:val="24"/>
                <w:szCs w:val="24"/>
              </w:rPr>
            </w:pPr>
            <w:r w:rsidRPr="00274A55">
              <w:rPr>
                <w:rFonts w:ascii="楷体" w:eastAsia="楷体" w:hAnsi="楷体" w:cs="Arial" w:hint="eastAsia"/>
                <w:sz w:val="24"/>
                <w:szCs w:val="24"/>
              </w:rPr>
              <w:lastRenderedPageBreak/>
              <w:t>不适用确认</w:t>
            </w:r>
          </w:p>
        </w:tc>
        <w:tc>
          <w:tcPr>
            <w:tcW w:w="1311" w:type="dxa"/>
          </w:tcPr>
          <w:p w:rsidR="004661F4" w:rsidRPr="00274A55" w:rsidRDefault="004661F4" w:rsidP="00274A55">
            <w:pPr>
              <w:spacing w:line="360" w:lineRule="auto"/>
              <w:rPr>
                <w:rFonts w:ascii="楷体" w:eastAsia="楷体" w:hAnsi="楷体"/>
                <w:bCs/>
                <w:sz w:val="24"/>
                <w:szCs w:val="24"/>
              </w:rPr>
            </w:pPr>
            <w:r w:rsidRPr="00274A55">
              <w:rPr>
                <w:rFonts w:ascii="楷体" w:eastAsia="楷体" w:hAnsi="楷体" w:cs="Arial" w:hint="eastAsia"/>
                <w:sz w:val="24"/>
                <w:szCs w:val="24"/>
              </w:rPr>
              <w:t>Q8.3</w:t>
            </w:r>
          </w:p>
        </w:tc>
        <w:tc>
          <w:tcPr>
            <w:tcW w:w="10455" w:type="dxa"/>
          </w:tcPr>
          <w:p w:rsidR="004661F4" w:rsidRPr="00274A55" w:rsidRDefault="004661F4"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组织按照产品标准和顾客要求进行生产销售，不需进行产品和销售服务的设计和开发，因此对标准的8.3条款不适用，且不影响组织提供满足顾客要求和适用法律法规要求的产品的能力或责任，不适用合理。</w:t>
            </w:r>
          </w:p>
        </w:tc>
        <w:tc>
          <w:tcPr>
            <w:tcW w:w="1134" w:type="dxa"/>
          </w:tcPr>
          <w:p w:rsidR="004661F4"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t>Y</w:t>
            </w:r>
          </w:p>
        </w:tc>
      </w:tr>
      <w:tr w:rsidR="004661F4" w:rsidRPr="00274A55" w:rsidTr="00294914">
        <w:trPr>
          <w:trHeight w:val="516"/>
        </w:trPr>
        <w:tc>
          <w:tcPr>
            <w:tcW w:w="1809" w:type="dxa"/>
          </w:tcPr>
          <w:p w:rsidR="004661F4" w:rsidRPr="00274A55" w:rsidRDefault="004661F4" w:rsidP="00274A55">
            <w:pPr>
              <w:spacing w:line="360" w:lineRule="auto"/>
              <w:rPr>
                <w:rFonts w:ascii="楷体" w:eastAsia="楷体" w:hAnsi="楷体"/>
                <w:b/>
                <w:sz w:val="24"/>
                <w:szCs w:val="24"/>
              </w:rPr>
            </w:pPr>
            <w:r w:rsidRPr="00274A55">
              <w:rPr>
                <w:rFonts w:ascii="楷体" w:eastAsia="楷体" w:hAnsi="楷体" w:hint="eastAsia"/>
                <w:bCs/>
                <w:sz w:val="24"/>
                <w:szCs w:val="24"/>
              </w:rPr>
              <w:t>生产和服务提供的控制</w:t>
            </w:r>
          </w:p>
        </w:tc>
        <w:tc>
          <w:tcPr>
            <w:tcW w:w="1311" w:type="dxa"/>
          </w:tcPr>
          <w:p w:rsidR="004661F4" w:rsidRPr="00274A55" w:rsidRDefault="004661F4"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Q8.5.1</w:t>
            </w:r>
          </w:p>
          <w:p w:rsidR="004661F4" w:rsidRPr="00274A55" w:rsidRDefault="004661F4" w:rsidP="00274A55">
            <w:pPr>
              <w:spacing w:line="360" w:lineRule="auto"/>
              <w:rPr>
                <w:rFonts w:ascii="楷体" w:eastAsia="楷体" w:hAnsi="楷体"/>
                <w:b/>
                <w:sz w:val="24"/>
                <w:szCs w:val="24"/>
              </w:rPr>
            </w:pPr>
          </w:p>
        </w:tc>
        <w:tc>
          <w:tcPr>
            <w:tcW w:w="10455" w:type="dxa"/>
          </w:tcPr>
          <w:p w:rsidR="004661F4" w:rsidRPr="00274A55" w:rsidRDefault="004661F4" w:rsidP="00274A55">
            <w:pPr>
              <w:tabs>
                <w:tab w:val="left" w:pos="6597"/>
              </w:tabs>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组织在手册中规定了生产服务的具体控制要求，符合标准要求。</w:t>
            </w:r>
          </w:p>
          <w:p w:rsidR="004661F4" w:rsidRPr="00274A55" w:rsidRDefault="000D00E7" w:rsidP="00274A55">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生产部</w:t>
            </w:r>
            <w:r w:rsidR="004661F4" w:rsidRPr="00274A55">
              <w:rPr>
                <w:rFonts w:ascii="楷体" w:eastAsia="楷体" w:hAnsi="楷体" w:cs="宋体" w:hint="eastAsia"/>
                <w:sz w:val="24"/>
                <w:szCs w:val="24"/>
              </w:rPr>
              <w:t>目前从事的</w:t>
            </w:r>
            <w:r w:rsidR="004661F4">
              <w:rPr>
                <w:rFonts w:ascii="楷体" w:eastAsia="楷体" w:hAnsi="楷体" w:cs="宋体" w:hint="eastAsia"/>
                <w:sz w:val="24"/>
                <w:szCs w:val="24"/>
              </w:rPr>
              <w:t>仍然</w:t>
            </w:r>
            <w:r w:rsidR="004661F4" w:rsidRPr="00274A55">
              <w:rPr>
                <w:rFonts w:ascii="楷体" w:eastAsia="楷体" w:hAnsi="楷体" w:cs="宋体" w:hint="eastAsia"/>
                <w:sz w:val="24"/>
                <w:szCs w:val="24"/>
              </w:rPr>
              <w:t>是“</w:t>
            </w:r>
            <w:r w:rsidR="009104BF">
              <w:rPr>
                <w:rFonts w:ascii="楷体" w:eastAsia="楷体" w:hAnsi="楷体" w:cs="宋体" w:hint="eastAsia"/>
                <w:sz w:val="24"/>
                <w:szCs w:val="24"/>
              </w:rPr>
              <w:t>金属教学家具、金属办公家具、金属公寓家具的生产</w:t>
            </w:r>
            <w:r w:rsidR="004661F4" w:rsidRPr="00274A55">
              <w:rPr>
                <w:rFonts w:ascii="楷体" w:eastAsia="楷体" w:hAnsi="楷体" w:cs="宋体" w:hint="eastAsia"/>
                <w:sz w:val="24"/>
                <w:szCs w:val="24"/>
              </w:rPr>
              <w:t>”，通常依据客户的订货计划来确定需要生产“</w:t>
            </w:r>
            <w:r w:rsidR="009104BF">
              <w:rPr>
                <w:rFonts w:ascii="楷体" w:eastAsia="楷体" w:hAnsi="楷体" w:cs="宋体" w:hint="eastAsia"/>
                <w:sz w:val="24"/>
                <w:szCs w:val="24"/>
              </w:rPr>
              <w:t>金属教学家具、金属办公家具、金属公寓家具</w:t>
            </w:r>
            <w:r w:rsidR="004661F4" w:rsidRPr="00274A55">
              <w:rPr>
                <w:rFonts w:ascii="楷体" w:eastAsia="楷体" w:hAnsi="楷体" w:cs="宋体" w:hint="eastAsia"/>
                <w:sz w:val="24"/>
                <w:szCs w:val="24"/>
              </w:rPr>
              <w:t>” 的数量、规格、型号、交货期，从而控制生产和销售的有序进行。</w:t>
            </w:r>
          </w:p>
          <w:p w:rsidR="001244E1" w:rsidRPr="001244E1" w:rsidRDefault="001244E1" w:rsidP="001244E1">
            <w:pPr>
              <w:spacing w:line="360" w:lineRule="auto"/>
              <w:ind w:firstLineChars="200" w:firstLine="480"/>
              <w:rPr>
                <w:rFonts w:ascii="楷体" w:eastAsia="楷体" w:hAnsi="楷体" w:cs="宋体" w:hint="eastAsia"/>
                <w:sz w:val="24"/>
                <w:szCs w:val="24"/>
              </w:rPr>
            </w:pPr>
            <w:r w:rsidRPr="001244E1">
              <w:rPr>
                <w:rFonts w:ascii="楷体" w:eastAsia="楷体" w:hAnsi="楷体" w:cs="宋体" w:hint="eastAsia"/>
                <w:sz w:val="24"/>
                <w:szCs w:val="24"/>
              </w:rPr>
              <w:t>生产流程：</w:t>
            </w:r>
          </w:p>
          <w:p w:rsidR="001244E1" w:rsidRPr="001244E1" w:rsidRDefault="001244E1" w:rsidP="001244E1">
            <w:pPr>
              <w:spacing w:line="360" w:lineRule="auto"/>
              <w:ind w:firstLineChars="200" w:firstLine="480"/>
              <w:rPr>
                <w:rFonts w:ascii="楷体" w:eastAsia="楷体" w:hAnsi="楷体" w:cs="宋体" w:hint="eastAsia"/>
                <w:sz w:val="24"/>
                <w:szCs w:val="24"/>
              </w:rPr>
            </w:pPr>
            <w:r w:rsidRPr="001244E1">
              <w:rPr>
                <w:rFonts w:ascii="楷体" w:eastAsia="楷体" w:hAnsi="楷体" w:cs="宋体" w:hint="eastAsia"/>
                <w:sz w:val="24"/>
                <w:szCs w:val="24"/>
              </w:rPr>
              <w:t>下料→冲压→折弯→焊接→打磨→喷塑→固化烘干→检验→组装→包装入库</w:t>
            </w:r>
          </w:p>
          <w:p w:rsidR="004661F4" w:rsidRPr="00CE56BF" w:rsidRDefault="004661F4" w:rsidP="00CE56BF">
            <w:pPr>
              <w:pStyle w:val="ab"/>
              <w:numPr>
                <w:ilvl w:val="0"/>
                <w:numId w:val="4"/>
              </w:numPr>
              <w:spacing w:line="360" w:lineRule="auto"/>
              <w:ind w:firstLineChars="0"/>
              <w:rPr>
                <w:rFonts w:ascii="楷体" w:eastAsia="楷体" w:hAnsi="楷体" w:cs="宋体"/>
                <w:sz w:val="24"/>
                <w:szCs w:val="24"/>
              </w:rPr>
            </w:pPr>
            <w:r w:rsidRPr="00CE56BF">
              <w:rPr>
                <w:rFonts w:ascii="楷体" w:eastAsia="楷体" w:hAnsi="楷体" w:cs="宋体" w:hint="eastAsia"/>
                <w:sz w:val="24"/>
                <w:szCs w:val="24"/>
              </w:rPr>
              <w:t>组织通过图纸、产品型号、产品标准描述产品特性，生产车间通过下达的《生产计划</w:t>
            </w:r>
            <w:r>
              <w:rPr>
                <w:rFonts w:ascii="楷体" w:eastAsia="楷体" w:hAnsi="楷体" w:cs="宋体" w:hint="eastAsia"/>
                <w:sz w:val="24"/>
                <w:szCs w:val="24"/>
              </w:rPr>
              <w:t>表</w:t>
            </w:r>
            <w:r w:rsidRPr="00CE56BF">
              <w:rPr>
                <w:rFonts w:ascii="楷体" w:eastAsia="楷体" w:hAnsi="楷体" w:cs="宋体" w:hint="eastAsia"/>
                <w:sz w:val="24"/>
                <w:szCs w:val="24"/>
              </w:rPr>
              <w:t>》获得表述产品特性的信息。</w:t>
            </w:r>
          </w:p>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lastRenderedPageBreak/>
              <w:t>b) 组织编制了《作业指导书》等文件，文件中描述了各工序的工艺内容和控制指标，作为操作人员的作业指南。</w:t>
            </w:r>
          </w:p>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c) 组织为生产配备了适宜的生产设备</w:t>
            </w:r>
            <w:r w:rsidR="0044625A">
              <w:rPr>
                <w:rFonts w:ascii="楷体" w:eastAsia="楷体" w:hAnsi="楷体" w:cs="宋体" w:hint="eastAsia"/>
                <w:sz w:val="24"/>
                <w:szCs w:val="24"/>
              </w:rPr>
              <w:t>：</w:t>
            </w:r>
            <w:r w:rsidR="0044625A">
              <w:rPr>
                <w:rFonts w:ascii="楷体" w:eastAsia="楷体" w:hAnsi="楷体" w:cs="Arial" w:hint="eastAsia"/>
                <w:sz w:val="24"/>
                <w:szCs w:val="24"/>
              </w:rPr>
              <w:t>冲压机、切割机、折弯机、剪板机、二保焊、氩弧焊、电焊机、静电喷涂线</w:t>
            </w:r>
            <w:r w:rsidRPr="00274A55">
              <w:rPr>
                <w:rFonts w:ascii="楷体" w:eastAsia="楷体" w:hAnsi="楷体" w:cs="宋体" w:hint="eastAsia"/>
                <w:sz w:val="24"/>
                <w:szCs w:val="24"/>
              </w:rPr>
              <w:t>，</w:t>
            </w:r>
            <w:r w:rsidR="00013039">
              <w:rPr>
                <w:rFonts w:ascii="楷体" w:eastAsia="楷体" w:hAnsi="楷体" w:cs="宋体" w:hint="eastAsia"/>
                <w:sz w:val="24"/>
                <w:szCs w:val="24"/>
              </w:rPr>
              <w:t>远程</w:t>
            </w:r>
            <w:r w:rsidRPr="00274A55">
              <w:rPr>
                <w:rFonts w:ascii="楷体" w:eastAsia="楷体" w:hAnsi="楷体" w:cs="宋体" w:hint="eastAsia"/>
                <w:sz w:val="24"/>
                <w:szCs w:val="24"/>
              </w:rPr>
              <w:t>观察所有生产设备工作正常。</w:t>
            </w:r>
          </w:p>
          <w:p w:rsidR="004661F4" w:rsidRPr="00274A55" w:rsidRDefault="004661F4" w:rsidP="00274A55">
            <w:pPr>
              <w:spacing w:line="360" w:lineRule="auto"/>
              <w:rPr>
                <w:rFonts w:ascii="楷体" w:eastAsia="楷体" w:hAnsi="楷体"/>
                <w:sz w:val="24"/>
                <w:szCs w:val="24"/>
              </w:rPr>
            </w:pPr>
            <w:r w:rsidRPr="00274A55">
              <w:rPr>
                <w:rFonts w:ascii="楷体" w:eastAsia="楷体" w:hAnsi="楷体" w:cs="宋体" w:hint="eastAsia"/>
                <w:sz w:val="24"/>
                <w:szCs w:val="24"/>
              </w:rPr>
              <w:t>d) 组织为各工序配备了</w:t>
            </w:r>
            <w:r>
              <w:rPr>
                <w:rFonts w:ascii="楷体" w:eastAsia="楷体" w:hAnsi="楷体" w:cs="宋体" w:hint="eastAsia"/>
                <w:sz w:val="24"/>
                <w:szCs w:val="24"/>
              </w:rPr>
              <w:t>游标卡尺、钢卷尺</w:t>
            </w:r>
            <w:r w:rsidRPr="00274A55">
              <w:rPr>
                <w:rFonts w:ascii="楷体" w:eastAsia="楷体" w:hAnsi="楷体" w:cs="宋体" w:hint="eastAsia"/>
                <w:sz w:val="24"/>
                <w:szCs w:val="24"/>
              </w:rPr>
              <w:t>等</w:t>
            </w:r>
            <w:r w:rsidRPr="00274A55">
              <w:rPr>
                <w:rFonts w:ascii="楷体" w:eastAsia="楷体" w:hAnsi="楷体" w:hint="eastAsia"/>
                <w:sz w:val="24"/>
                <w:szCs w:val="24"/>
              </w:rPr>
              <w:t>监视测量设备。</w:t>
            </w:r>
          </w:p>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e) 组织对生产过程和产品实施了监视和测量，并作了相应记录。</w:t>
            </w:r>
          </w:p>
          <w:p w:rsidR="004661F4" w:rsidRDefault="004661F4"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检验活动包括原材料检验、工序检验、成品检验。生产过程中使用的记录有：</w:t>
            </w:r>
            <w:r w:rsidR="00E9201C" w:rsidRPr="00E9201C">
              <w:rPr>
                <w:rFonts w:ascii="楷体" w:eastAsia="楷体" w:hAnsi="楷体" w:cs="宋体" w:hint="eastAsia"/>
                <w:sz w:val="24"/>
                <w:szCs w:val="24"/>
              </w:rPr>
              <w:t>进货检验记录</w:t>
            </w:r>
            <w:r w:rsidRPr="00274A55">
              <w:rPr>
                <w:rFonts w:ascii="楷体" w:eastAsia="楷体" w:hAnsi="楷体" w:cs="宋体" w:hint="eastAsia"/>
                <w:sz w:val="24"/>
                <w:szCs w:val="24"/>
              </w:rPr>
              <w:t>、</w:t>
            </w:r>
            <w:r w:rsidR="00E9201C" w:rsidRPr="00E9201C">
              <w:rPr>
                <w:rFonts w:ascii="楷体" w:eastAsia="楷体" w:hAnsi="楷体" w:cs="宋体" w:hint="eastAsia"/>
                <w:sz w:val="24"/>
                <w:szCs w:val="24"/>
              </w:rPr>
              <w:t>生产及过程检验记录表</w:t>
            </w:r>
            <w:r w:rsidR="00E9201C">
              <w:rPr>
                <w:rFonts w:ascii="楷体" w:eastAsia="楷体" w:hAnsi="楷体" w:cs="宋体" w:hint="eastAsia"/>
                <w:sz w:val="24"/>
                <w:szCs w:val="24"/>
              </w:rPr>
              <w:t>、出厂</w:t>
            </w:r>
            <w:r w:rsidRPr="00274A55">
              <w:rPr>
                <w:rFonts w:ascii="楷体" w:eastAsia="楷体" w:hAnsi="楷体" w:cs="宋体" w:hint="eastAsia"/>
                <w:sz w:val="24"/>
                <w:szCs w:val="24"/>
              </w:rPr>
              <w:t>检验</w:t>
            </w:r>
            <w:r w:rsidR="00E9201C">
              <w:rPr>
                <w:rFonts w:ascii="楷体" w:eastAsia="楷体" w:hAnsi="楷体" w:cs="宋体" w:hint="eastAsia"/>
                <w:sz w:val="24"/>
                <w:szCs w:val="24"/>
              </w:rPr>
              <w:t>报告</w:t>
            </w:r>
            <w:r w:rsidRPr="00274A55">
              <w:rPr>
                <w:rFonts w:ascii="楷体" w:eastAsia="楷体" w:hAnsi="楷体" w:cs="宋体" w:hint="eastAsia"/>
                <w:sz w:val="24"/>
                <w:szCs w:val="24"/>
              </w:rPr>
              <w:t>等，符合要求。过程产品和最终产品的监视和测量记录见 Q8.6 审核记录。</w:t>
            </w:r>
          </w:p>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f) 质检部负责对产品的放行，</w:t>
            </w:r>
            <w:r w:rsidR="00BC5979">
              <w:rPr>
                <w:rFonts w:ascii="楷体" w:eastAsia="楷体" w:hAnsi="楷体" w:cs="宋体" w:hint="eastAsia"/>
                <w:sz w:val="24"/>
                <w:szCs w:val="24"/>
              </w:rPr>
              <w:t>业务部</w:t>
            </w:r>
            <w:r w:rsidRPr="00274A55">
              <w:rPr>
                <w:rFonts w:ascii="楷体" w:eastAsia="楷体" w:hAnsi="楷体" w:cs="宋体" w:hint="eastAsia"/>
                <w:sz w:val="24"/>
                <w:szCs w:val="24"/>
              </w:rPr>
              <w:t>负责产品交付和交付后活动的实施，产品经过测试检验合格后方可放行和交付，</w:t>
            </w:r>
            <w:r w:rsidR="00BC5979">
              <w:rPr>
                <w:rFonts w:ascii="楷体" w:eastAsia="楷体" w:hAnsi="楷体" w:cs="宋体" w:hint="eastAsia"/>
                <w:sz w:val="24"/>
                <w:szCs w:val="24"/>
              </w:rPr>
              <w:t>业务部</w:t>
            </w:r>
            <w:r w:rsidRPr="00274A55">
              <w:rPr>
                <w:rFonts w:ascii="楷体" w:eastAsia="楷体" w:hAnsi="楷体" w:cs="宋体" w:hint="eastAsia"/>
                <w:sz w:val="24"/>
                <w:szCs w:val="24"/>
              </w:rPr>
              <w:t>依据合同出具发货单，由客户联系物流公司进行送货，经顾客接受签字带回公司做账。需要售后服务时由</w:t>
            </w:r>
            <w:r w:rsidR="00BC5979">
              <w:rPr>
                <w:rFonts w:ascii="楷体" w:eastAsia="楷体" w:hAnsi="楷体" w:cs="宋体" w:hint="eastAsia"/>
                <w:sz w:val="24"/>
                <w:szCs w:val="24"/>
              </w:rPr>
              <w:t>业务部</w:t>
            </w:r>
            <w:r w:rsidRPr="00274A55">
              <w:rPr>
                <w:rFonts w:ascii="楷体" w:eastAsia="楷体" w:hAnsi="楷体" w:cs="宋体" w:hint="eastAsia"/>
                <w:sz w:val="24"/>
                <w:szCs w:val="24"/>
              </w:rPr>
              <w:t>负责联系售后服务工作。</w:t>
            </w:r>
          </w:p>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g</w:t>
            </w:r>
            <w:r>
              <w:rPr>
                <w:rFonts w:ascii="楷体" w:eastAsia="楷体" w:hAnsi="楷体" w:cs="宋体" w:hint="eastAsia"/>
                <w:sz w:val="24"/>
                <w:szCs w:val="24"/>
              </w:rPr>
              <w:t>）为生产过程配备了必要的人员，特殊专业人员有</w:t>
            </w:r>
            <w:r w:rsidR="005F5B32">
              <w:rPr>
                <w:rFonts w:ascii="楷体" w:eastAsia="楷体" w:hAnsi="楷体" w:cs="宋体" w:hint="eastAsia"/>
                <w:sz w:val="24"/>
                <w:szCs w:val="24"/>
              </w:rPr>
              <w:t>电焊工</w:t>
            </w:r>
            <w:r>
              <w:rPr>
                <w:rFonts w:ascii="楷体" w:eastAsia="楷体" w:hAnsi="楷体" w:cs="宋体" w:hint="eastAsia"/>
                <w:sz w:val="24"/>
                <w:szCs w:val="24"/>
              </w:rPr>
              <w:t>证</w:t>
            </w:r>
            <w:r w:rsidRPr="00274A55">
              <w:rPr>
                <w:rFonts w:ascii="楷体" w:eastAsia="楷体" w:hAnsi="楷体" w:cs="宋体" w:hint="eastAsia"/>
                <w:sz w:val="24"/>
                <w:szCs w:val="24"/>
              </w:rPr>
              <w:t>。</w:t>
            </w:r>
          </w:p>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cs="宋体"/>
                <w:sz w:val="24"/>
                <w:szCs w:val="24"/>
              </w:rPr>
              <w:t>h</w:t>
            </w:r>
            <w:r w:rsidRPr="00274A55">
              <w:rPr>
                <w:rFonts w:ascii="楷体" w:eastAsia="楷体" w:hAnsi="楷体" w:cs="宋体" w:hint="eastAsia"/>
                <w:sz w:val="24"/>
                <w:szCs w:val="24"/>
              </w:rPr>
              <w:t>）</w:t>
            </w:r>
            <w:r>
              <w:rPr>
                <w:rFonts w:ascii="楷体" w:eastAsia="楷体" w:hAnsi="楷体" w:cs="宋体" w:hint="eastAsia"/>
                <w:sz w:val="24"/>
                <w:szCs w:val="24"/>
              </w:rPr>
              <w:t>通过日常技能培训和班前会的宣讲提高操作工的技能，</w:t>
            </w:r>
            <w:r w:rsidRPr="00274A55">
              <w:rPr>
                <w:rFonts w:ascii="楷体" w:eastAsia="楷体" w:hAnsi="楷体" w:cs="宋体" w:hint="eastAsia"/>
                <w:sz w:val="24"/>
                <w:szCs w:val="24"/>
              </w:rPr>
              <w:t>可以起到防错作用。</w:t>
            </w:r>
          </w:p>
          <w:p w:rsidR="004661F4" w:rsidRPr="00274A55" w:rsidRDefault="004661F4" w:rsidP="00E9201C">
            <w:pPr>
              <w:spacing w:line="360" w:lineRule="auto"/>
              <w:rPr>
                <w:rFonts w:ascii="楷体" w:eastAsia="楷体" w:hAnsi="楷体" w:cs="宋体"/>
                <w:sz w:val="24"/>
                <w:szCs w:val="24"/>
              </w:rPr>
            </w:pPr>
            <w:r w:rsidRPr="00274A55">
              <w:rPr>
                <w:rFonts w:ascii="楷体" w:eastAsia="楷体" w:hAnsi="楷体" w:cs="宋体" w:hint="eastAsia"/>
                <w:sz w:val="24"/>
                <w:szCs w:val="24"/>
              </w:rPr>
              <w:t>I）</w:t>
            </w:r>
            <w:r w:rsidR="000D00E7">
              <w:rPr>
                <w:rFonts w:ascii="楷体" w:eastAsia="楷体" w:hAnsi="楷体" w:cs="宋体" w:hint="eastAsia"/>
                <w:sz w:val="24"/>
                <w:szCs w:val="24"/>
              </w:rPr>
              <w:t>生产部</w:t>
            </w:r>
            <w:r w:rsidRPr="00274A55">
              <w:rPr>
                <w:rFonts w:ascii="楷体" w:eastAsia="楷体" w:hAnsi="楷体" w:cs="宋体" w:hint="eastAsia"/>
                <w:sz w:val="24"/>
                <w:szCs w:val="24"/>
              </w:rPr>
              <w:t>负责关键、特殊过程的确认和控制，经公司识别，本公司</w:t>
            </w:r>
            <w:r w:rsidR="00E9201C">
              <w:rPr>
                <w:rFonts w:ascii="楷体" w:eastAsia="楷体" w:hAnsi="楷体" w:cs="宋体" w:hint="eastAsia"/>
                <w:sz w:val="24"/>
                <w:szCs w:val="24"/>
              </w:rPr>
              <w:t>焊接和喷塑</w:t>
            </w:r>
            <w:r>
              <w:rPr>
                <w:rFonts w:ascii="楷体" w:eastAsia="楷体" w:hAnsi="楷体" w:cs="宋体" w:hint="eastAsia"/>
                <w:sz w:val="24"/>
                <w:szCs w:val="24"/>
              </w:rPr>
              <w:t>过程</w:t>
            </w:r>
            <w:r w:rsidR="00E9201C">
              <w:rPr>
                <w:rFonts w:ascii="楷体" w:eastAsia="楷体" w:hAnsi="楷体" w:cs="宋体" w:hint="eastAsia"/>
                <w:sz w:val="24"/>
                <w:szCs w:val="24"/>
              </w:rPr>
              <w:t>为需确认</w:t>
            </w:r>
            <w:r w:rsidRPr="00274A55">
              <w:rPr>
                <w:rFonts w:ascii="楷体" w:eastAsia="楷体" w:hAnsi="楷体" w:cs="宋体" w:hint="eastAsia"/>
                <w:sz w:val="24"/>
                <w:szCs w:val="24"/>
              </w:rPr>
              <w:t>过程</w:t>
            </w:r>
            <w:r w:rsidR="00E9201C">
              <w:rPr>
                <w:rFonts w:ascii="楷体" w:eastAsia="楷体" w:hAnsi="楷体" w:cs="宋体" w:hint="eastAsia"/>
                <w:sz w:val="24"/>
                <w:szCs w:val="24"/>
              </w:rPr>
              <w:t>，提供了</w:t>
            </w:r>
            <w:r w:rsidR="00E9201C" w:rsidRPr="00E9201C">
              <w:rPr>
                <w:rFonts w:ascii="楷体" w:eastAsia="楷体" w:hAnsi="楷体" w:cs="宋体" w:hint="eastAsia"/>
                <w:sz w:val="24"/>
                <w:szCs w:val="24"/>
              </w:rPr>
              <w:t>特殊过程确认记录</w:t>
            </w:r>
            <w:r w:rsidR="00E9201C" w:rsidRPr="00E9201C">
              <w:rPr>
                <w:rFonts w:ascii="楷体" w:eastAsia="楷体" w:hAnsi="楷体" w:cs="宋体" w:hint="eastAsia"/>
                <w:sz w:val="24"/>
                <w:szCs w:val="24"/>
              </w:rPr>
              <w:t>，2022.12.5日对</w:t>
            </w:r>
            <w:r w:rsidR="00E9201C">
              <w:rPr>
                <w:rFonts w:ascii="楷体" w:eastAsia="楷体" w:hAnsi="楷体" w:cs="宋体" w:hint="eastAsia"/>
                <w:sz w:val="24"/>
                <w:szCs w:val="24"/>
              </w:rPr>
              <w:t>焊接和喷塑过程</w:t>
            </w:r>
            <w:r w:rsidR="00E9201C">
              <w:rPr>
                <w:rFonts w:ascii="楷体" w:eastAsia="楷体" w:hAnsi="楷体" w:cs="宋体" w:hint="eastAsia"/>
                <w:sz w:val="24"/>
                <w:szCs w:val="24"/>
              </w:rPr>
              <w:t>进行了能力确认，确认项目：</w:t>
            </w:r>
            <w:r w:rsidR="00E9201C" w:rsidRPr="00E9201C">
              <w:rPr>
                <w:rFonts w:ascii="楷体" w:eastAsia="楷体" w:hAnsi="楷体" w:cs="宋体" w:hint="eastAsia"/>
                <w:sz w:val="24"/>
                <w:szCs w:val="24"/>
              </w:rPr>
              <w:t>人员资格</w:t>
            </w:r>
            <w:r w:rsidR="00E9201C" w:rsidRPr="00E9201C">
              <w:rPr>
                <w:rFonts w:ascii="楷体" w:eastAsia="楷体" w:hAnsi="楷体" w:cs="宋体" w:hint="eastAsia"/>
                <w:sz w:val="24"/>
                <w:szCs w:val="24"/>
              </w:rPr>
              <w:t>、</w:t>
            </w:r>
            <w:r w:rsidR="00E9201C" w:rsidRPr="00E9201C">
              <w:rPr>
                <w:rFonts w:ascii="楷体" w:eastAsia="楷体" w:hAnsi="楷体" w:cs="宋体" w:hint="eastAsia"/>
                <w:sz w:val="24"/>
                <w:szCs w:val="24"/>
              </w:rPr>
              <w:t>过程方法</w:t>
            </w:r>
            <w:r w:rsidR="00E9201C" w:rsidRPr="00E9201C">
              <w:rPr>
                <w:rFonts w:ascii="楷体" w:eastAsia="楷体" w:hAnsi="楷体" w:cs="宋体" w:hint="eastAsia"/>
                <w:sz w:val="24"/>
                <w:szCs w:val="24"/>
              </w:rPr>
              <w:t>、</w:t>
            </w:r>
            <w:r w:rsidR="00E9201C" w:rsidRPr="00E9201C">
              <w:rPr>
                <w:rFonts w:ascii="楷体" w:eastAsia="楷体" w:hAnsi="楷体" w:cs="宋体" w:hint="eastAsia"/>
                <w:sz w:val="24"/>
                <w:szCs w:val="24"/>
              </w:rPr>
              <w:t>设备</w:t>
            </w:r>
            <w:r w:rsidR="00E9201C" w:rsidRPr="00E9201C">
              <w:rPr>
                <w:rFonts w:ascii="楷体" w:eastAsia="楷体" w:hAnsi="楷体" w:cs="宋体" w:hint="eastAsia"/>
                <w:sz w:val="24"/>
                <w:szCs w:val="24"/>
              </w:rPr>
              <w:t>、</w:t>
            </w:r>
            <w:r w:rsidR="00E9201C" w:rsidRPr="00E9201C">
              <w:rPr>
                <w:rFonts w:ascii="楷体" w:eastAsia="楷体" w:hAnsi="楷体" w:cs="宋体" w:hint="eastAsia"/>
                <w:sz w:val="24"/>
                <w:szCs w:val="24"/>
              </w:rPr>
              <w:t>过程控制</w:t>
            </w:r>
            <w:r w:rsidR="00E9201C" w:rsidRPr="00E9201C">
              <w:rPr>
                <w:rFonts w:ascii="楷体" w:eastAsia="楷体" w:hAnsi="楷体" w:cs="宋体" w:hint="eastAsia"/>
                <w:sz w:val="24"/>
                <w:szCs w:val="24"/>
              </w:rPr>
              <w:t>等，</w:t>
            </w:r>
            <w:r w:rsidR="00E9201C" w:rsidRPr="00E9201C">
              <w:rPr>
                <w:rFonts w:ascii="楷体" w:eastAsia="楷体" w:hAnsi="楷体" w:cs="宋体" w:hint="eastAsia"/>
                <w:sz w:val="24"/>
                <w:szCs w:val="24"/>
              </w:rPr>
              <w:t>过程能力充分，达到实现所策划的结果的能力</w:t>
            </w:r>
            <w:r w:rsidR="00E9201C" w:rsidRPr="00E9201C">
              <w:rPr>
                <w:rFonts w:ascii="楷体" w:eastAsia="楷体" w:hAnsi="楷体" w:cs="宋体" w:hint="eastAsia"/>
                <w:sz w:val="24"/>
                <w:szCs w:val="24"/>
              </w:rPr>
              <w:t>，确认人：</w:t>
            </w:r>
            <w:r w:rsidR="00E9201C" w:rsidRPr="00E9201C">
              <w:rPr>
                <w:rFonts w:ascii="楷体" w:eastAsia="楷体" w:hAnsi="楷体" w:cs="宋体" w:hint="eastAsia"/>
                <w:sz w:val="24"/>
                <w:szCs w:val="24"/>
              </w:rPr>
              <w:t>王财、童超</w:t>
            </w:r>
            <w:r w:rsidR="00E9201C">
              <w:rPr>
                <w:rFonts w:ascii="楷体" w:eastAsia="楷体" w:hAnsi="楷体" w:cs="宋体" w:hint="eastAsia"/>
                <w:sz w:val="24"/>
                <w:szCs w:val="24"/>
              </w:rPr>
              <w:t>等</w:t>
            </w:r>
            <w:r w:rsidRPr="00274A55">
              <w:rPr>
                <w:rFonts w:ascii="楷体" w:eastAsia="楷体" w:hAnsi="楷体" w:cs="宋体" w:hint="eastAsia"/>
                <w:sz w:val="24"/>
                <w:szCs w:val="24"/>
              </w:rPr>
              <w:t>。</w:t>
            </w:r>
          </w:p>
          <w:p w:rsidR="004661F4" w:rsidRDefault="00013039" w:rsidP="00E9201C">
            <w:pPr>
              <w:spacing w:line="360" w:lineRule="auto"/>
              <w:rPr>
                <w:rFonts w:ascii="楷体" w:eastAsia="楷体" w:hAnsi="楷体" w:cs="宋体"/>
                <w:sz w:val="24"/>
                <w:szCs w:val="24"/>
              </w:rPr>
            </w:pPr>
            <w:r>
              <w:rPr>
                <w:rFonts w:ascii="楷体" w:eastAsia="楷体" w:hAnsi="楷体" w:cs="宋体" w:hint="eastAsia"/>
                <w:sz w:val="24"/>
                <w:szCs w:val="24"/>
              </w:rPr>
              <w:lastRenderedPageBreak/>
              <w:t>远程</w:t>
            </w:r>
            <w:r w:rsidR="004661F4" w:rsidRPr="00274A55">
              <w:rPr>
                <w:rFonts w:ascii="楷体" w:eastAsia="楷体" w:hAnsi="楷体" w:cs="宋体" w:hint="eastAsia"/>
                <w:sz w:val="24"/>
                <w:szCs w:val="24"/>
              </w:rPr>
              <w:t>观察，</w:t>
            </w:r>
            <w:r w:rsidR="00ED34B5">
              <w:rPr>
                <w:rFonts w:ascii="楷体" w:eastAsia="楷体" w:hAnsi="楷体" w:cs="宋体"/>
                <w:sz w:val="24"/>
                <w:szCs w:val="24"/>
              </w:rPr>
              <w:t xml:space="preserve"> </w:t>
            </w:r>
          </w:p>
          <w:p w:rsidR="00962C4F" w:rsidRPr="0044649E" w:rsidRDefault="00962C4F" w:rsidP="00962C4F">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下料工序，</w:t>
            </w:r>
            <w:r>
              <w:rPr>
                <w:rFonts w:ascii="楷体" w:eastAsia="楷体" w:hAnsi="楷体" w:cs="宋体" w:hint="eastAsia"/>
                <w:sz w:val="24"/>
                <w:szCs w:val="24"/>
              </w:rPr>
              <w:t>操作工</w:t>
            </w:r>
            <w:r w:rsidR="008C4834" w:rsidRPr="008C4834">
              <w:rPr>
                <w:rFonts w:ascii="楷体" w:eastAsia="楷体" w:hAnsi="楷体" w:cs="宋体" w:hint="eastAsia"/>
                <w:sz w:val="24"/>
                <w:szCs w:val="24"/>
              </w:rPr>
              <w:t>赵某</w:t>
            </w:r>
            <w:r w:rsidRPr="0044649E">
              <w:rPr>
                <w:rFonts w:ascii="楷体" w:eastAsia="楷体" w:hAnsi="楷体" w:cs="宋体" w:hint="eastAsia"/>
                <w:sz w:val="24"/>
                <w:szCs w:val="24"/>
              </w:rPr>
              <w:t>正在用剪板机下料</w:t>
            </w:r>
            <w:r>
              <w:rPr>
                <w:rFonts w:ascii="楷体" w:eastAsia="楷体" w:hAnsi="楷体" w:cs="宋体" w:hint="eastAsia"/>
                <w:sz w:val="24"/>
                <w:szCs w:val="24"/>
              </w:rPr>
              <w:t>，产品</w:t>
            </w:r>
            <w:r w:rsidR="008C4834">
              <w:rPr>
                <w:rFonts w:ascii="楷体" w:eastAsia="楷体" w:hAnsi="楷体" w:cs="宋体" w:hint="eastAsia"/>
                <w:sz w:val="24"/>
                <w:szCs w:val="24"/>
              </w:rPr>
              <w:t>学习桌</w:t>
            </w:r>
            <w:r w:rsidRPr="0044649E">
              <w:rPr>
                <w:rFonts w:ascii="楷体" w:eastAsia="楷体" w:hAnsi="楷体" w:cs="宋体" w:hint="eastAsia"/>
                <w:sz w:val="24"/>
                <w:szCs w:val="24"/>
              </w:rPr>
              <w:t>，</w:t>
            </w:r>
            <w:r>
              <w:rPr>
                <w:rFonts w:ascii="楷体" w:eastAsia="楷体" w:hAnsi="楷体" w:cs="宋体" w:hint="eastAsia"/>
                <w:sz w:val="24"/>
                <w:szCs w:val="24"/>
              </w:rPr>
              <w:t>有</w:t>
            </w:r>
            <w:r w:rsidRPr="00897E99">
              <w:rPr>
                <w:rFonts w:ascii="楷体" w:eastAsia="楷体" w:hAnsi="楷体" w:cs="宋体" w:hint="eastAsia"/>
                <w:sz w:val="24"/>
                <w:szCs w:val="24"/>
              </w:rPr>
              <w:t>切割设备操作规范</w:t>
            </w:r>
            <w:r w:rsidRPr="0044649E">
              <w:rPr>
                <w:rFonts w:ascii="楷体" w:eastAsia="楷体" w:hAnsi="楷体" w:cs="宋体" w:hint="eastAsia"/>
                <w:sz w:val="24"/>
                <w:szCs w:val="24"/>
              </w:rPr>
              <w:t>和图纸，经自检合格。</w:t>
            </w:r>
          </w:p>
          <w:p w:rsidR="00962C4F" w:rsidRPr="0044649E" w:rsidRDefault="00962C4F" w:rsidP="00962C4F">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折弯</w:t>
            </w:r>
            <w:r w:rsidRPr="0044649E">
              <w:rPr>
                <w:rFonts w:ascii="楷体" w:eastAsia="楷体" w:hAnsi="楷体" w:cs="宋体"/>
                <w:sz w:val="24"/>
                <w:szCs w:val="24"/>
              </w:rPr>
              <w:t>工序，设备折弯机</w:t>
            </w:r>
            <w:r w:rsidRPr="0044649E">
              <w:rPr>
                <w:rFonts w:ascii="楷体" w:eastAsia="楷体" w:hAnsi="楷体" w:cs="宋体" w:hint="eastAsia"/>
                <w:sz w:val="24"/>
                <w:szCs w:val="24"/>
              </w:rPr>
              <w:t>，</w:t>
            </w:r>
            <w:r w:rsidRPr="0044649E">
              <w:rPr>
                <w:rFonts w:ascii="楷体" w:eastAsia="楷体" w:hAnsi="楷体" w:cs="宋体"/>
                <w:sz w:val="24"/>
                <w:szCs w:val="24"/>
              </w:rPr>
              <w:t>操作</w:t>
            </w:r>
            <w:r>
              <w:rPr>
                <w:rFonts w:ascii="楷体" w:eastAsia="楷体" w:hAnsi="楷体" w:cs="宋体"/>
                <w:sz w:val="24"/>
                <w:szCs w:val="24"/>
              </w:rPr>
              <w:t>工</w:t>
            </w:r>
            <w:r>
              <w:rPr>
                <w:rFonts w:ascii="楷体" w:eastAsia="楷体" w:hAnsi="楷体" w:cs="宋体"/>
                <w:sz w:val="24"/>
                <w:szCs w:val="24"/>
              </w:rPr>
              <w:t>何某</w:t>
            </w:r>
            <w:r w:rsidRPr="0044649E">
              <w:rPr>
                <w:rFonts w:ascii="楷体" w:eastAsia="楷体" w:hAnsi="楷体" w:cs="宋体"/>
                <w:sz w:val="24"/>
                <w:szCs w:val="24"/>
              </w:rPr>
              <w:t>正在加工</w:t>
            </w:r>
            <w:r w:rsidR="008C4834">
              <w:rPr>
                <w:rFonts w:ascii="楷体" w:eastAsia="楷体" w:hAnsi="楷体" w:cs="宋体" w:hint="eastAsia"/>
                <w:sz w:val="24"/>
                <w:szCs w:val="24"/>
              </w:rPr>
              <w:t>文件柜</w:t>
            </w:r>
            <w:r>
              <w:rPr>
                <w:rFonts w:ascii="楷体" w:eastAsia="楷体" w:hAnsi="楷体" w:cs="宋体" w:hint="eastAsia"/>
                <w:sz w:val="24"/>
                <w:szCs w:val="24"/>
              </w:rPr>
              <w:t>侧</w:t>
            </w:r>
            <w:r w:rsidRPr="008C4834">
              <w:rPr>
                <w:rFonts w:ascii="楷体" w:eastAsia="楷体" w:hAnsi="楷体" w:cs="宋体" w:hint="eastAsia"/>
                <w:sz w:val="24"/>
                <w:szCs w:val="24"/>
              </w:rPr>
              <w:t>板</w:t>
            </w:r>
            <w:r w:rsidRPr="0044649E">
              <w:rPr>
                <w:rFonts w:ascii="楷体" w:eastAsia="楷体" w:hAnsi="楷体" w:cs="宋体" w:hint="eastAsia"/>
                <w:sz w:val="24"/>
                <w:szCs w:val="24"/>
              </w:rPr>
              <w:t>，有作业</w:t>
            </w:r>
            <w:r>
              <w:rPr>
                <w:rFonts w:ascii="楷体" w:eastAsia="楷体" w:hAnsi="楷体" w:cs="宋体" w:hint="eastAsia"/>
                <w:sz w:val="24"/>
                <w:szCs w:val="24"/>
              </w:rPr>
              <w:t>标准</w:t>
            </w:r>
            <w:r w:rsidRPr="0044649E">
              <w:rPr>
                <w:rFonts w:ascii="楷体" w:eastAsia="楷体" w:hAnsi="楷体" w:cs="宋体" w:hint="eastAsia"/>
                <w:sz w:val="24"/>
                <w:szCs w:val="24"/>
              </w:rPr>
              <w:t>书、</w:t>
            </w:r>
            <w:r w:rsidRPr="00897E99">
              <w:rPr>
                <w:rFonts w:ascii="楷体" w:eastAsia="楷体" w:hAnsi="楷体" w:cs="宋体" w:hint="eastAsia"/>
                <w:sz w:val="24"/>
                <w:szCs w:val="24"/>
              </w:rPr>
              <w:t>冲压和切割设备操作规范</w:t>
            </w:r>
            <w:r w:rsidRPr="0044649E">
              <w:rPr>
                <w:rFonts w:ascii="楷体" w:eastAsia="楷体" w:hAnsi="楷体" w:cs="宋体" w:hint="eastAsia"/>
                <w:sz w:val="24"/>
                <w:szCs w:val="24"/>
              </w:rPr>
              <w:t>和图纸，要求不得产生折弯加工的痕印，折弯后经自检合格</w:t>
            </w:r>
            <w:r w:rsidRPr="0044649E">
              <w:rPr>
                <w:rFonts w:ascii="楷体" w:eastAsia="楷体" w:hAnsi="楷体" w:cs="宋体"/>
                <w:sz w:val="24"/>
                <w:szCs w:val="24"/>
              </w:rPr>
              <w:t>。</w:t>
            </w:r>
          </w:p>
          <w:p w:rsidR="00962C4F" w:rsidRPr="0044649E" w:rsidRDefault="00962C4F" w:rsidP="00962C4F">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抽查关键工序-焊接，操作工</w:t>
            </w:r>
            <w:r>
              <w:rPr>
                <w:rFonts w:ascii="楷体" w:eastAsia="楷体" w:hAnsi="楷体" w:cs="宋体" w:hint="eastAsia"/>
                <w:sz w:val="24"/>
                <w:szCs w:val="24"/>
              </w:rPr>
              <w:t>张全福</w:t>
            </w:r>
            <w:r w:rsidRPr="0044649E">
              <w:rPr>
                <w:rFonts w:ascii="楷体" w:eastAsia="楷体" w:hAnsi="楷体" w:cs="宋体" w:hint="eastAsia"/>
                <w:sz w:val="24"/>
                <w:szCs w:val="24"/>
              </w:rPr>
              <w:t>正在</w:t>
            </w:r>
            <w:r w:rsidR="008C4834">
              <w:rPr>
                <w:rFonts w:ascii="楷体" w:eastAsia="楷体" w:hAnsi="楷体" w:cs="宋体" w:hint="eastAsia"/>
                <w:sz w:val="24"/>
                <w:szCs w:val="24"/>
              </w:rPr>
              <w:t>办公桌</w:t>
            </w:r>
            <w:r>
              <w:rPr>
                <w:rFonts w:ascii="楷体" w:eastAsia="楷体" w:hAnsi="楷体" w:cs="宋体" w:hint="eastAsia"/>
                <w:sz w:val="24"/>
                <w:szCs w:val="24"/>
              </w:rPr>
              <w:t>支架</w:t>
            </w:r>
            <w:r w:rsidRPr="0044649E">
              <w:rPr>
                <w:rFonts w:ascii="楷体" w:eastAsia="楷体" w:hAnsi="楷体" w:cs="宋体" w:hint="eastAsia"/>
                <w:sz w:val="24"/>
                <w:szCs w:val="24"/>
              </w:rPr>
              <w:t>，有</w:t>
            </w:r>
            <w:r>
              <w:rPr>
                <w:rFonts w:ascii="楷体" w:eastAsia="楷体" w:hAnsi="楷体" w:cs="宋体" w:hint="eastAsia"/>
                <w:sz w:val="24"/>
                <w:szCs w:val="24"/>
              </w:rPr>
              <w:t>电焊工证</w:t>
            </w:r>
            <w:r w:rsidRPr="0044649E">
              <w:rPr>
                <w:rFonts w:ascii="楷体" w:eastAsia="楷体" w:hAnsi="楷体" w:cs="宋体" w:hint="eastAsia"/>
                <w:sz w:val="24"/>
                <w:szCs w:val="24"/>
              </w:rPr>
              <w:t>，操作设备：</w:t>
            </w:r>
            <w:r>
              <w:rPr>
                <w:rFonts w:ascii="楷体" w:eastAsia="楷体" w:hAnsi="楷体" w:cs="宋体" w:hint="eastAsia"/>
                <w:sz w:val="24"/>
                <w:szCs w:val="24"/>
              </w:rPr>
              <w:t>二保焊</w:t>
            </w:r>
            <w:r w:rsidRPr="0044649E">
              <w:rPr>
                <w:rFonts w:ascii="楷体" w:eastAsia="楷体" w:hAnsi="楷体" w:cs="宋体"/>
                <w:sz w:val="24"/>
                <w:szCs w:val="24"/>
              </w:rPr>
              <w:t>机</w:t>
            </w:r>
            <w:r>
              <w:rPr>
                <w:rFonts w:ascii="楷体" w:eastAsia="楷体" w:hAnsi="楷体" w:cs="宋体" w:hint="eastAsia"/>
                <w:sz w:val="24"/>
                <w:szCs w:val="24"/>
              </w:rPr>
              <w:t>，</w:t>
            </w:r>
            <w:r w:rsidRPr="0044649E">
              <w:rPr>
                <w:rFonts w:ascii="楷体" w:eastAsia="楷体" w:hAnsi="楷体" w:cs="宋体" w:hint="eastAsia"/>
                <w:sz w:val="24"/>
                <w:szCs w:val="24"/>
              </w:rPr>
              <w:t>有《</w:t>
            </w:r>
            <w:r w:rsidRPr="00F3585C">
              <w:rPr>
                <w:rFonts w:ascii="楷体" w:eastAsia="楷体" w:hAnsi="楷体" w:cs="宋体" w:hint="eastAsia"/>
                <w:sz w:val="24"/>
                <w:szCs w:val="24"/>
              </w:rPr>
              <w:t>二保焊接作业指导书</w:t>
            </w:r>
            <w:r w:rsidRPr="0044649E">
              <w:rPr>
                <w:rFonts w:ascii="楷体" w:eastAsia="楷体" w:hAnsi="楷体" w:cs="宋体" w:hint="eastAsia"/>
                <w:sz w:val="24"/>
                <w:szCs w:val="24"/>
              </w:rPr>
              <w:t>》。把下好料的</w:t>
            </w:r>
            <w:r>
              <w:rPr>
                <w:rFonts w:ascii="楷体" w:eastAsia="楷体" w:hAnsi="楷体" w:cs="宋体" w:hint="eastAsia"/>
                <w:sz w:val="24"/>
                <w:szCs w:val="24"/>
              </w:rPr>
              <w:t>立柱、支撑架</w:t>
            </w:r>
            <w:r w:rsidRPr="0044649E">
              <w:rPr>
                <w:rFonts w:ascii="楷体" w:eastAsia="楷体" w:hAnsi="楷体" w:cs="宋体" w:hint="eastAsia"/>
                <w:sz w:val="24"/>
                <w:szCs w:val="24"/>
              </w:rPr>
              <w:t>一一组装焊接，焊接电流</w:t>
            </w:r>
            <w:r>
              <w:rPr>
                <w:rFonts w:ascii="楷体" w:eastAsia="楷体" w:hAnsi="楷体" w:cs="宋体" w:hint="eastAsia"/>
                <w:sz w:val="24"/>
                <w:szCs w:val="24"/>
              </w:rPr>
              <w:t>6</w:t>
            </w:r>
            <w:r w:rsidR="008C4834">
              <w:rPr>
                <w:rFonts w:ascii="楷体" w:eastAsia="楷体" w:hAnsi="楷体" w:cs="宋体" w:hint="eastAsia"/>
                <w:sz w:val="24"/>
                <w:szCs w:val="24"/>
              </w:rPr>
              <w:t>5</w:t>
            </w:r>
            <w:r w:rsidRPr="0044649E">
              <w:rPr>
                <w:rFonts w:ascii="楷体" w:eastAsia="楷体" w:hAnsi="楷体" w:cs="宋体" w:hint="eastAsia"/>
                <w:sz w:val="24"/>
                <w:szCs w:val="24"/>
              </w:rPr>
              <w:t>A，延时0.7秒，焊接后自检焊接质量，观察实际操作符合操作规程。</w:t>
            </w:r>
          </w:p>
          <w:p w:rsidR="004661F4" w:rsidRDefault="00962C4F" w:rsidP="00962C4F">
            <w:pPr>
              <w:spacing w:line="360" w:lineRule="auto"/>
              <w:ind w:firstLineChars="200" w:firstLine="480"/>
              <w:rPr>
                <w:rFonts w:ascii="楷体" w:eastAsia="楷体" w:hAnsi="楷体" w:cs="宋体"/>
                <w:sz w:val="24"/>
                <w:szCs w:val="24"/>
              </w:rPr>
            </w:pPr>
            <w:r w:rsidRPr="0044649E">
              <w:rPr>
                <w:rFonts w:ascii="楷体" w:eastAsia="楷体" w:hAnsi="楷体" w:cs="宋体"/>
                <w:sz w:val="24"/>
                <w:szCs w:val="24"/>
              </w:rPr>
              <w:t>喷塑工序</w:t>
            </w:r>
            <w:r w:rsidRPr="0044649E">
              <w:rPr>
                <w:rFonts w:ascii="楷体" w:eastAsia="楷体" w:hAnsi="楷体" w:cs="宋体" w:hint="eastAsia"/>
                <w:sz w:val="24"/>
                <w:szCs w:val="24"/>
              </w:rPr>
              <w:t>，</w:t>
            </w:r>
            <w:r w:rsidRPr="0044649E">
              <w:rPr>
                <w:rFonts w:ascii="楷体" w:eastAsia="楷体" w:hAnsi="楷体" w:cs="宋体"/>
                <w:sz w:val="24"/>
                <w:szCs w:val="24"/>
              </w:rPr>
              <w:t>操作</w:t>
            </w:r>
            <w:r>
              <w:rPr>
                <w:rFonts w:ascii="楷体" w:eastAsia="楷体" w:hAnsi="楷体" w:cs="宋体" w:hint="eastAsia"/>
                <w:sz w:val="24"/>
                <w:szCs w:val="24"/>
              </w:rPr>
              <w:t>工</w:t>
            </w:r>
            <w:r w:rsidR="008C4834" w:rsidRPr="008C4834">
              <w:rPr>
                <w:rFonts w:ascii="楷体" w:eastAsia="楷体" w:hAnsi="楷体" w:cs="宋体" w:hint="eastAsia"/>
                <w:sz w:val="24"/>
                <w:szCs w:val="24"/>
              </w:rPr>
              <w:t>丁某</w:t>
            </w:r>
            <w:r w:rsidRPr="0044649E">
              <w:rPr>
                <w:rFonts w:ascii="楷体" w:eastAsia="楷体" w:hAnsi="楷体" w:cs="宋体"/>
                <w:sz w:val="24"/>
                <w:szCs w:val="24"/>
              </w:rPr>
              <w:t>正在为</w:t>
            </w:r>
            <w:r w:rsidR="008C4834">
              <w:rPr>
                <w:rFonts w:ascii="楷体" w:eastAsia="楷体" w:hAnsi="楷体" w:cs="宋体"/>
                <w:sz w:val="24"/>
                <w:szCs w:val="24"/>
              </w:rPr>
              <w:t>更衣柜</w:t>
            </w:r>
            <w:r>
              <w:rPr>
                <w:rFonts w:ascii="楷体" w:eastAsia="楷体" w:hAnsi="楷体" w:cs="宋体"/>
                <w:sz w:val="24"/>
                <w:szCs w:val="24"/>
              </w:rPr>
              <w:t>隔板</w:t>
            </w:r>
            <w:r>
              <w:rPr>
                <w:rFonts w:ascii="楷体" w:eastAsia="楷体" w:hAnsi="楷体" w:cs="宋体" w:hint="eastAsia"/>
                <w:sz w:val="24"/>
                <w:szCs w:val="24"/>
              </w:rPr>
              <w:t>、</w:t>
            </w:r>
            <w:r w:rsidR="008C4834">
              <w:rPr>
                <w:rFonts w:ascii="楷体" w:eastAsia="楷体" w:hAnsi="楷体" w:cs="宋体" w:hint="eastAsia"/>
                <w:sz w:val="24"/>
                <w:szCs w:val="24"/>
              </w:rPr>
              <w:t>文件柜</w:t>
            </w:r>
            <w:r>
              <w:rPr>
                <w:rFonts w:ascii="楷体" w:eastAsia="楷体" w:hAnsi="楷体" w:cs="宋体" w:hint="eastAsia"/>
                <w:sz w:val="24"/>
                <w:szCs w:val="24"/>
              </w:rPr>
              <w:t>侧板</w:t>
            </w:r>
            <w:r w:rsidRPr="0044649E">
              <w:rPr>
                <w:rFonts w:ascii="楷体" w:eastAsia="楷体" w:hAnsi="楷体" w:cs="宋体" w:hint="eastAsia"/>
                <w:sz w:val="24"/>
                <w:szCs w:val="24"/>
              </w:rPr>
              <w:t>、</w:t>
            </w:r>
            <w:r>
              <w:rPr>
                <w:rFonts w:ascii="楷体" w:eastAsia="楷体" w:hAnsi="楷体" w:cs="宋体" w:hint="eastAsia"/>
                <w:sz w:val="24"/>
                <w:szCs w:val="24"/>
              </w:rPr>
              <w:t>书架立柱等产品</w:t>
            </w:r>
            <w:r w:rsidRPr="0044649E">
              <w:rPr>
                <w:rFonts w:ascii="楷体" w:eastAsia="楷体" w:hAnsi="楷体" w:cs="宋体"/>
                <w:sz w:val="24"/>
                <w:szCs w:val="24"/>
              </w:rPr>
              <w:t>喷塑</w:t>
            </w:r>
            <w:r w:rsidRPr="0044649E">
              <w:rPr>
                <w:rFonts w:ascii="楷体" w:eastAsia="楷体" w:hAnsi="楷体" w:cs="宋体" w:hint="eastAsia"/>
                <w:sz w:val="24"/>
                <w:szCs w:val="24"/>
              </w:rPr>
              <w:t>，</w:t>
            </w:r>
            <w:r w:rsidRPr="0044649E">
              <w:rPr>
                <w:rFonts w:ascii="楷体" w:eastAsia="楷体" w:hAnsi="楷体" w:cs="宋体"/>
                <w:sz w:val="24"/>
                <w:szCs w:val="24"/>
              </w:rPr>
              <w:t>设备喷塑流水线，</w:t>
            </w:r>
            <w:r>
              <w:rPr>
                <w:rFonts w:ascii="楷体" w:eastAsia="楷体" w:hAnsi="楷体" w:cs="宋体"/>
                <w:sz w:val="24"/>
                <w:szCs w:val="24"/>
              </w:rPr>
              <w:t>要求</w:t>
            </w:r>
            <w:r>
              <w:rPr>
                <w:rFonts w:ascii="楷体" w:eastAsia="楷体" w:hAnsi="楷体" w:cs="宋体" w:hint="eastAsia"/>
                <w:sz w:val="24"/>
                <w:szCs w:val="24"/>
              </w:rPr>
              <w:t>参数</w:t>
            </w:r>
            <w:r w:rsidRPr="0044649E">
              <w:rPr>
                <w:rFonts w:ascii="楷体" w:eastAsia="楷体" w:hAnsi="楷体" w:cs="宋体" w:hint="eastAsia"/>
                <w:sz w:val="24"/>
                <w:szCs w:val="24"/>
              </w:rPr>
              <w:t>：静电7</w:t>
            </w:r>
            <w:r>
              <w:rPr>
                <w:rFonts w:ascii="楷体" w:eastAsia="楷体" w:hAnsi="楷体" w:cs="宋体" w:hint="eastAsia"/>
                <w:sz w:val="24"/>
                <w:szCs w:val="24"/>
              </w:rPr>
              <w:t>2</w:t>
            </w:r>
            <w:r w:rsidRPr="0044649E">
              <w:rPr>
                <w:rFonts w:ascii="楷体" w:eastAsia="楷体" w:hAnsi="楷体" w:cs="宋体" w:hint="eastAsia"/>
                <w:sz w:val="24"/>
                <w:szCs w:val="24"/>
              </w:rPr>
              <w:t>-</w:t>
            </w:r>
            <w:r>
              <w:rPr>
                <w:rFonts w:ascii="楷体" w:eastAsia="楷体" w:hAnsi="楷体" w:cs="宋体" w:hint="eastAsia"/>
                <w:sz w:val="24"/>
                <w:szCs w:val="24"/>
              </w:rPr>
              <w:t>78</w:t>
            </w:r>
            <w:r w:rsidRPr="0044649E">
              <w:rPr>
                <w:rFonts w:ascii="楷体" w:eastAsia="楷体" w:hAnsi="楷体" w:cs="宋体" w:hint="eastAsia"/>
                <w:sz w:val="24"/>
                <w:szCs w:val="24"/>
              </w:rPr>
              <w:t>KV；电流为1</w:t>
            </w:r>
            <w:r w:rsidR="008C4834">
              <w:rPr>
                <w:rFonts w:ascii="楷体" w:eastAsia="楷体" w:hAnsi="楷体" w:cs="宋体" w:hint="eastAsia"/>
                <w:sz w:val="24"/>
                <w:szCs w:val="24"/>
              </w:rPr>
              <w:t>8</w:t>
            </w:r>
            <w:r w:rsidRPr="0044649E">
              <w:rPr>
                <w:rFonts w:ascii="楷体" w:eastAsia="楷体" w:hAnsi="楷体" w:cs="宋体" w:hint="eastAsia"/>
                <w:sz w:val="24"/>
                <w:szCs w:val="24"/>
              </w:rPr>
              <w:t>-2</w:t>
            </w:r>
            <w:r w:rsidR="008C4834">
              <w:rPr>
                <w:rFonts w:ascii="楷体" w:eastAsia="楷体" w:hAnsi="楷体" w:cs="宋体" w:hint="eastAsia"/>
                <w:sz w:val="24"/>
                <w:szCs w:val="24"/>
              </w:rPr>
              <w:t>2</w:t>
            </w:r>
            <w:r w:rsidRPr="0044649E">
              <w:rPr>
                <w:rFonts w:ascii="楷体" w:eastAsia="楷体" w:hAnsi="楷体" w:cs="宋体" w:hint="eastAsia"/>
                <w:sz w:val="24"/>
                <w:szCs w:val="24"/>
              </w:rPr>
              <w:t>UA;</w:t>
            </w:r>
            <w:r w:rsidRPr="008C4834">
              <w:rPr>
                <w:rFonts w:ascii="楷体" w:eastAsia="楷体" w:hAnsi="楷体" w:cs="宋体"/>
                <w:sz w:val="24"/>
                <w:szCs w:val="24"/>
              </w:rPr>
              <w:t>喷涂气流</w:t>
            </w:r>
            <w:r w:rsidRPr="008C4834">
              <w:rPr>
                <w:rFonts w:ascii="楷体" w:eastAsia="楷体" w:hAnsi="楷体" w:cs="宋体" w:hint="eastAsia"/>
                <w:sz w:val="24"/>
                <w:szCs w:val="24"/>
              </w:rPr>
              <w:t>0.6mpa、固化温度200℃以上、固化时间20分钟以上，喷涂应均匀、无色差，</w:t>
            </w:r>
            <w:proofErr w:type="gramStart"/>
            <w:r w:rsidRPr="008C4834">
              <w:rPr>
                <w:rFonts w:ascii="楷体" w:eastAsia="楷体" w:hAnsi="楷体" w:cs="宋体" w:hint="eastAsia"/>
                <w:sz w:val="24"/>
                <w:szCs w:val="24"/>
              </w:rPr>
              <w:t>无串挂现象</w:t>
            </w:r>
            <w:proofErr w:type="gramEnd"/>
            <w:r w:rsidRPr="008C4834">
              <w:rPr>
                <w:rFonts w:ascii="楷体" w:eastAsia="楷体" w:hAnsi="楷体" w:cs="宋体" w:hint="eastAsia"/>
                <w:sz w:val="24"/>
                <w:szCs w:val="24"/>
              </w:rPr>
              <w:t>，远程视频观察实际操作能符合要求</w:t>
            </w:r>
            <w:r w:rsidR="004661F4">
              <w:rPr>
                <w:rFonts w:ascii="楷体" w:eastAsia="楷体" w:hAnsi="楷体" w:cs="宋体" w:hint="eastAsia"/>
                <w:sz w:val="24"/>
                <w:szCs w:val="24"/>
              </w:rPr>
              <w:t>。</w:t>
            </w:r>
          </w:p>
          <w:p w:rsidR="004661F4" w:rsidRPr="00274A55" w:rsidRDefault="006D5280" w:rsidP="006D528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通过</w:t>
            </w:r>
            <w:r w:rsidR="00ED34B5">
              <w:rPr>
                <w:rFonts w:ascii="楷体" w:eastAsia="楷体" w:hAnsi="楷体" w:cs="宋体" w:hint="eastAsia"/>
                <w:sz w:val="24"/>
                <w:szCs w:val="24"/>
              </w:rPr>
              <w:t>远程</w:t>
            </w:r>
            <w:r>
              <w:rPr>
                <w:rFonts w:ascii="楷体" w:eastAsia="楷体" w:hAnsi="楷体" w:cs="宋体" w:hint="eastAsia"/>
                <w:sz w:val="24"/>
                <w:szCs w:val="24"/>
              </w:rPr>
              <w:t>审核</w:t>
            </w:r>
            <w:r w:rsidR="004661F4" w:rsidRPr="00CE7F7F">
              <w:rPr>
                <w:rFonts w:ascii="楷体" w:eastAsia="楷体" w:hAnsi="楷体" w:cs="宋体" w:hint="eastAsia"/>
                <w:sz w:val="24"/>
                <w:szCs w:val="24"/>
              </w:rPr>
              <w:t>部门生产过程控制基本有效</w:t>
            </w:r>
            <w:r w:rsidR="00B056AF">
              <w:rPr>
                <w:rFonts w:ascii="楷体" w:eastAsia="楷体" w:hAnsi="楷体" w:cs="宋体" w:hint="eastAsia"/>
                <w:sz w:val="24"/>
                <w:szCs w:val="24"/>
              </w:rPr>
              <w:t>，待下次现场审核时继续关注现场管理的控制</w:t>
            </w:r>
            <w:r w:rsidR="004661F4" w:rsidRPr="008C4834">
              <w:rPr>
                <w:rFonts w:ascii="楷体" w:eastAsia="楷体" w:hAnsi="楷体" w:cs="宋体" w:hint="eastAsia"/>
                <w:sz w:val="24"/>
                <w:szCs w:val="24"/>
              </w:rPr>
              <w:t>。</w:t>
            </w:r>
          </w:p>
        </w:tc>
        <w:tc>
          <w:tcPr>
            <w:tcW w:w="1134" w:type="dxa"/>
          </w:tcPr>
          <w:p w:rsidR="004661F4"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61F4" w:rsidRPr="00274A55" w:rsidTr="00294914">
        <w:trPr>
          <w:trHeight w:val="516"/>
        </w:trPr>
        <w:tc>
          <w:tcPr>
            <w:tcW w:w="1809" w:type="dxa"/>
          </w:tcPr>
          <w:p w:rsidR="004661F4" w:rsidRPr="00274A55" w:rsidRDefault="004661F4" w:rsidP="00274A55">
            <w:pPr>
              <w:spacing w:line="360" w:lineRule="auto"/>
              <w:rPr>
                <w:rFonts w:ascii="楷体" w:eastAsia="楷体" w:hAnsi="楷体"/>
                <w:b/>
                <w:sz w:val="24"/>
                <w:szCs w:val="24"/>
              </w:rPr>
            </w:pPr>
            <w:r w:rsidRPr="00274A55">
              <w:rPr>
                <w:rFonts w:ascii="楷体" w:eastAsia="楷体" w:hAnsi="楷体" w:cs="宋体" w:hint="eastAsia"/>
                <w:bCs/>
                <w:sz w:val="24"/>
                <w:szCs w:val="24"/>
              </w:rPr>
              <w:lastRenderedPageBreak/>
              <w:t>标识和</w:t>
            </w:r>
            <w:proofErr w:type="gramStart"/>
            <w:r w:rsidRPr="00274A55">
              <w:rPr>
                <w:rFonts w:ascii="楷体" w:eastAsia="楷体" w:hAnsi="楷体" w:cs="宋体" w:hint="eastAsia"/>
                <w:bCs/>
                <w:sz w:val="24"/>
                <w:szCs w:val="24"/>
              </w:rPr>
              <w:t>可</w:t>
            </w:r>
            <w:proofErr w:type="gramEnd"/>
            <w:r w:rsidRPr="00274A55">
              <w:rPr>
                <w:rFonts w:ascii="楷体" w:eastAsia="楷体" w:hAnsi="楷体" w:cs="宋体" w:hint="eastAsia"/>
                <w:bCs/>
                <w:sz w:val="24"/>
                <w:szCs w:val="24"/>
              </w:rPr>
              <w:t>追溯性</w:t>
            </w:r>
          </w:p>
        </w:tc>
        <w:tc>
          <w:tcPr>
            <w:tcW w:w="1311" w:type="dxa"/>
          </w:tcPr>
          <w:p w:rsidR="004661F4" w:rsidRPr="00274A55" w:rsidRDefault="004661F4"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Q8.5.2</w:t>
            </w:r>
          </w:p>
          <w:p w:rsidR="004661F4" w:rsidRPr="00274A55" w:rsidRDefault="004661F4" w:rsidP="00274A55">
            <w:pPr>
              <w:spacing w:line="360" w:lineRule="auto"/>
              <w:rPr>
                <w:rFonts w:ascii="楷体" w:eastAsia="楷体" w:hAnsi="楷体"/>
                <w:b/>
                <w:sz w:val="24"/>
                <w:szCs w:val="24"/>
              </w:rPr>
            </w:pPr>
          </w:p>
        </w:tc>
        <w:tc>
          <w:tcPr>
            <w:tcW w:w="10455" w:type="dxa"/>
          </w:tcPr>
          <w:p w:rsidR="004661F4" w:rsidRDefault="004661F4"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车间及仓库</w:t>
            </w:r>
            <w:r w:rsidR="00013039">
              <w:rPr>
                <w:rFonts w:ascii="楷体" w:eastAsia="楷体" w:hAnsi="楷体" w:cs="宋体" w:hint="eastAsia"/>
                <w:sz w:val="24"/>
                <w:szCs w:val="24"/>
              </w:rPr>
              <w:t>远程</w:t>
            </w:r>
            <w:r>
              <w:rPr>
                <w:rFonts w:ascii="楷体" w:eastAsia="楷体" w:hAnsi="楷体" w:cs="宋体" w:hint="eastAsia"/>
                <w:sz w:val="24"/>
                <w:szCs w:val="24"/>
              </w:rPr>
              <w:t>查看：</w:t>
            </w:r>
          </w:p>
          <w:p w:rsidR="004661F4" w:rsidRPr="00274A55" w:rsidRDefault="004661F4"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原材料、过程产品、成品采用标签进行标识。抽查半成品和成品存放在车间内划定的区域内，符合要求。</w:t>
            </w:r>
          </w:p>
          <w:p w:rsidR="004661F4" w:rsidRPr="00274A55" w:rsidRDefault="004661F4"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各生产区域中设置：合格区，不合格区未设置，给企业提出</w:t>
            </w:r>
            <w:r>
              <w:rPr>
                <w:rFonts w:ascii="楷体" w:eastAsia="楷体" w:hAnsi="楷体" w:cs="宋体" w:hint="eastAsia"/>
                <w:sz w:val="24"/>
                <w:szCs w:val="24"/>
              </w:rPr>
              <w:t>改正</w:t>
            </w:r>
            <w:r w:rsidRPr="00274A55">
              <w:rPr>
                <w:rFonts w:ascii="楷体" w:eastAsia="楷体" w:hAnsi="楷体" w:cs="宋体" w:hint="eastAsia"/>
                <w:sz w:val="24"/>
                <w:szCs w:val="24"/>
              </w:rPr>
              <w:t>。</w:t>
            </w:r>
          </w:p>
          <w:p w:rsidR="004661F4" w:rsidRPr="00274A55" w:rsidRDefault="004661F4"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追溯时机和方法等在文件中有规定，</w:t>
            </w:r>
            <w:r w:rsidR="000D00E7">
              <w:rPr>
                <w:rFonts w:ascii="楷体" w:eastAsia="楷体" w:hAnsi="楷体" w:cs="宋体" w:hint="eastAsia"/>
                <w:sz w:val="24"/>
                <w:szCs w:val="24"/>
              </w:rPr>
              <w:t>生产部</w:t>
            </w:r>
            <w:r w:rsidRPr="00274A55">
              <w:rPr>
                <w:rFonts w:ascii="楷体" w:eastAsia="楷体" w:hAnsi="楷体" w:cs="宋体" w:hint="eastAsia"/>
                <w:sz w:val="24"/>
                <w:szCs w:val="24"/>
              </w:rPr>
              <w:t>负责组织实施</w:t>
            </w:r>
            <w:r>
              <w:rPr>
                <w:rFonts w:ascii="楷体" w:eastAsia="楷体" w:hAnsi="楷体" w:cs="宋体" w:hint="eastAsia"/>
                <w:sz w:val="24"/>
                <w:szCs w:val="24"/>
              </w:rPr>
              <w:t>，</w:t>
            </w:r>
            <w:r w:rsidRPr="00274A55">
              <w:rPr>
                <w:rFonts w:ascii="楷体" w:eastAsia="楷体" w:hAnsi="楷体" w:cs="宋体" w:hint="eastAsia"/>
                <w:sz w:val="24"/>
                <w:szCs w:val="24"/>
              </w:rPr>
              <w:t>和部门负责人交谈：顾客在使用中一旦出现问题反馈到公司后，公司依据生产日期，通过生产日期可查至生产工序和操作者及供方等。</w:t>
            </w:r>
          </w:p>
          <w:p w:rsidR="004661F4" w:rsidRPr="00274A55" w:rsidRDefault="004661F4" w:rsidP="00274A55">
            <w:pPr>
              <w:spacing w:line="360" w:lineRule="auto"/>
              <w:ind w:firstLineChars="200" w:firstLine="480"/>
              <w:rPr>
                <w:rFonts w:ascii="楷体" w:eastAsia="楷体" w:hAnsi="楷体" w:cs="宋体"/>
                <w:sz w:val="24"/>
                <w:szCs w:val="24"/>
              </w:rPr>
            </w:pPr>
            <w:proofErr w:type="gramStart"/>
            <w:r>
              <w:rPr>
                <w:rFonts w:ascii="楷体" w:eastAsia="楷体" w:hAnsi="楷体" w:cs="宋体" w:hint="eastAsia"/>
                <w:sz w:val="24"/>
                <w:szCs w:val="24"/>
              </w:rPr>
              <w:lastRenderedPageBreak/>
              <w:t>查</w:t>
            </w:r>
            <w:r w:rsidRPr="00274A55">
              <w:rPr>
                <w:rFonts w:ascii="楷体" w:eastAsia="楷体" w:hAnsi="楷体" w:cs="宋体" w:hint="eastAsia"/>
                <w:sz w:val="24"/>
                <w:szCs w:val="24"/>
              </w:rPr>
              <w:t>各类</w:t>
            </w:r>
            <w:proofErr w:type="gramEnd"/>
            <w:r w:rsidRPr="00274A55">
              <w:rPr>
                <w:rFonts w:ascii="楷体" w:eastAsia="楷体" w:hAnsi="楷体" w:cs="宋体" w:hint="eastAsia"/>
                <w:sz w:val="24"/>
                <w:szCs w:val="24"/>
              </w:rPr>
              <w:t>标识，做到清楚、合理，符合要求。</w:t>
            </w:r>
          </w:p>
          <w:p w:rsidR="004661F4" w:rsidRPr="00274A55" w:rsidRDefault="004661F4" w:rsidP="00274A55">
            <w:pPr>
              <w:spacing w:line="360" w:lineRule="auto"/>
              <w:ind w:firstLineChars="200" w:firstLine="480"/>
              <w:rPr>
                <w:rFonts w:ascii="楷体" w:eastAsia="楷体" w:hAnsi="楷体"/>
                <w:b/>
                <w:sz w:val="24"/>
                <w:szCs w:val="24"/>
              </w:rPr>
            </w:pPr>
            <w:r w:rsidRPr="00274A55">
              <w:rPr>
                <w:rFonts w:ascii="楷体" w:eastAsia="楷体" w:hAnsi="楷体" w:cs="宋体" w:hint="eastAsia"/>
                <w:sz w:val="24"/>
                <w:szCs w:val="24"/>
              </w:rPr>
              <w:t>未发现标识不当而造成混淆的情况。</w:t>
            </w:r>
          </w:p>
        </w:tc>
        <w:tc>
          <w:tcPr>
            <w:tcW w:w="1134" w:type="dxa"/>
          </w:tcPr>
          <w:p w:rsidR="004661F4"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61F4" w:rsidRPr="00274A55" w:rsidTr="00294914">
        <w:trPr>
          <w:trHeight w:val="516"/>
        </w:trPr>
        <w:tc>
          <w:tcPr>
            <w:tcW w:w="1809" w:type="dxa"/>
          </w:tcPr>
          <w:p w:rsidR="004661F4" w:rsidRPr="00274A55" w:rsidRDefault="004661F4"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lastRenderedPageBreak/>
              <w:t>防护</w:t>
            </w:r>
          </w:p>
          <w:p w:rsidR="004661F4" w:rsidRPr="00274A55" w:rsidRDefault="004661F4" w:rsidP="00274A55">
            <w:pPr>
              <w:spacing w:line="360" w:lineRule="auto"/>
              <w:rPr>
                <w:rFonts w:ascii="楷体" w:eastAsia="楷体" w:hAnsi="楷体"/>
                <w:b/>
                <w:sz w:val="24"/>
                <w:szCs w:val="24"/>
              </w:rPr>
            </w:pPr>
          </w:p>
        </w:tc>
        <w:tc>
          <w:tcPr>
            <w:tcW w:w="1311" w:type="dxa"/>
          </w:tcPr>
          <w:p w:rsidR="004661F4" w:rsidRPr="00274A55" w:rsidRDefault="004661F4"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Q8.5.4</w:t>
            </w:r>
          </w:p>
          <w:p w:rsidR="004661F4" w:rsidRPr="00274A55" w:rsidRDefault="004661F4" w:rsidP="00274A55">
            <w:pPr>
              <w:spacing w:line="360" w:lineRule="auto"/>
              <w:rPr>
                <w:rFonts w:ascii="楷体" w:eastAsia="楷体" w:hAnsi="楷体"/>
                <w:b/>
                <w:sz w:val="24"/>
                <w:szCs w:val="24"/>
              </w:rPr>
            </w:pPr>
          </w:p>
        </w:tc>
        <w:tc>
          <w:tcPr>
            <w:tcW w:w="10455" w:type="dxa"/>
          </w:tcPr>
          <w:p w:rsidR="004661F4" w:rsidRPr="00274A55" w:rsidRDefault="004661F4"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搬运方式采用</w:t>
            </w:r>
            <w:r w:rsidR="009B78FC">
              <w:rPr>
                <w:rFonts w:ascii="楷体" w:eastAsia="楷体" w:hAnsi="楷体" w:cs="宋体" w:hint="eastAsia"/>
                <w:sz w:val="24"/>
                <w:szCs w:val="24"/>
              </w:rPr>
              <w:t>拖车</w:t>
            </w:r>
            <w:r w:rsidRPr="00274A55">
              <w:rPr>
                <w:rFonts w:ascii="楷体" w:eastAsia="楷体" w:hAnsi="楷体" w:cs="宋体" w:hint="eastAsia"/>
                <w:sz w:val="24"/>
                <w:szCs w:val="24"/>
              </w:rPr>
              <w:t>搬运，小心轻放，满足搬运要求，要求放置平整防滚动等。</w:t>
            </w:r>
          </w:p>
          <w:p w:rsidR="004661F4" w:rsidRDefault="004661F4" w:rsidP="00820D76">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储存环境没有其他特殊要求，</w:t>
            </w:r>
          </w:p>
          <w:p w:rsidR="004661F4" w:rsidRPr="00274A55" w:rsidRDefault="004661F4" w:rsidP="0070639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公司产品无包装要求，运输时盖篷布防雨。</w:t>
            </w:r>
          </w:p>
          <w:p w:rsidR="004661F4" w:rsidRPr="00274A55" w:rsidRDefault="00013039" w:rsidP="00A741B3">
            <w:pPr>
              <w:spacing w:line="360" w:lineRule="auto"/>
              <w:ind w:firstLineChars="200" w:firstLine="480"/>
              <w:rPr>
                <w:rFonts w:ascii="楷体" w:eastAsia="楷体" w:hAnsi="楷体"/>
                <w:b/>
                <w:sz w:val="24"/>
                <w:szCs w:val="24"/>
              </w:rPr>
            </w:pPr>
            <w:r>
              <w:rPr>
                <w:rFonts w:ascii="楷体" w:eastAsia="楷体" w:hAnsi="楷体" w:cs="宋体" w:hint="eastAsia"/>
                <w:sz w:val="24"/>
                <w:szCs w:val="24"/>
              </w:rPr>
              <w:t>远程</w:t>
            </w:r>
            <w:r w:rsidR="004661F4">
              <w:rPr>
                <w:rFonts w:ascii="楷体" w:eastAsia="楷体" w:hAnsi="楷体" w:cs="宋体" w:hint="eastAsia"/>
                <w:sz w:val="24"/>
                <w:szCs w:val="24"/>
              </w:rPr>
              <w:t>审核</w:t>
            </w:r>
            <w:r w:rsidR="004661F4" w:rsidRPr="00274A55">
              <w:rPr>
                <w:rFonts w:ascii="楷体" w:eastAsia="楷体" w:hAnsi="楷体" w:cs="宋体" w:hint="eastAsia"/>
                <w:sz w:val="24"/>
                <w:szCs w:val="24"/>
              </w:rPr>
              <w:t>未出现因防护不当产生的不合格品</w:t>
            </w:r>
          </w:p>
        </w:tc>
        <w:tc>
          <w:tcPr>
            <w:tcW w:w="1134" w:type="dxa"/>
          </w:tcPr>
          <w:p w:rsidR="004661F4" w:rsidRPr="00274A55" w:rsidRDefault="004661F4" w:rsidP="00274A55">
            <w:pPr>
              <w:spacing w:line="360" w:lineRule="auto"/>
              <w:rPr>
                <w:rFonts w:ascii="楷体" w:eastAsia="楷体" w:hAnsi="楷体"/>
                <w:sz w:val="24"/>
                <w:szCs w:val="24"/>
              </w:rPr>
            </w:pPr>
          </w:p>
        </w:tc>
      </w:tr>
      <w:tr w:rsidR="004661F4" w:rsidRPr="00274A55" w:rsidTr="00294914">
        <w:trPr>
          <w:trHeight w:val="516"/>
        </w:trPr>
        <w:tc>
          <w:tcPr>
            <w:tcW w:w="1809" w:type="dxa"/>
          </w:tcPr>
          <w:p w:rsidR="004661F4" w:rsidRPr="00274A55" w:rsidRDefault="004661F4" w:rsidP="00274A55">
            <w:pPr>
              <w:spacing w:line="360" w:lineRule="auto"/>
              <w:rPr>
                <w:rFonts w:ascii="楷体" w:eastAsia="楷体" w:hAnsi="楷体"/>
                <w:b/>
                <w:sz w:val="24"/>
                <w:szCs w:val="24"/>
              </w:rPr>
            </w:pPr>
            <w:r w:rsidRPr="00274A55">
              <w:rPr>
                <w:rFonts w:ascii="楷体" w:eastAsia="楷体" w:hAnsi="楷体" w:hint="eastAsia"/>
                <w:bCs/>
                <w:sz w:val="24"/>
                <w:szCs w:val="24"/>
              </w:rPr>
              <w:t>变更控制</w:t>
            </w:r>
          </w:p>
        </w:tc>
        <w:tc>
          <w:tcPr>
            <w:tcW w:w="1311" w:type="dxa"/>
          </w:tcPr>
          <w:p w:rsidR="004661F4" w:rsidRPr="00274A55" w:rsidRDefault="004661F4"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Q8.5.6</w:t>
            </w:r>
          </w:p>
          <w:p w:rsidR="004661F4" w:rsidRPr="00274A55" w:rsidRDefault="004661F4" w:rsidP="00274A55">
            <w:pPr>
              <w:spacing w:line="360" w:lineRule="auto"/>
              <w:rPr>
                <w:rFonts w:ascii="楷体" w:eastAsia="楷体" w:hAnsi="楷体"/>
                <w:b/>
                <w:sz w:val="24"/>
                <w:szCs w:val="24"/>
              </w:rPr>
            </w:pPr>
          </w:p>
        </w:tc>
        <w:tc>
          <w:tcPr>
            <w:tcW w:w="10455" w:type="dxa"/>
          </w:tcPr>
          <w:p w:rsidR="004661F4" w:rsidRPr="00274A55" w:rsidRDefault="004661F4"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对于生产过程的</w:t>
            </w:r>
            <w:r>
              <w:rPr>
                <w:rFonts w:ascii="楷体" w:eastAsia="楷体" w:hAnsi="楷体" w:cs="宋体" w:hint="eastAsia"/>
                <w:sz w:val="24"/>
                <w:szCs w:val="24"/>
              </w:rPr>
              <w:t>规格、数量、交付期</w:t>
            </w:r>
            <w:r w:rsidRPr="00274A55">
              <w:rPr>
                <w:rFonts w:ascii="楷体" w:eastAsia="楷体" w:hAnsi="楷体" w:cs="宋体" w:hint="eastAsia"/>
                <w:sz w:val="24"/>
                <w:szCs w:val="24"/>
              </w:rPr>
              <w:t>更改，公司规定通过《生产通知单》的形式重新下达。生产过程的更改指令，若涉及到交付时间更改，均有对应的合同更改评审记录，本部门再次通过《生产通知单》下达。更改的生产指令由本部门负责人签发。</w:t>
            </w:r>
          </w:p>
          <w:p w:rsidR="004661F4" w:rsidRPr="00274A55" w:rsidRDefault="004661F4"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目前无生产过程</w:t>
            </w:r>
            <w:r>
              <w:rPr>
                <w:rFonts w:ascii="楷体" w:eastAsia="楷体" w:hAnsi="楷体" w:cs="宋体" w:hint="eastAsia"/>
                <w:sz w:val="24"/>
                <w:szCs w:val="24"/>
              </w:rPr>
              <w:t>工艺</w:t>
            </w:r>
            <w:r w:rsidRPr="00274A55">
              <w:rPr>
                <w:rFonts w:ascii="楷体" w:eastAsia="楷体" w:hAnsi="楷体" w:cs="宋体" w:hint="eastAsia"/>
                <w:sz w:val="24"/>
                <w:szCs w:val="24"/>
              </w:rPr>
              <w:t>的更改。</w:t>
            </w:r>
          </w:p>
        </w:tc>
        <w:tc>
          <w:tcPr>
            <w:tcW w:w="1134" w:type="dxa"/>
          </w:tcPr>
          <w:p w:rsidR="004661F4"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t>Y</w:t>
            </w:r>
          </w:p>
        </w:tc>
      </w:tr>
      <w:tr w:rsidR="004661F4" w:rsidRPr="00274A55" w:rsidTr="00294914">
        <w:trPr>
          <w:trHeight w:val="516"/>
        </w:trPr>
        <w:tc>
          <w:tcPr>
            <w:tcW w:w="1809" w:type="dxa"/>
          </w:tcPr>
          <w:p w:rsidR="004661F4" w:rsidRPr="00274A55" w:rsidRDefault="004661F4" w:rsidP="00274A55">
            <w:pPr>
              <w:spacing w:line="360" w:lineRule="auto"/>
              <w:rPr>
                <w:rFonts w:ascii="楷体" w:eastAsia="楷体" w:hAnsi="楷体"/>
                <w:bCs/>
                <w:sz w:val="24"/>
                <w:szCs w:val="24"/>
              </w:rPr>
            </w:pPr>
            <w:r w:rsidRPr="00274A55">
              <w:rPr>
                <w:rFonts w:ascii="楷体" w:eastAsia="楷体" w:hAnsi="楷体" w:hint="eastAsia"/>
                <w:bCs/>
                <w:sz w:val="24"/>
                <w:szCs w:val="24"/>
              </w:rPr>
              <w:t>环境因素</w:t>
            </w:r>
          </w:p>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hint="eastAsia"/>
                <w:bCs/>
                <w:sz w:val="24"/>
                <w:szCs w:val="24"/>
              </w:rPr>
              <w:t>危险源</w:t>
            </w:r>
          </w:p>
        </w:tc>
        <w:tc>
          <w:tcPr>
            <w:tcW w:w="1311" w:type="dxa"/>
          </w:tcPr>
          <w:p w:rsidR="004661F4" w:rsidRPr="00274A55" w:rsidRDefault="000D00E7" w:rsidP="00274A55">
            <w:pPr>
              <w:spacing w:line="360" w:lineRule="auto"/>
              <w:rPr>
                <w:rFonts w:ascii="楷体" w:eastAsia="楷体" w:hAnsi="楷体"/>
                <w:bCs/>
                <w:sz w:val="24"/>
                <w:szCs w:val="24"/>
              </w:rPr>
            </w:pPr>
            <w:r>
              <w:rPr>
                <w:rFonts w:ascii="楷体" w:eastAsia="楷体" w:hAnsi="楷体" w:hint="eastAsia"/>
                <w:bCs/>
                <w:sz w:val="24"/>
                <w:szCs w:val="24"/>
              </w:rPr>
              <w:t>O</w:t>
            </w:r>
            <w:r w:rsidR="004661F4" w:rsidRPr="00274A55">
              <w:rPr>
                <w:rFonts w:ascii="楷体" w:eastAsia="楷体" w:hAnsi="楷体" w:hint="eastAsia"/>
                <w:bCs/>
                <w:sz w:val="24"/>
                <w:szCs w:val="24"/>
              </w:rPr>
              <w:t>6.1.2</w:t>
            </w:r>
          </w:p>
          <w:p w:rsidR="004661F4" w:rsidRPr="00274A55" w:rsidRDefault="004661F4" w:rsidP="00274A55">
            <w:pPr>
              <w:spacing w:line="360" w:lineRule="auto"/>
              <w:rPr>
                <w:rFonts w:ascii="楷体" w:eastAsia="楷体" w:hAnsi="楷体" w:cs="宋体"/>
                <w:sz w:val="24"/>
                <w:szCs w:val="24"/>
              </w:rPr>
            </w:pPr>
          </w:p>
        </w:tc>
        <w:tc>
          <w:tcPr>
            <w:tcW w:w="10455" w:type="dxa"/>
          </w:tcPr>
          <w:p w:rsidR="004661F4" w:rsidRDefault="000D00E7" w:rsidP="000B619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生产部</w:t>
            </w:r>
            <w:r w:rsidR="004661F4">
              <w:rPr>
                <w:rFonts w:ascii="楷体" w:eastAsia="楷体" w:hAnsi="楷体" w:cs="宋体" w:hint="eastAsia"/>
                <w:sz w:val="24"/>
                <w:szCs w:val="24"/>
              </w:rPr>
              <w:t>根据</w:t>
            </w:r>
            <w:r w:rsidR="004661F4" w:rsidRPr="00B03FC8">
              <w:rPr>
                <w:rFonts w:ascii="楷体" w:eastAsia="楷体" w:hAnsi="楷体" w:cs="宋体" w:hint="eastAsia"/>
                <w:sz w:val="24"/>
                <w:szCs w:val="24"/>
              </w:rPr>
              <w:t>《</w:t>
            </w:r>
            <w:r w:rsidR="00A9114F" w:rsidRPr="00A9114F">
              <w:rPr>
                <w:rFonts w:ascii="楷体" w:eastAsia="楷体" w:hAnsi="楷体" w:cs="宋体" w:hint="eastAsia"/>
                <w:sz w:val="24"/>
                <w:szCs w:val="24"/>
              </w:rPr>
              <w:t>危险源辨识、风险评价控制程序</w:t>
            </w:r>
            <w:r w:rsidR="004661F4" w:rsidRPr="00B03FC8">
              <w:rPr>
                <w:rFonts w:ascii="楷体" w:eastAsia="楷体" w:hAnsi="楷体" w:cs="宋体" w:hint="eastAsia"/>
                <w:sz w:val="24"/>
                <w:szCs w:val="24"/>
              </w:rPr>
              <w:t>》</w:t>
            </w:r>
            <w:r w:rsidR="004661F4">
              <w:rPr>
                <w:rFonts w:ascii="楷体" w:eastAsia="楷体" w:hAnsi="楷体" w:cs="宋体" w:hint="eastAsia"/>
                <w:sz w:val="24"/>
                <w:szCs w:val="24"/>
              </w:rPr>
              <w:t>的要求对组装生产过程的</w:t>
            </w:r>
            <w:r w:rsidR="008D03AD">
              <w:rPr>
                <w:rFonts w:ascii="楷体" w:eastAsia="楷体" w:hAnsi="楷体" w:cs="宋体" w:hint="eastAsia"/>
                <w:sz w:val="24"/>
                <w:szCs w:val="24"/>
              </w:rPr>
              <w:t>危险源</w:t>
            </w:r>
            <w:r w:rsidR="004661F4">
              <w:rPr>
                <w:rFonts w:ascii="楷体" w:eastAsia="楷体" w:hAnsi="楷体" w:cs="宋体" w:hint="eastAsia"/>
                <w:sz w:val="24"/>
                <w:szCs w:val="24"/>
              </w:rPr>
              <w:t>进行了识别。</w:t>
            </w:r>
          </w:p>
          <w:p w:rsidR="004661F4" w:rsidRDefault="004661F4" w:rsidP="00A63F65">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提供</w:t>
            </w:r>
            <w:r w:rsidR="00DD2700">
              <w:rPr>
                <w:rFonts w:ascii="楷体" w:eastAsia="楷体" w:hAnsi="楷体" w:cs="宋体" w:hint="eastAsia"/>
                <w:sz w:val="24"/>
                <w:szCs w:val="24"/>
              </w:rPr>
              <w:t>2022.1</w:t>
            </w:r>
            <w:r w:rsidR="00621F34">
              <w:rPr>
                <w:rFonts w:ascii="楷体" w:eastAsia="楷体" w:hAnsi="楷体" w:cs="宋体" w:hint="eastAsia"/>
                <w:sz w:val="24"/>
                <w:szCs w:val="24"/>
              </w:rPr>
              <w:t>2</w:t>
            </w:r>
            <w:r w:rsidR="00DD2700">
              <w:rPr>
                <w:rFonts w:ascii="楷体" w:eastAsia="楷体" w:hAnsi="楷体" w:cs="宋体" w:hint="eastAsia"/>
                <w:sz w:val="24"/>
                <w:szCs w:val="24"/>
              </w:rPr>
              <w:t>.</w:t>
            </w:r>
            <w:r w:rsidR="00621F34">
              <w:rPr>
                <w:rFonts w:ascii="楷体" w:eastAsia="楷体" w:hAnsi="楷体" w:cs="宋体" w:hint="eastAsia"/>
                <w:sz w:val="24"/>
                <w:szCs w:val="24"/>
              </w:rPr>
              <w:t>5</w:t>
            </w:r>
            <w:r w:rsidR="00DD2700">
              <w:rPr>
                <w:rFonts w:ascii="楷体" w:eastAsia="楷体" w:hAnsi="楷体" w:cs="宋体" w:hint="eastAsia"/>
                <w:sz w:val="24"/>
                <w:szCs w:val="24"/>
              </w:rPr>
              <w:t>日的</w:t>
            </w:r>
            <w:r w:rsidRPr="00E16FC6">
              <w:rPr>
                <w:rFonts w:ascii="楷体" w:eastAsia="楷体" w:hAnsi="楷体" w:cs="宋体" w:hint="eastAsia"/>
                <w:sz w:val="24"/>
                <w:szCs w:val="24"/>
              </w:rPr>
              <w:t>《</w:t>
            </w:r>
            <w:r w:rsidR="00621F34" w:rsidRPr="00621F34">
              <w:rPr>
                <w:rFonts w:ascii="楷体" w:eastAsia="楷体" w:hAnsi="楷体" w:cs="宋体" w:hint="eastAsia"/>
                <w:sz w:val="24"/>
                <w:szCs w:val="24"/>
              </w:rPr>
              <w:t>危险源辨识和风险评价登记表</w:t>
            </w:r>
            <w:r w:rsidRPr="00E16FC6">
              <w:rPr>
                <w:rFonts w:ascii="楷体" w:eastAsia="楷体" w:hAnsi="楷体" w:cs="宋体" w:hint="eastAsia"/>
                <w:sz w:val="24"/>
                <w:szCs w:val="24"/>
              </w:rPr>
              <w:t>》对部门生产</w:t>
            </w:r>
            <w:r>
              <w:rPr>
                <w:rFonts w:ascii="楷体" w:eastAsia="楷体" w:hAnsi="楷体" w:cs="宋体" w:hint="eastAsia"/>
                <w:sz w:val="24"/>
                <w:szCs w:val="24"/>
              </w:rPr>
              <w:t>、</w:t>
            </w:r>
            <w:r w:rsidRPr="00E16FC6">
              <w:rPr>
                <w:rFonts w:ascii="楷体" w:eastAsia="楷体" w:hAnsi="楷体" w:cs="宋体" w:hint="eastAsia"/>
                <w:sz w:val="24"/>
                <w:szCs w:val="24"/>
              </w:rPr>
              <w:t>办公活动各</w:t>
            </w:r>
            <w:r>
              <w:rPr>
                <w:rFonts w:ascii="楷体" w:eastAsia="楷体" w:hAnsi="楷体" w:cs="宋体" w:hint="eastAsia"/>
                <w:sz w:val="24"/>
                <w:szCs w:val="24"/>
              </w:rPr>
              <w:t>过程分别进行辨识，考虑了触电、职业病伤害、意外伤害、火灾等方面的</w:t>
            </w:r>
            <w:r w:rsidRPr="00E16FC6">
              <w:rPr>
                <w:rFonts w:ascii="楷体" w:eastAsia="楷体" w:hAnsi="楷体" w:cs="宋体" w:hint="eastAsia"/>
                <w:sz w:val="24"/>
                <w:szCs w:val="24"/>
              </w:rPr>
              <w:t>危险源。本部门识别的各区域危险源有：</w:t>
            </w:r>
            <w:r w:rsidR="00A63F65" w:rsidRPr="00A63F65">
              <w:rPr>
                <w:rFonts w:ascii="楷体" w:eastAsia="楷体" w:hAnsi="楷体" w:cs="宋体" w:hint="eastAsia"/>
                <w:sz w:val="24"/>
                <w:szCs w:val="24"/>
              </w:rPr>
              <w:t>各种电器漏电触电造成人身伤害</w:t>
            </w:r>
            <w:r w:rsidR="00A63F65">
              <w:rPr>
                <w:rFonts w:ascii="楷体" w:eastAsia="楷体" w:hAnsi="楷体" w:cs="宋体" w:hint="eastAsia"/>
                <w:sz w:val="24"/>
                <w:szCs w:val="24"/>
              </w:rPr>
              <w:t>、</w:t>
            </w:r>
            <w:r w:rsidR="00A63F65" w:rsidRPr="00A63F65">
              <w:rPr>
                <w:rFonts w:ascii="楷体" w:eastAsia="楷体" w:hAnsi="楷体" w:cs="宋体" w:hint="eastAsia"/>
                <w:sz w:val="24"/>
                <w:szCs w:val="24"/>
              </w:rPr>
              <w:t>电焊过程造成人员呼吸道感染</w:t>
            </w:r>
            <w:r w:rsidR="00A63F65">
              <w:rPr>
                <w:rFonts w:ascii="楷体" w:eastAsia="楷体" w:hAnsi="楷体" w:cs="宋体" w:hint="eastAsia"/>
                <w:sz w:val="24"/>
                <w:szCs w:val="24"/>
              </w:rPr>
              <w:t>、</w:t>
            </w:r>
            <w:r w:rsidR="00A63F65" w:rsidRPr="00A63F65">
              <w:rPr>
                <w:rFonts w:ascii="楷体" w:eastAsia="楷体" w:hAnsi="楷体" w:cs="宋体" w:hint="eastAsia"/>
                <w:sz w:val="24"/>
                <w:szCs w:val="24"/>
              </w:rPr>
              <w:t>生产现场人员吸烟潜在火灾</w:t>
            </w:r>
            <w:r w:rsidR="00A63F65">
              <w:rPr>
                <w:rFonts w:ascii="楷体" w:eastAsia="楷体" w:hAnsi="楷体" w:cs="宋体" w:hint="eastAsia"/>
                <w:sz w:val="24"/>
                <w:szCs w:val="24"/>
              </w:rPr>
              <w:t>、</w:t>
            </w:r>
            <w:r w:rsidR="00A63F65" w:rsidRPr="00A63F65">
              <w:rPr>
                <w:rFonts w:ascii="楷体" w:eastAsia="楷体" w:hAnsi="楷体" w:cs="宋体" w:hint="eastAsia"/>
                <w:sz w:val="24"/>
                <w:szCs w:val="24"/>
              </w:rPr>
              <w:t>台钻的使用不当造成机械伤害</w:t>
            </w:r>
            <w:r w:rsidR="00A63F65">
              <w:rPr>
                <w:rFonts w:ascii="楷体" w:eastAsia="楷体" w:hAnsi="楷体" w:cs="宋体" w:hint="eastAsia"/>
                <w:sz w:val="24"/>
                <w:szCs w:val="24"/>
              </w:rPr>
              <w:t>、</w:t>
            </w:r>
            <w:r w:rsidR="00A63F65" w:rsidRPr="00A63F65">
              <w:rPr>
                <w:rFonts w:ascii="楷体" w:eastAsia="楷体" w:hAnsi="楷体" w:cs="宋体" w:hint="eastAsia"/>
                <w:sz w:val="24"/>
                <w:szCs w:val="24"/>
              </w:rPr>
              <w:t>人员设备操作未配带防护用具造成人身伤害</w:t>
            </w:r>
            <w:r w:rsidR="00A63F65">
              <w:rPr>
                <w:rFonts w:ascii="楷体" w:eastAsia="楷体" w:hAnsi="楷体" w:cs="宋体" w:hint="eastAsia"/>
                <w:sz w:val="24"/>
                <w:szCs w:val="24"/>
              </w:rPr>
              <w:t>、</w:t>
            </w:r>
            <w:r w:rsidR="00A63F65" w:rsidRPr="00A63F65">
              <w:rPr>
                <w:rFonts w:ascii="楷体" w:eastAsia="楷体" w:hAnsi="楷体" w:cs="宋体" w:hint="eastAsia"/>
                <w:sz w:val="24"/>
                <w:szCs w:val="24"/>
              </w:rPr>
              <w:t>设备无防护装置造成人身伤害</w:t>
            </w:r>
            <w:r w:rsidR="00A63F65">
              <w:rPr>
                <w:rFonts w:ascii="楷体" w:eastAsia="楷体" w:hAnsi="楷体" w:cs="宋体" w:hint="eastAsia"/>
                <w:sz w:val="24"/>
                <w:szCs w:val="24"/>
              </w:rPr>
              <w:t>、</w:t>
            </w:r>
            <w:r w:rsidR="00A63F65" w:rsidRPr="00A63F65">
              <w:rPr>
                <w:rFonts w:ascii="楷体" w:eastAsia="楷体" w:hAnsi="楷体" w:cs="宋体" w:hint="eastAsia"/>
                <w:sz w:val="24"/>
                <w:szCs w:val="24"/>
              </w:rPr>
              <w:t>设备故障造成人身伤害</w:t>
            </w:r>
            <w:r w:rsidR="00A63F65">
              <w:rPr>
                <w:rFonts w:ascii="楷体" w:eastAsia="楷体" w:hAnsi="楷体" w:cs="宋体" w:hint="eastAsia"/>
                <w:sz w:val="24"/>
                <w:szCs w:val="24"/>
              </w:rPr>
              <w:t>、</w:t>
            </w:r>
            <w:r w:rsidR="00A63F65" w:rsidRPr="00A63F65">
              <w:rPr>
                <w:rFonts w:ascii="楷体" w:eastAsia="楷体" w:hAnsi="楷体" w:cs="宋体" w:hint="eastAsia"/>
                <w:sz w:val="24"/>
                <w:szCs w:val="24"/>
              </w:rPr>
              <w:t>仓库材料摆放过高滑落造成物体打击伤害</w:t>
            </w:r>
            <w:r w:rsidR="00E03927">
              <w:rPr>
                <w:rFonts w:ascii="楷体" w:eastAsia="楷体" w:hAnsi="楷体" w:cs="宋体" w:hint="eastAsia"/>
                <w:sz w:val="24"/>
                <w:szCs w:val="24"/>
              </w:rPr>
              <w:t>、</w:t>
            </w:r>
            <w:r w:rsidR="00A63F65" w:rsidRPr="00A63F65">
              <w:rPr>
                <w:rFonts w:ascii="楷体" w:eastAsia="楷体" w:hAnsi="楷体" w:cs="宋体" w:hint="eastAsia"/>
                <w:sz w:val="24"/>
                <w:szCs w:val="24"/>
              </w:rPr>
              <w:t>砂轮切割机使用火花飞溅造成人员烫伤、诱发火灾</w:t>
            </w:r>
            <w:r w:rsidR="00A63F65">
              <w:rPr>
                <w:rFonts w:ascii="楷体" w:eastAsia="楷体" w:hAnsi="楷体" w:cs="宋体" w:hint="eastAsia"/>
                <w:sz w:val="24"/>
                <w:szCs w:val="24"/>
              </w:rPr>
              <w:t>、</w:t>
            </w:r>
            <w:r w:rsidR="00A63F65" w:rsidRPr="00A63F65">
              <w:rPr>
                <w:rFonts w:ascii="楷体" w:eastAsia="楷体" w:hAnsi="楷体" w:cs="宋体" w:hint="eastAsia"/>
                <w:sz w:val="24"/>
                <w:szCs w:val="24"/>
              </w:rPr>
              <w:t>设备操作噪声排放影响听力</w:t>
            </w:r>
            <w:r w:rsidR="00A63F65">
              <w:rPr>
                <w:rFonts w:ascii="楷体" w:eastAsia="楷体" w:hAnsi="楷体" w:cs="宋体" w:hint="eastAsia"/>
                <w:sz w:val="24"/>
                <w:szCs w:val="24"/>
              </w:rPr>
              <w:t>、</w:t>
            </w:r>
            <w:r w:rsidR="00621F34" w:rsidRPr="00621F34">
              <w:rPr>
                <w:rFonts w:ascii="楷体" w:eastAsia="楷体" w:hAnsi="楷体" w:cs="宋体" w:hint="eastAsia"/>
                <w:sz w:val="24"/>
                <w:szCs w:val="24"/>
              </w:rPr>
              <w:t>新冠病毒</w:t>
            </w:r>
            <w:r w:rsidR="00E03927">
              <w:rPr>
                <w:rFonts w:ascii="楷体" w:eastAsia="楷体" w:hAnsi="楷体" w:cs="宋体" w:hint="eastAsia"/>
                <w:sz w:val="24"/>
                <w:szCs w:val="24"/>
              </w:rPr>
              <w:t>传播</w:t>
            </w:r>
            <w:r>
              <w:rPr>
                <w:rFonts w:ascii="楷体" w:eastAsia="楷体" w:hAnsi="楷体" w:cs="宋体" w:hint="eastAsia"/>
                <w:sz w:val="24"/>
                <w:szCs w:val="24"/>
              </w:rPr>
              <w:t>等</w:t>
            </w:r>
            <w:r w:rsidRPr="00E16FC6">
              <w:rPr>
                <w:rFonts w:ascii="楷体" w:eastAsia="楷体" w:hAnsi="楷体" w:cs="宋体" w:hint="eastAsia"/>
                <w:sz w:val="24"/>
                <w:szCs w:val="24"/>
              </w:rPr>
              <w:t>。</w:t>
            </w:r>
          </w:p>
          <w:p w:rsidR="00D30F55" w:rsidRDefault="00D30F55" w:rsidP="00A63F65">
            <w:pPr>
              <w:spacing w:line="360" w:lineRule="auto"/>
              <w:ind w:firstLineChars="200" w:firstLine="480"/>
              <w:rPr>
                <w:rFonts w:ascii="楷体" w:eastAsia="楷体" w:hAnsi="楷体" w:cs="宋体"/>
                <w:sz w:val="24"/>
                <w:szCs w:val="24"/>
              </w:rPr>
            </w:pPr>
          </w:p>
          <w:p w:rsidR="00D30F55" w:rsidRDefault="00A63F65" w:rsidP="00A63F65">
            <w:pPr>
              <w:spacing w:line="360" w:lineRule="auto"/>
              <w:ind w:firstLineChars="200" w:firstLine="480"/>
              <w:rPr>
                <w:rFonts w:ascii="楷体" w:eastAsia="楷体" w:hAnsi="楷体" w:cs="宋体"/>
                <w:sz w:val="24"/>
                <w:szCs w:val="24"/>
              </w:rPr>
            </w:pPr>
            <w:r>
              <w:rPr>
                <w:rFonts w:ascii="楷体" w:eastAsia="楷体" w:hAnsi="楷体" w:cs="宋体"/>
                <w:sz w:val="24"/>
                <w:szCs w:val="24"/>
              </w:rPr>
              <w:lastRenderedPageBreak/>
              <w:t>提供重大危险源清单</w:t>
            </w:r>
            <w:r>
              <w:rPr>
                <w:rFonts w:ascii="楷体" w:eastAsia="楷体" w:hAnsi="楷体" w:cs="宋体" w:hint="eastAsia"/>
                <w:sz w:val="24"/>
                <w:szCs w:val="24"/>
              </w:rPr>
              <w:t>，</w:t>
            </w:r>
          </w:p>
          <w:p w:rsidR="00D30F55" w:rsidRDefault="00A63F65" w:rsidP="00A63F65">
            <w:pPr>
              <w:spacing w:line="360" w:lineRule="auto"/>
              <w:ind w:firstLineChars="200" w:firstLine="420"/>
              <w:rPr>
                <w:rFonts w:ascii="楷体" w:eastAsia="楷体" w:hAnsi="楷体" w:cs="宋体"/>
                <w:sz w:val="24"/>
                <w:szCs w:val="24"/>
              </w:rPr>
            </w:pPr>
            <w:r>
              <w:rPr>
                <w:noProof/>
              </w:rPr>
              <w:drawing>
                <wp:anchor distT="0" distB="0" distL="114300" distR="114300" simplePos="0" relativeHeight="251659264" behindDoc="0" locked="0" layoutInCell="1" allowOverlap="1" wp14:anchorId="00A08B29" wp14:editId="2A074803">
                  <wp:simplePos x="0" y="0"/>
                  <wp:positionH relativeFrom="column">
                    <wp:posOffset>125095</wp:posOffset>
                  </wp:positionH>
                  <wp:positionV relativeFrom="paragraph">
                    <wp:posOffset>263525</wp:posOffset>
                  </wp:positionV>
                  <wp:extent cx="6108700" cy="328612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108700" cy="3286125"/>
                          </a:xfrm>
                          <a:prstGeom prst="rect">
                            <a:avLst/>
                          </a:prstGeom>
                        </pic:spPr>
                      </pic:pic>
                    </a:graphicData>
                  </a:graphic>
                  <wp14:sizeRelH relativeFrom="margin">
                    <wp14:pctWidth>0</wp14:pctWidth>
                  </wp14:sizeRelH>
                  <wp14:sizeRelV relativeFrom="margin">
                    <wp14:pctHeight>0</wp14:pctHeight>
                  </wp14:sizeRelV>
                </wp:anchor>
              </w:drawing>
            </w:r>
          </w:p>
          <w:p w:rsidR="00D30F55" w:rsidRDefault="00D30F55" w:rsidP="000B6191">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hint="eastAsia"/>
                <w:sz w:val="24"/>
                <w:szCs w:val="24"/>
              </w:rPr>
            </w:pPr>
          </w:p>
          <w:p w:rsidR="00A63F65" w:rsidRDefault="00A63F65" w:rsidP="000B6191">
            <w:pPr>
              <w:spacing w:line="360" w:lineRule="auto"/>
              <w:ind w:firstLineChars="200" w:firstLine="480"/>
              <w:rPr>
                <w:rFonts w:ascii="楷体" w:eastAsia="楷体" w:hAnsi="楷体" w:cs="宋体" w:hint="eastAsia"/>
                <w:sz w:val="24"/>
                <w:szCs w:val="24"/>
              </w:rPr>
            </w:pPr>
          </w:p>
          <w:p w:rsidR="00A63F65" w:rsidRDefault="00A63F65" w:rsidP="000B6191">
            <w:pPr>
              <w:spacing w:line="360" w:lineRule="auto"/>
              <w:ind w:firstLineChars="200" w:firstLine="480"/>
              <w:rPr>
                <w:rFonts w:ascii="楷体" w:eastAsia="楷体" w:hAnsi="楷体" w:cs="宋体" w:hint="eastAsia"/>
                <w:sz w:val="24"/>
                <w:szCs w:val="24"/>
              </w:rPr>
            </w:pPr>
          </w:p>
          <w:p w:rsidR="00A63F65" w:rsidRDefault="00A63F65" w:rsidP="000B6191">
            <w:pPr>
              <w:spacing w:line="360" w:lineRule="auto"/>
              <w:ind w:firstLineChars="200" w:firstLine="480"/>
              <w:rPr>
                <w:rFonts w:ascii="楷体" w:eastAsia="楷体" w:hAnsi="楷体" w:cs="宋体" w:hint="eastAsia"/>
                <w:sz w:val="24"/>
                <w:szCs w:val="24"/>
              </w:rPr>
            </w:pPr>
          </w:p>
          <w:p w:rsidR="00A63F65" w:rsidRDefault="00A63F65" w:rsidP="000B6191">
            <w:pPr>
              <w:spacing w:line="360" w:lineRule="auto"/>
              <w:ind w:firstLineChars="200" w:firstLine="480"/>
              <w:rPr>
                <w:rFonts w:ascii="楷体" w:eastAsia="楷体" w:hAnsi="楷体" w:cs="宋体" w:hint="eastAsia"/>
                <w:sz w:val="24"/>
                <w:szCs w:val="24"/>
              </w:rPr>
            </w:pPr>
          </w:p>
          <w:p w:rsidR="00A63F65" w:rsidRDefault="00A63F65" w:rsidP="000B6191">
            <w:pPr>
              <w:spacing w:line="360" w:lineRule="auto"/>
              <w:ind w:firstLineChars="200" w:firstLine="480"/>
              <w:rPr>
                <w:rFonts w:ascii="楷体" w:eastAsia="楷体" w:hAnsi="楷体" w:cs="宋体" w:hint="eastAsia"/>
                <w:sz w:val="24"/>
                <w:szCs w:val="24"/>
              </w:rPr>
            </w:pPr>
          </w:p>
          <w:p w:rsidR="00A63F65" w:rsidRDefault="00A63F65" w:rsidP="000B6191">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3D49CF" w:rsidRDefault="003D49CF" w:rsidP="000B6191">
            <w:pPr>
              <w:spacing w:line="360" w:lineRule="auto"/>
              <w:ind w:firstLineChars="200" w:firstLine="480"/>
              <w:rPr>
                <w:rFonts w:ascii="楷体" w:eastAsia="楷体" w:hAnsi="楷体" w:cs="宋体"/>
                <w:sz w:val="24"/>
                <w:szCs w:val="24"/>
              </w:rPr>
            </w:pPr>
          </w:p>
          <w:p w:rsidR="004661F4" w:rsidRDefault="004661F4" w:rsidP="000B6191">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危险源识别经核实基本齐全，重大危险</w:t>
            </w:r>
            <w:proofErr w:type="gramStart"/>
            <w:r w:rsidRPr="00E16FC6">
              <w:rPr>
                <w:rFonts w:ascii="楷体" w:eastAsia="楷体" w:hAnsi="楷体" w:cs="宋体" w:hint="eastAsia"/>
                <w:sz w:val="24"/>
                <w:szCs w:val="24"/>
              </w:rPr>
              <w:t>源评价</w:t>
            </w:r>
            <w:proofErr w:type="gramEnd"/>
            <w:r w:rsidRPr="00E16FC6">
              <w:rPr>
                <w:rFonts w:ascii="楷体" w:eastAsia="楷体" w:hAnsi="楷体" w:cs="宋体" w:hint="eastAsia"/>
                <w:sz w:val="24"/>
                <w:szCs w:val="24"/>
              </w:rPr>
              <w:t>基本合理。</w:t>
            </w:r>
          </w:p>
          <w:p w:rsidR="004661F4" w:rsidRPr="00E16FC6" w:rsidRDefault="004661F4" w:rsidP="000B619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对于</w:t>
            </w:r>
            <w:r w:rsidR="008D03AD">
              <w:rPr>
                <w:rFonts w:ascii="楷体" w:eastAsia="楷体" w:hAnsi="楷体" w:cs="宋体" w:hint="eastAsia"/>
                <w:sz w:val="24"/>
                <w:szCs w:val="24"/>
              </w:rPr>
              <w:t>危险源</w:t>
            </w:r>
            <w:r>
              <w:rPr>
                <w:rFonts w:ascii="楷体" w:eastAsia="楷体" w:hAnsi="楷体" w:cs="宋体" w:hint="eastAsia"/>
                <w:sz w:val="24"/>
                <w:szCs w:val="24"/>
              </w:rPr>
              <w:t>的控制参见</w:t>
            </w:r>
            <w:r w:rsidR="000D00E7">
              <w:rPr>
                <w:rFonts w:ascii="楷体" w:eastAsia="楷体" w:hAnsi="楷体" w:cs="宋体" w:hint="eastAsia"/>
                <w:sz w:val="24"/>
                <w:szCs w:val="24"/>
              </w:rPr>
              <w:t>O</w:t>
            </w:r>
            <w:r>
              <w:rPr>
                <w:rFonts w:ascii="楷体" w:eastAsia="楷体" w:hAnsi="楷体" w:cs="宋体" w:hint="eastAsia"/>
                <w:sz w:val="24"/>
                <w:szCs w:val="24"/>
              </w:rPr>
              <w:t>8.1条款审核记录。</w:t>
            </w:r>
          </w:p>
        </w:tc>
        <w:tc>
          <w:tcPr>
            <w:tcW w:w="1134" w:type="dxa"/>
          </w:tcPr>
          <w:p w:rsidR="004661F4" w:rsidRPr="00274A55" w:rsidRDefault="004661F4" w:rsidP="00274A55">
            <w:pPr>
              <w:spacing w:line="360" w:lineRule="auto"/>
              <w:rPr>
                <w:rFonts w:ascii="楷体" w:eastAsia="楷体" w:hAnsi="楷体"/>
                <w:sz w:val="24"/>
                <w:szCs w:val="24"/>
              </w:rPr>
            </w:pPr>
          </w:p>
          <w:p w:rsidR="004661F4"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t>Y</w:t>
            </w:r>
          </w:p>
          <w:p w:rsidR="004661F4" w:rsidRPr="00274A55" w:rsidRDefault="004661F4" w:rsidP="00274A55">
            <w:pPr>
              <w:spacing w:line="360" w:lineRule="auto"/>
              <w:rPr>
                <w:rFonts w:ascii="楷体" w:eastAsia="楷体" w:hAnsi="楷体"/>
                <w:sz w:val="24"/>
                <w:szCs w:val="24"/>
              </w:rPr>
            </w:pPr>
          </w:p>
          <w:p w:rsidR="004661F4" w:rsidRPr="00274A55" w:rsidRDefault="004661F4" w:rsidP="00274A55">
            <w:pPr>
              <w:spacing w:line="360" w:lineRule="auto"/>
              <w:rPr>
                <w:rFonts w:ascii="楷体" w:eastAsia="楷体" w:hAnsi="楷体"/>
                <w:sz w:val="24"/>
                <w:szCs w:val="24"/>
              </w:rPr>
            </w:pPr>
            <w:r w:rsidRPr="00274A55">
              <w:rPr>
                <w:rFonts w:ascii="楷体" w:eastAsia="楷体" w:hAnsi="楷体" w:hint="eastAsia"/>
                <w:sz w:val="24"/>
                <w:szCs w:val="24"/>
              </w:rPr>
              <w:t xml:space="preserve"> </w:t>
            </w:r>
          </w:p>
        </w:tc>
      </w:tr>
      <w:tr w:rsidR="004661F4" w:rsidRPr="00274A55" w:rsidTr="00294914">
        <w:trPr>
          <w:trHeight w:val="1384"/>
        </w:trPr>
        <w:tc>
          <w:tcPr>
            <w:tcW w:w="1809" w:type="dxa"/>
          </w:tcPr>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hint="eastAsia"/>
                <w:bCs/>
                <w:sz w:val="24"/>
                <w:szCs w:val="24"/>
              </w:rPr>
              <w:lastRenderedPageBreak/>
              <w:t>运行控制</w:t>
            </w:r>
          </w:p>
        </w:tc>
        <w:tc>
          <w:tcPr>
            <w:tcW w:w="1311" w:type="dxa"/>
          </w:tcPr>
          <w:p w:rsidR="004661F4" w:rsidRPr="00274A55" w:rsidRDefault="000D00E7" w:rsidP="00274A55">
            <w:pPr>
              <w:spacing w:line="360" w:lineRule="auto"/>
              <w:rPr>
                <w:rFonts w:ascii="楷体" w:eastAsia="楷体" w:hAnsi="楷体"/>
                <w:bCs/>
                <w:sz w:val="24"/>
                <w:szCs w:val="24"/>
              </w:rPr>
            </w:pPr>
            <w:r>
              <w:rPr>
                <w:rFonts w:ascii="楷体" w:eastAsia="楷体" w:hAnsi="楷体" w:hint="eastAsia"/>
                <w:bCs/>
                <w:sz w:val="24"/>
                <w:szCs w:val="24"/>
              </w:rPr>
              <w:t>O</w:t>
            </w:r>
            <w:r w:rsidR="004661F4" w:rsidRPr="00274A55">
              <w:rPr>
                <w:rFonts w:ascii="楷体" w:eastAsia="楷体" w:hAnsi="楷体" w:hint="eastAsia"/>
                <w:bCs/>
                <w:sz w:val="24"/>
                <w:szCs w:val="24"/>
              </w:rPr>
              <w:t>8.1</w:t>
            </w:r>
          </w:p>
          <w:p w:rsidR="004661F4" w:rsidRPr="00274A55" w:rsidRDefault="004661F4" w:rsidP="00274A55">
            <w:pPr>
              <w:spacing w:line="360" w:lineRule="auto"/>
              <w:rPr>
                <w:rFonts w:ascii="楷体" w:eastAsia="楷体" w:hAnsi="楷体" w:cs="宋体"/>
                <w:sz w:val="24"/>
                <w:szCs w:val="24"/>
              </w:rPr>
            </w:pPr>
          </w:p>
        </w:tc>
        <w:tc>
          <w:tcPr>
            <w:tcW w:w="10455" w:type="dxa"/>
          </w:tcPr>
          <w:p w:rsidR="004661F4" w:rsidRDefault="004661F4"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编制与安全体系运行控制有关的文件有</w:t>
            </w:r>
            <w:r w:rsidR="005354A7" w:rsidRPr="00A45DD4">
              <w:rPr>
                <w:rFonts w:ascii="楷体" w:eastAsia="楷体" w:hAnsi="楷体" w:hint="eastAsia"/>
                <w:color w:val="000000"/>
                <w:sz w:val="24"/>
                <w:szCs w:val="24"/>
              </w:rPr>
              <w:t>环境与职业健康安全运行控制程序</w:t>
            </w:r>
            <w:r w:rsidR="005354A7">
              <w:rPr>
                <w:rFonts w:ascii="楷体" w:eastAsia="楷体" w:hAnsi="楷体" w:hint="eastAsia"/>
                <w:color w:val="000000"/>
                <w:sz w:val="24"/>
                <w:szCs w:val="24"/>
              </w:rPr>
              <w:t>、</w:t>
            </w:r>
            <w:r w:rsidR="005354A7" w:rsidRPr="00EE5043">
              <w:rPr>
                <w:rFonts w:ascii="楷体" w:eastAsia="楷体" w:hAnsi="楷体" w:hint="eastAsia"/>
                <w:color w:val="000000"/>
                <w:sz w:val="24"/>
                <w:szCs w:val="24"/>
              </w:rPr>
              <w:t>安全文明管理制度</w:t>
            </w:r>
            <w:r w:rsidR="005354A7">
              <w:rPr>
                <w:rFonts w:ascii="楷体" w:eastAsia="楷体" w:hAnsi="楷体" w:hint="eastAsia"/>
                <w:color w:val="000000"/>
                <w:sz w:val="24"/>
                <w:szCs w:val="24"/>
              </w:rPr>
              <w:t>、</w:t>
            </w:r>
            <w:r w:rsidR="005354A7" w:rsidRPr="00EE5043">
              <w:rPr>
                <w:rFonts w:ascii="楷体" w:eastAsia="楷体" w:hAnsi="楷体" w:hint="eastAsia"/>
                <w:color w:val="000000"/>
                <w:sz w:val="24"/>
                <w:szCs w:val="24"/>
              </w:rPr>
              <w:t>现场安全管理制度</w:t>
            </w:r>
            <w:r w:rsidR="005354A7" w:rsidRPr="00A7174F">
              <w:rPr>
                <w:rFonts w:ascii="楷体" w:eastAsia="楷体" w:hAnsi="楷体" w:hint="eastAsia"/>
                <w:color w:val="000000"/>
                <w:sz w:val="24"/>
                <w:szCs w:val="24"/>
              </w:rPr>
              <w:t>、</w:t>
            </w:r>
            <w:r w:rsidR="005354A7" w:rsidRPr="00EE5043">
              <w:rPr>
                <w:rFonts w:ascii="楷体" w:eastAsia="楷体" w:hAnsi="楷体" w:hint="eastAsia"/>
                <w:color w:val="000000"/>
                <w:sz w:val="24"/>
                <w:szCs w:val="24"/>
              </w:rPr>
              <w:t>环境保护责任制、办公室管理制度、</w:t>
            </w:r>
            <w:r w:rsidR="005354A7" w:rsidRPr="00A7174F">
              <w:rPr>
                <w:rFonts w:ascii="楷体" w:eastAsia="楷体" w:hAnsi="楷体" w:hint="eastAsia"/>
                <w:color w:val="000000"/>
                <w:sz w:val="24"/>
                <w:szCs w:val="24"/>
              </w:rPr>
              <w:t>应急预案</w:t>
            </w:r>
            <w:r w:rsidRPr="00E16FC6">
              <w:rPr>
                <w:rFonts w:ascii="楷体" w:eastAsia="楷体" w:hAnsi="楷体" w:cs="宋体" w:hint="eastAsia"/>
                <w:sz w:val="24"/>
                <w:szCs w:val="24"/>
              </w:rPr>
              <w:t>等。</w:t>
            </w:r>
          </w:p>
          <w:p w:rsidR="004661F4" w:rsidRPr="00E16FC6" w:rsidRDefault="00130872" w:rsidP="000B6191">
            <w:pPr>
              <w:spacing w:line="360" w:lineRule="auto"/>
              <w:ind w:firstLine="421"/>
              <w:rPr>
                <w:rFonts w:ascii="楷体" w:eastAsia="楷体" w:hAnsi="楷体" w:cs="宋体"/>
                <w:sz w:val="24"/>
                <w:szCs w:val="24"/>
              </w:rPr>
            </w:pPr>
            <w:r>
              <w:rPr>
                <w:rFonts w:ascii="楷体" w:eastAsia="楷体" w:hAnsi="楷体" w:cs="宋体" w:hint="eastAsia"/>
                <w:sz w:val="24"/>
                <w:szCs w:val="24"/>
              </w:rPr>
              <w:t>1、</w:t>
            </w:r>
            <w:r w:rsidR="004661F4" w:rsidRPr="00E16FC6">
              <w:rPr>
                <w:rFonts w:ascii="楷体" w:eastAsia="楷体" w:hAnsi="楷体" w:cs="宋体" w:hint="eastAsia"/>
                <w:sz w:val="24"/>
                <w:szCs w:val="24"/>
              </w:rPr>
              <w:t>潜在火灾管控</w:t>
            </w:r>
          </w:p>
          <w:p w:rsidR="004661F4" w:rsidRPr="00E16FC6" w:rsidRDefault="004661F4"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公司生产</w:t>
            </w:r>
            <w:r w:rsidR="00013039">
              <w:rPr>
                <w:rFonts w:ascii="楷体" w:eastAsia="楷体" w:hAnsi="楷体" w:cs="宋体" w:hint="eastAsia"/>
                <w:sz w:val="24"/>
                <w:szCs w:val="24"/>
              </w:rPr>
              <w:t>车间</w:t>
            </w:r>
            <w:r w:rsidRPr="00E16FC6">
              <w:rPr>
                <w:rFonts w:ascii="楷体" w:eastAsia="楷体" w:hAnsi="楷体" w:cs="宋体" w:hint="eastAsia"/>
                <w:sz w:val="24"/>
                <w:szCs w:val="24"/>
              </w:rPr>
              <w:t>配</w:t>
            </w:r>
            <w:r>
              <w:rPr>
                <w:rFonts w:ascii="楷体" w:eastAsia="楷体" w:hAnsi="楷体" w:cs="宋体" w:hint="eastAsia"/>
                <w:sz w:val="24"/>
                <w:szCs w:val="24"/>
              </w:rPr>
              <w:t>有</w:t>
            </w:r>
            <w:r w:rsidRPr="00E16FC6">
              <w:rPr>
                <w:rFonts w:ascii="楷体" w:eastAsia="楷体" w:hAnsi="楷体" w:cs="宋体" w:hint="eastAsia"/>
                <w:sz w:val="24"/>
                <w:szCs w:val="24"/>
              </w:rPr>
              <w:t>消防栓</w:t>
            </w:r>
            <w:r>
              <w:rPr>
                <w:rFonts w:ascii="楷体" w:eastAsia="楷体" w:hAnsi="楷体" w:cs="宋体" w:hint="eastAsia"/>
                <w:sz w:val="24"/>
                <w:szCs w:val="24"/>
              </w:rPr>
              <w:t>和</w:t>
            </w:r>
            <w:r w:rsidRPr="00E16FC6">
              <w:rPr>
                <w:rFonts w:ascii="楷体" w:eastAsia="楷体" w:hAnsi="楷体" w:cs="宋体" w:hint="eastAsia"/>
                <w:sz w:val="24"/>
                <w:szCs w:val="24"/>
              </w:rPr>
              <w:t>灭火器</w:t>
            </w:r>
            <w:r>
              <w:rPr>
                <w:rFonts w:ascii="楷体" w:eastAsia="楷体" w:hAnsi="楷体" w:cs="宋体" w:hint="eastAsia"/>
                <w:sz w:val="24"/>
                <w:szCs w:val="24"/>
              </w:rPr>
              <w:t>若干个</w:t>
            </w:r>
            <w:r w:rsidRPr="00E16FC6">
              <w:rPr>
                <w:rFonts w:ascii="楷体" w:eastAsia="楷体" w:hAnsi="楷体" w:cs="宋体" w:hint="eastAsia"/>
                <w:sz w:val="24"/>
                <w:szCs w:val="24"/>
              </w:rPr>
              <w:t>，</w:t>
            </w:r>
            <w:r w:rsidR="00013039">
              <w:rPr>
                <w:rFonts w:ascii="楷体" w:eastAsia="楷体" w:hAnsi="楷体" w:cs="宋体" w:hint="eastAsia"/>
                <w:sz w:val="24"/>
                <w:szCs w:val="24"/>
              </w:rPr>
              <w:t>远程</w:t>
            </w:r>
            <w:r>
              <w:rPr>
                <w:rFonts w:ascii="楷体" w:eastAsia="楷体" w:hAnsi="楷体" w:cs="宋体" w:hint="eastAsia"/>
                <w:sz w:val="24"/>
                <w:szCs w:val="24"/>
              </w:rPr>
              <w:t>查看</w:t>
            </w:r>
            <w:proofErr w:type="gramStart"/>
            <w:r w:rsidRPr="00E16FC6">
              <w:rPr>
                <w:rFonts w:ascii="楷体" w:eastAsia="楷体" w:hAnsi="楷体" w:cs="宋体" w:hint="eastAsia"/>
                <w:sz w:val="24"/>
                <w:szCs w:val="24"/>
              </w:rPr>
              <w:t>均</w:t>
            </w:r>
            <w:r>
              <w:rPr>
                <w:rFonts w:ascii="楷体" w:eastAsia="楷体" w:hAnsi="楷体" w:cs="宋体" w:hint="eastAsia"/>
                <w:sz w:val="24"/>
                <w:szCs w:val="24"/>
              </w:rPr>
              <w:t>状态</w:t>
            </w:r>
            <w:proofErr w:type="gramEnd"/>
            <w:r>
              <w:rPr>
                <w:rFonts w:ascii="楷体" w:eastAsia="楷体" w:hAnsi="楷体" w:cs="宋体" w:hint="eastAsia"/>
                <w:sz w:val="24"/>
                <w:szCs w:val="24"/>
              </w:rPr>
              <w:t>有效</w:t>
            </w:r>
            <w:r w:rsidRPr="00E16FC6">
              <w:rPr>
                <w:rFonts w:ascii="楷体" w:eastAsia="楷体" w:hAnsi="楷体" w:cs="宋体" w:hint="eastAsia"/>
                <w:sz w:val="24"/>
                <w:szCs w:val="24"/>
              </w:rPr>
              <w:t>。</w:t>
            </w:r>
          </w:p>
          <w:p w:rsidR="004661F4" w:rsidRPr="00E16FC6" w:rsidRDefault="00130872" w:rsidP="000B6191">
            <w:pPr>
              <w:spacing w:line="360" w:lineRule="auto"/>
              <w:ind w:firstLine="421"/>
              <w:rPr>
                <w:rFonts w:ascii="楷体" w:eastAsia="楷体" w:hAnsi="楷体" w:cs="宋体"/>
                <w:sz w:val="24"/>
                <w:szCs w:val="24"/>
              </w:rPr>
            </w:pPr>
            <w:r>
              <w:rPr>
                <w:rFonts w:ascii="楷体" w:eastAsia="楷体" w:hAnsi="楷体" w:cs="宋体" w:hint="eastAsia"/>
                <w:sz w:val="24"/>
                <w:szCs w:val="24"/>
              </w:rPr>
              <w:t>2</w:t>
            </w:r>
            <w:r w:rsidR="004661F4" w:rsidRPr="00E16FC6">
              <w:rPr>
                <w:rFonts w:ascii="楷体" w:eastAsia="楷体" w:hAnsi="楷体" w:cs="宋体" w:hint="eastAsia"/>
                <w:sz w:val="24"/>
                <w:szCs w:val="24"/>
              </w:rPr>
              <w:t>、安全防护</w:t>
            </w:r>
          </w:p>
          <w:p w:rsidR="004661F4" w:rsidRDefault="004661F4" w:rsidP="00140D2E">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公司给员工发放</w:t>
            </w:r>
            <w:r w:rsidR="00140D2E" w:rsidRPr="00140D2E">
              <w:rPr>
                <w:rFonts w:ascii="楷体" w:eastAsia="楷体" w:hAnsi="楷体" w:cs="宋体" w:hint="eastAsia"/>
                <w:sz w:val="24"/>
                <w:szCs w:val="24"/>
              </w:rPr>
              <w:t>手套</w:t>
            </w:r>
            <w:r w:rsidR="00140D2E">
              <w:rPr>
                <w:rFonts w:ascii="楷体" w:eastAsia="楷体" w:hAnsi="楷体" w:cs="宋体" w:hint="eastAsia"/>
                <w:sz w:val="24"/>
                <w:szCs w:val="24"/>
              </w:rPr>
              <w:t>、</w:t>
            </w:r>
            <w:r w:rsidR="00140D2E" w:rsidRPr="00140D2E">
              <w:rPr>
                <w:rFonts w:ascii="楷体" w:eastAsia="楷体" w:hAnsi="楷体" w:cs="宋体" w:hint="eastAsia"/>
                <w:sz w:val="24"/>
                <w:szCs w:val="24"/>
              </w:rPr>
              <w:t>口罩</w:t>
            </w:r>
            <w:r w:rsidR="00140D2E">
              <w:rPr>
                <w:rFonts w:ascii="楷体" w:eastAsia="楷体" w:hAnsi="楷体" w:cs="宋体" w:hint="eastAsia"/>
                <w:sz w:val="24"/>
                <w:szCs w:val="24"/>
              </w:rPr>
              <w:t>、</w:t>
            </w:r>
            <w:r w:rsidR="00140D2E" w:rsidRPr="00140D2E">
              <w:rPr>
                <w:rFonts w:ascii="楷体" w:eastAsia="楷体" w:hAnsi="楷体" w:cs="宋体" w:hint="eastAsia"/>
                <w:sz w:val="24"/>
                <w:szCs w:val="24"/>
              </w:rPr>
              <w:t>围裙</w:t>
            </w:r>
            <w:r w:rsidR="00140D2E">
              <w:rPr>
                <w:rFonts w:ascii="楷体" w:eastAsia="楷体" w:hAnsi="楷体" w:cs="宋体" w:hint="eastAsia"/>
                <w:sz w:val="24"/>
                <w:szCs w:val="24"/>
              </w:rPr>
              <w:t>、</w:t>
            </w:r>
            <w:r w:rsidR="00140D2E" w:rsidRPr="00140D2E">
              <w:rPr>
                <w:rFonts w:ascii="楷体" w:eastAsia="楷体" w:hAnsi="楷体" w:cs="宋体" w:hint="eastAsia"/>
                <w:sz w:val="24"/>
                <w:szCs w:val="24"/>
              </w:rPr>
              <w:t>帽子</w:t>
            </w:r>
            <w:r w:rsidR="00140D2E">
              <w:rPr>
                <w:rFonts w:ascii="楷体" w:eastAsia="楷体" w:hAnsi="楷体" w:cs="宋体" w:hint="eastAsia"/>
                <w:sz w:val="24"/>
                <w:szCs w:val="24"/>
              </w:rPr>
              <w:t>、</w:t>
            </w:r>
            <w:r w:rsidR="00140D2E" w:rsidRPr="00140D2E">
              <w:rPr>
                <w:rFonts w:ascii="楷体" w:eastAsia="楷体" w:hAnsi="楷体" w:cs="宋体" w:hint="eastAsia"/>
                <w:sz w:val="24"/>
                <w:szCs w:val="24"/>
              </w:rPr>
              <w:t>耳塞</w:t>
            </w:r>
            <w:r w:rsidRPr="00E16FC6">
              <w:rPr>
                <w:rFonts w:ascii="楷体" w:eastAsia="楷体" w:hAnsi="楷体" w:cs="宋体" w:hint="eastAsia"/>
                <w:sz w:val="24"/>
                <w:szCs w:val="24"/>
              </w:rPr>
              <w:t>等劳保用品。</w:t>
            </w:r>
          </w:p>
          <w:p w:rsidR="009316B3" w:rsidRPr="009316B3" w:rsidRDefault="009316B3" w:rsidP="009316B3">
            <w:pPr>
              <w:spacing w:line="440" w:lineRule="exact"/>
              <w:ind w:firstLineChars="200" w:firstLine="480"/>
              <w:rPr>
                <w:rFonts w:ascii="楷体" w:eastAsia="楷体" w:hAnsi="楷体" w:cs="宋体"/>
                <w:sz w:val="24"/>
                <w:szCs w:val="24"/>
              </w:rPr>
            </w:pPr>
            <w:r w:rsidRPr="009316B3">
              <w:rPr>
                <w:rFonts w:ascii="楷体" w:eastAsia="楷体" w:hAnsi="楷体" w:cs="宋体" w:hint="eastAsia"/>
                <w:sz w:val="24"/>
                <w:szCs w:val="24"/>
              </w:rPr>
              <w:t>规定不准私拉乱接或在办公区使用超大功率电器。要求下班前关闭电脑、打印机等设备，并关闭插座电源。</w:t>
            </w:r>
            <w:r>
              <w:rPr>
                <w:rFonts w:ascii="楷体" w:eastAsia="楷体" w:hAnsi="楷体" w:cs="宋体" w:hint="eastAsia"/>
                <w:sz w:val="24"/>
                <w:szCs w:val="24"/>
              </w:rPr>
              <w:t>要求生产和</w:t>
            </w:r>
            <w:r w:rsidRPr="009316B3">
              <w:rPr>
                <w:rFonts w:ascii="楷体" w:eastAsia="楷体" w:hAnsi="楷体" w:cs="宋体" w:hint="eastAsia"/>
                <w:sz w:val="24"/>
                <w:szCs w:val="24"/>
              </w:rPr>
              <w:t>技术人员严格遵守</w:t>
            </w:r>
            <w:r>
              <w:rPr>
                <w:rFonts w:ascii="楷体" w:eastAsia="楷体" w:hAnsi="楷体" w:cs="宋体" w:hint="eastAsia"/>
                <w:sz w:val="24"/>
                <w:szCs w:val="24"/>
              </w:rPr>
              <w:t>公司</w:t>
            </w:r>
            <w:r w:rsidRPr="009316B3">
              <w:rPr>
                <w:rFonts w:ascii="楷体" w:eastAsia="楷体" w:hAnsi="楷体" w:cs="宋体" w:hint="eastAsia"/>
                <w:sz w:val="24"/>
                <w:szCs w:val="24"/>
              </w:rPr>
              <w:t>的安全操作规程。去客户现场后由客户提供安全帽，要求技术人员去客户现场要遵守客户的安全操作规程和管理制度。</w:t>
            </w:r>
          </w:p>
          <w:p w:rsidR="009316B3" w:rsidRPr="00130872" w:rsidRDefault="009316B3" w:rsidP="00130872">
            <w:pPr>
              <w:pStyle w:val="ab"/>
              <w:numPr>
                <w:ilvl w:val="0"/>
                <w:numId w:val="8"/>
              </w:numPr>
              <w:spacing w:line="360" w:lineRule="auto"/>
              <w:ind w:firstLineChars="0"/>
              <w:rPr>
                <w:rFonts w:ascii="楷体" w:eastAsia="楷体" w:hAnsi="楷体" w:cs="宋体"/>
                <w:sz w:val="24"/>
                <w:szCs w:val="24"/>
              </w:rPr>
            </w:pPr>
            <w:r w:rsidRPr="00130872">
              <w:rPr>
                <w:rFonts w:ascii="楷体" w:eastAsia="楷体" w:hAnsi="楷体" w:cs="宋体" w:hint="eastAsia"/>
                <w:sz w:val="24"/>
                <w:szCs w:val="24"/>
              </w:rPr>
              <w:t>员工外出办事，要求乘坐公共交通，严格遵守交通法规，不坐黑车，</w:t>
            </w:r>
            <w:proofErr w:type="gramStart"/>
            <w:r w:rsidRPr="00130872">
              <w:rPr>
                <w:rFonts w:ascii="楷体" w:eastAsia="楷体" w:hAnsi="楷体" w:cs="宋体" w:hint="eastAsia"/>
                <w:sz w:val="24"/>
                <w:szCs w:val="24"/>
              </w:rPr>
              <w:t>不</w:t>
            </w:r>
            <w:proofErr w:type="gramEnd"/>
            <w:r w:rsidRPr="00130872">
              <w:rPr>
                <w:rFonts w:ascii="楷体" w:eastAsia="楷体" w:hAnsi="楷体" w:cs="宋体" w:hint="eastAsia"/>
                <w:sz w:val="24"/>
                <w:szCs w:val="24"/>
              </w:rPr>
              <w:t>闯红灯。</w:t>
            </w:r>
          </w:p>
          <w:p w:rsidR="004661F4" w:rsidRPr="00130872" w:rsidRDefault="004661F4" w:rsidP="00130872">
            <w:pPr>
              <w:pStyle w:val="ab"/>
              <w:numPr>
                <w:ilvl w:val="0"/>
                <w:numId w:val="8"/>
              </w:numPr>
              <w:spacing w:line="360" w:lineRule="auto"/>
              <w:ind w:firstLineChars="0"/>
              <w:rPr>
                <w:rFonts w:ascii="楷体" w:eastAsia="楷体" w:hAnsi="楷体" w:cs="宋体"/>
                <w:sz w:val="24"/>
                <w:szCs w:val="24"/>
              </w:rPr>
            </w:pPr>
            <w:r w:rsidRPr="00130872">
              <w:rPr>
                <w:rFonts w:ascii="楷体" w:eastAsia="楷体" w:hAnsi="楷体" w:cs="宋体" w:hint="eastAsia"/>
                <w:sz w:val="24"/>
                <w:szCs w:val="24"/>
              </w:rPr>
              <w:t>能提供防止员工意外伤害加重的急救药品如创可贴、杀菌药水等。</w:t>
            </w:r>
          </w:p>
          <w:p w:rsidR="004661F4" w:rsidRPr="00130872" w:rsidRDefault="00130872" w:rsidP="00130872">
            <w:pPr>
              <w:spacing w:line="360" w:lineRule="auto"/>
              <w:ind w:left="480"/>
              <w:rPr>
                <w:rFonts w:ascii="楷体" w:eastAsia="楷体" w:hAnsi="楷体" w:cs="宋体"/>
                <w:sz w:val="24"/>
                <w:szCs w:val="24"/>
              </w:rPr>
            </w:pPr>
            <w:r>
              <w:rPr>
                <w:rFonts w:ascii="楷体" w:eastAsia="楷体" w:hAnsi="楷体" w:cs="宋体" w:hint="eastAsia"/>
                <w:sz w:val="24"/>
                <w:szCs w:val="24"/>
              </w:rPr>
              <w:t>5、</w:t>
            </w:r>
            <w:r w:rsidR="004661F4" w:rsidRPr="00130872">
              <w:rPr>
                <w:rFonts w:ascii="楷体" w:eastAsia="楷体" w:hAnsi="楷体" w:cs="宋体" w:hint="eastAsia"/>
                <w:sz w:val="24"/>
                <w:szCs w:val="24"/>
              </w:rPr>
              <w:t>为主要长期员工上社保和工伤保险，查有交费证明。</w:t>
            </w:r>
          </w:p>
          <w:p w:rsidR="004661F4" w:rsidRPr="009316B3" w:rsidRDefault="00130872" w:rsidP="009316B3">
            <w:pPr>
              <w:spacing w:line="360" w:lineRule="auto"/>
              <w:ind w:left="421"/>
              <w:rPr>
                <w:rFonts w:ascii="楷体" w:eastAsia="楷体" w:hAnsi="楷体" w:cs="宋体"/>
                <w:sz w:val="24"/>
                <w:szCs w:val="24"/>
              </w:rPr>
            </w:pPr>
            <w:r>
              <w:rPr>
                <w:rFonts w:ascii="楷体" w:eastAsia="楷体" w:hAnsi="楷体" w:cs="宋体" w:hint="eastAsia"/>
                <w:sz w:val="24"/>
                <w:szCs w:val="24"/>
              </w:rPr>
              <w:t>6</w:t>
            </w:r>
            <w:r w:rsidR="009316B3">
              <w:rPr>
                <w:rFonts w:ascii="楷体" w:eastAsia="楷体" w:hAnsi="楷体" w:cs="宋体" w:hint="eastAsia"/>
                <w:sz w:val="24"/>
                <w:szCs w:val="24"/>
              </w:rPr>
              <w:t>、</w:t>
            </w:r>
            <w:r w:rsidR="004661F4" w:rsidRPr="009316B3">
              <w:rPr>
                <w:rFonts w:ascii="楷体" w:eastAsia="楷体" w:hAnsi="楷体" w:cs="宋体" w:hint="eastAsia"/>
                <w:sz w:val="24"/>
                <w:szCs w:val="24"/>
              </w:rPr>
              <w:t>员工饮用水为纯净水，干净卫生。</w:t>
            </w:r>
          </w:p>
          <w:p w:rsidR="004661F4" w:rsidRDefault="004661F4" w:rsidP="000B6191">
            <w:pPr>
              <w:pStyle w:val="ab"/>
              <w:spacing w:line="360" w:lineRule="auto"/>
              <w:ind w:left="901" w:firstLineChars="0" w:firstLine="0"/>
              <w:rPr>
                <w:rFonts w:ascii="楷体" w:eastAsia="楷体" w:hAnsi="楷体" w:cs="宋体"/>
                <w:sz w:val="24"/>
                <w:szCs w:val="24"/>
              </w:rPr>
            </w:pPr>
          </w:p>
          <w:p w:rsidR="004661F4" w:rsidRDefault="00013039" w:rsidP="000B6191">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远程</w:t>
            </w:r>
            <w:r w:rsidR="000A3D40">
              <w:rPr>
                <w:rFonts w:ascii="楷体" w:eastAsia="楷体" w:hAnsi="楷体" w:cs="宋体" w:hint="eastAsia"/>
                <w:sz w:val="24"/>
                <w:szCs w:val="24"/>
              </w:rPr>
              <w:t>审核</w:t>
            </w:r>
            <w:r w:rsidR="004661F4" w:rsidRPr="00A4554D">
              <w:rPr>
                <w:rFonts w:ascii="楷体" w:eastAsia="楷体" w:hAnsi="楷体" w:cs="宋体" w:hint="eastAsia"/>
                <w:sz w:val="24"/>
                <w:szCs w:val="24"/>
              </w:rPr>
              <w:t>运行情况</w:t>
            </w:r>
            <w:r w:rsidR="004661F4">
              <w:rPr>
                <w:rFonts w:ascii="楷体" w:eastAsia="楷体" w:hAnsi="楷体" w:cs="宋体" w:hint="eastAsia"/>
                <w:sz w:val="24"/>
                <w:szCs w:val="24"/>
              </w:rPr>
              <w:t>进一步</w:t>
            </w:r>
            <w:r w:rsidR="004661F4" w:rsidRPr="00A4554D">
              <w:rPr>
                <w:rFonts w:ascii="楷体" w:eastAsia="楷体" w:hAnsi="楷体" w:cs="宋体" w:hint="eastAsia"/>
                <w:sz w:val="24"/>
                <w:szCs w:val="24"/>
              </w:rPr>
              <w:t>观察：</w:t>
            </w:r>
          </w:p>
          <w:p w:rsidR="00F20B2F" w:rsidRDefault="00F20B2F" w:rsidP="000B6191">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焊接岗位</w:t>
            </w:r>
            <w:proofErr w:type="gramStart"/>
            <w:r>
              <w:rPr>
                <w:rFonts w:ascii="楷体" w:eastAsia="楷体" w:hAnsi="楷体" w:cs="宋体" w:hint="eastAsia"/>
                <w:sz w:val="24"/>
                <w:szCs w:val="24"/>
              </w:rPr>
              <w:t>有焊烟净化器</w:t>
            </w:r>
            <w:proofErr w:type="gramEnd"/>
            <w:r>
              <w:rPr>
                <w:rFonts w:ascii="楷体" w:eastAsia="楷体" w:hAnsi="楷体" w:cs="宋体" w:hint="eastAsia"/>
                <w:sz w:val="24"/>
                <w:szCs w:val="24"/>
              </w:rPr>
              <w:t>，员工戴防护罩。</w:t>
            </w:r>
          </w:p>
          <w:p w:rsidR="00F20B2F" w:rsidRDefault="00F20B2F" w:rsidP="000B6191">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加工过程的剪板机和折弯机有急停按钮。</w:t>
            </w:r>
          </w:p>
          <w:p w:rsidR="00F20B2F" w:rsidRDefault="00F20B2F" w:rsidP="000B6191">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喷塑工戴防毒口罩和手套。</w:t>
            </w:r>
            <w:bookmarkStart w:id="0" w:name="_GoBack"/>
            <w:bookmarkEnd w:id="0"/>
          </w:p>
          <w:p w:rsidR="00F20B2F" w:rsidRPr="00A4554D" w:rsidRDefault="00F20B2F" w:rsidP="000B619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各岗位有危险告知卡。</w:t>
            </w:r>
          </w:p>
          <w:p w:rsidR="004661F4" w:rsidRDefault="004661F4" w:rsidP="00130872">
            <w:pPr>
              <w:spacing w:line="360" w:lineRule="auto"/>
              <w:rPr>
                <w:rFonts w:ascii="楷体" w:eastAsia="楷体" w:hAnsi="楷体" w:cs="宋体"/>
                <w:sz w:val="24"/>
                <w:szCs w:val="24"/>
              </w:rPr>
            </w:pPr>
            <w:r>
              <w:rPr>
                <w:rFonts w:ascii="楷体" w:eastAsia="楷体" w:hAnsi="楷体" w:cs="宋体" w:hint="eastAsia"/>
                <w:sz w:val="24"/>
                <w:szCs w:val="24"/>
              </w:rPr>
              <w:t xml:space="preserve">  </w:t>
            </w:r>
            <w:r w:rsidR="00BF5ACE">
              <w:rPr>
                <w:rFonts w:ascii="楷体" w:eastAsia="楷体" w:hAnsi="楷体" w:cs="宋体" w:hint="eastAsia"/>
                <w:sz w:val="24"/>
                <w:szCs w:val="24"/>
              </w:rPr>
              <w:t xml:space="preserve"> </w:t>
            </w:r>
            <w:r>
              <w:rPr>
                <w:rFonts w:ascii="楷体" w:eastAsia="楷体" w:hAnsi="楷体" w:cs="宋体" w:hint="eastAsia"/>
                <w:sz w:val="24"/>
                <w:szCs w:val="24"/>
              </w:rPr>
              <w:t>组装使用电动工具时先检查线路有无破损漏电情况再使用，所用零部件的废包装物集中堆积在固废存放处。</w:t>
            </w:r>
          </w:p>
          <w:p w:rsidR="004661F4" w:rsidRDefault="004661F4" w:rsidP="001D26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员工能按照要求穿工作服和防护手套，无吸烟现象。</w:t>
            </w:r>
          </w:p>
          <w:p w:rsidR="004661F4" w:rsidRDefault="004661F4" w:rsidP="001D26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车间无乱拉扯电线的情况发生，地面较干净整洁，未发现安全隐患。</w:t>
            </w:r>
          </w:p>
          <w:p w:rsidR="004661F4" w:rsidRPr="00166FE6" w:rsidRDefault="00013039" w:rsidP="001D26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远程</w:t>
            </w:r>
            <w:r w:rsidR="004661F4">
              <w:rPr>
                <w:rFonts w:ascii="楷体" w:eastAsia="楷体" w:hAnsi="楷体" w:cs="宋体" w:hint="eastAsia"/>
                <w:sz w:val="24"/>
                <w:szCs w:val="24"/>
              </w:rPr>
              <w:t>查看车间的灭火器状态良好。</w:t>
            </w:r>
          </w:p>
          <w:p w:rsidR="004661F4" w:rsidRPr="00E16FC6" w:rsidRDefault="004661F4" w:rsidP="00BF5ACE">
            <w:pPr>
              <w:spacing w:line="360" w:lineRule="auto"/>
              <w:ind w:firstLine="421"/>
              <w:rPr>
                <w:rFonts w:ascii="楷体" w:eastAsia="楷体" w:hAnsi="楷体" w:cs="宋体"/>
                <w:b/>
                <w:bCs/>
                <w:sz w:val="24"/>
                <w:szCs w:val="24"/>
              </w:rPr>
            </w:pPr>
            <w:r w:rsidRPr="00E16FC6">
              <w:rPr>
                <w:rFonts w:ascii="楷体" w:eastAsia="楷体" w:hAnsi="楷体" w:cs="宋体" w:hint="eastAsia"/>
                <w:sz w:val="24"/>
                <w:szCs w:val="24"/>
              </w:rPr>
              <w:t>生产现场用电安全、安全防护等均</w:t>
            </w:r>
            <w:r>
              <w:rPr>
                <w:rFonts w:ascii="楷体" w:eastAsia="楷体" w:hAnsi="楷体" w:cs="宋体" w:hint="eastAsia"/>
                <w:sz w:val="24"/>
                <w:szCs w:val="24"/>
              </w:rPr>
              <w:t>受控</w:t>
            </w:r>
            <w:r w:rsidRPr="00E16FC6">
              <w:rPr>
                <w:rFonts w:ascii="楷体" w:eastAsia="楷体" w:hAnsi="楷体" w:cs="宋体" w:hint="eastAsia"/>
                <w:sz w:val="24"/>
                <w:szCs w:val="24"/>
              </w:rPr>
              <w:t>，未发现异常现象，</w:t>
            </w:r>
            <w:r w:rsidR="000D00E7">
              <w:rPr>
                <w:rFonts w:ascii="楷体" w:eastAsia="楷体" w:hAnsi="楷体" w:cs="宋体" w:hint="eastAsia"/>
                <w:sz w:val="24"/>
                <w:szCs w:val="24"/>
              </w:rPr>
              <w:t>生产部</w:t>
            </w:r>
            <w:r w:rsidRPr="00E16FC6">
              <w:rPr>
                <w:rFonts w:ascii="楷体" w:eastAsia="楷体" w:hAnsi="楷体" w:cs="宋体" w:hint="eastAsia"/>
                <w:sz w:val="24"/>
                <w:szCs w:val="24"/>
              </w:rPr>
              <w:t>运行控制基本有效。</w:t>
            </w:r>
          </w:p>
        </w:tc>
        <w:tc>
          <w:tcPr>
            <w:tcW w:w="1134" w:type="dxa"/>
          </w:tcPr>
          <w:p w:rsidR="004661F4"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61F4" w:rsidRPr="00274A55" w:rsidTr="00294914">
        <w:trPr>
          <w:trHeight w:val="516"/>
        </w:trPr>
        <w:tc>
          <w:tcPr>
            <w:tcW w:w="1809" w:type="dxa"/>
          </w:tcPr>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hint="eastAsia"/>
                <w:bCs/>
                <w:sz w:val="24"/>
                <w:szCs w:val="24"/>
              </w:rPr>
              <w:lastRenderedPageBreak/>
              <w:t>应急准备和相应</w:t>
            </w:r>
          </w:p>
        </w:tc>
        <w:tc>
          <w:tcPr>
            <w:tcW w:w="1311" w:type="dxa"/>
          </w:tcPr>
          <w:p w:rsidR="004661F4" w:rsidRPr="00274A55" w:rsidRDefault="000D00E7" w:rsidP="00274A55">
            <w:pPr>
              <w:spacing w:line="360" w:lineRule="auto"/>
              <w:rPr>
                <w:rFonts w:ascii="楷体" w:eastAsia="楷体" w:hAnsi="楷体"/>
                <w:bCs/>
                <w:sz w:val="24"/>
                <w:szCs w:val="24"/>
              </w:rPr>
            </w:pPr>
            <w:r>
              <w:rPr>
                <w:rFonts w:ascii="楷体" w:eastAsia="楷体" w:hAnsi="楷体" w:hint="eastAsia"/>
                <w:bCs/>
                <w:sz w:val="24"/>
                <w:szCs w:val="24"/>
              </w:rPr>
              <w:t>O</w:t>
            </w:r>
            <w:r w:rsidR="004661F4" w:rsidRPr="00274A55">
              <w:rPr>
                <w:rFonts w:ascii="楷体" w:eastAsia="楷体" w:hAnsi="楷体" w:hint="eastAsia"/>
                <w:bCs/>
                <w:sz w:val="24"/>
                <w:szCs w:val="24"/>
              </w:rPr>
              <w:t>8.2</w:t>
            </w:r>
          </w:p>
        </w:tc>
        <w:tc>
          <w:tcPr>
            <w:tcW w:w="10455" w:type="dxa"/>
          </w:tcPr>
          <w:p w:rsidR="004661F4" w:rsidRPr="00274A55" w:rsidRDefault="000D00E7"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生产部</w:t>
            </w:r>
            <w:r w:rsidR="004661F4" w:rsidRPr="00274A55">
              <w:rPr>
                <w:rFonts w:ascii="楷体" w:eastAsia="楷体" w:hAnsi="楷体" w:cs="宋体" w:hint="eastAsia"/>
                <w:sz w:val="24"/>
                <w:szCs w:val="24"/>
              </w:rPr>
              <w:t>按照策划的《</w:t>
            </w:r>
            <w:r w:rsidR="00A9114F" w:rsidRPr="00A9114F">
              <w:rPr>
                <w:rFonts w:ascii="楷体" w:eastAsia="楷体" w:hAnsi="楷体" w:cs="宋体" w:hint="eastAsia"/>
                <w:sz w:val="24"/>
                <w:szCs w:val="24"/>
              </w:rPr>
              <w:t>应急准备与响应控制程序</w:t>
            </w:r>
            <w:r w:rsidR="004661F4" w:rsidRPr="00274A55">
              <w:rPr>
                <w:rFonts w:ascii="楷体" w:eastAsia="楷体" w:hAnsi="楷体" w:cs="宋体" w:hint="eastAsia"/>
                <w:sz w:val="24"/>
                <w:szCs w:val="24"/>
              </w:rPr>
              <w:t>》《火灾应急预案》等，明确了相应的运行准则。</w:t>
            </w:r>
          </w:p>
          <w:p w:rsidR="004661F4" w:rsidRPr="00274A55" w:rsidRDefault="004661F4"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生产过程中加强用电安全，防止触电事故和火灾事故的发生，安装了漏电保护器。</w:t>
            </w:r>
          </w:p>
          <w:p w:rsidR="004661F4" w:rsidRPr="00274A55" w:rsidRDefault="00013039"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远程</w:t>
            </w:r>
            <w:r w:rsidR="004661F4">
              <w:rPr>
                <w:rFonts w:ascii="楷体" w:eastAsia="楷体" w:hAnsi="楷体" w:cs="宋体" w:hint="eastAsia"/>
                <w:sz w:val="24"/>
                <w:szCs w:val="24"/>
              </w:rPr>
              <w:t>查看车间</w:t>
            </w:r>
            <w:r w:rsidR="004661F4" w:rsidRPr="00274A55">
              <w:rPr>
                <w:rFonts w:ascii="楷体" w:eastAsia="楷体" w:hAnsi="楷体" w:cs="宋体" w:hint="eastAsia"/>
                <w:sz w:val="24"/>
                <w:szCs w:val="24"/>
              </w:rPr>
              <w:t xml:space="preserve">灭火器在有效期内。  </w:t>
            </w:r>
          </w:p>
          <w:p w:rsidR="004661F4" w:rsidRPr="00274A55" w:rsidRDefault="004661F4"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配有急救药箱，箱内有创可贴、消毒酒精、碘伏、棉棒等。</w:t>
            </w:r>
          </w:p>
          <w:p w:rsidR="005354A7" w:rsidRDefault="00AC47B7" w:rsidP="005354A7">
            <w:pPr>
              <w:spacing w:line="400" w:lineRule="exact"/>
              <w:ind w:firstLineChars="200" w:firstLine="480"/>
              <w:rPr>
                <w:rFonts w:ascii="楷体" w:eastAsia="楷体" w:hAnsi="楷体"/>
                <w:sz w:val="24"/>
                <w:szCs w:val="24"/>
              </w:rPr>
            </w:pPr>
            <w:r w:rsidRPr="00BA3ECE">
              <w:rPr>
                <w:rFonts w:ascii="楷体" w:eastAsia="楷体" w:hAnsi="楷体" w:hint="eastAsia"/>
                <w:sz w:val="24"/>
                <w:szCs w:val="24"/>
              </w:rPr>
              <w:t>查</w:t>
            </w:r>
            <w:r w:rsidRPr="00284A4A">
              <w:rPr>
                <w:rFonts w:ascii="楷体" w:eastAsia="楷体" w:hAnsi="楷体" w:hint="eastAsia"/>
                <w:sz w:val="24"/>
                <w:szCs w:val="24"/>
              </w:rPr>
              <w:t>2022年4月15</w:t>
            </w:r>
            <w:r w:rsidRPr="00BA3ECE">
              <w:rPr>
                <w:rFonts w:ascii="楷体" w:eastAsia="楷体" w:hAnsi="楷体" w:hint="eastAsia"/>
                <w:sz w:val="24"/>
                <w:szCs w:val="24"/>
              </w:rPr>
              <w:t>日参加了</w:t>
            </w:r>
            <w:r w:rsidR="00130872">
              <w:rPr>
                <w:rFonts w:ascii="楷体" w:eastAsia="楷体" w:hAnsi="楷体" w:hint="eastAsia"/>
                <w:sz w:val="24"/>
                <w:szCs w:val="24"/>
              </w:rPr>
              <w:t>办公室</w:t>
            </w:r>
            <w:r w:rsidRPr="00BA3ECE">
              <w:rPr>
                <w:rFonts w:ascii="楷体" w:eastAsia="楷体" w:hAnsi="楷体" w:hint="eastAsia"/>
                <w:sz w:val="24"/>
                <w:szCs w:val="24"/>
              </w:rPr>
              <w:t>组织的火灾预案演练</w:t>
            </w:r>
            <w:r>
              <w:rPr>
                <w:rFonts w:ascii="楷体" w:eastAsia="楷体" w:hAnsi="楷体" w:hint="eastAsia"/>
                <w:sz w:val="24"/>
                <w:szCs w:val="24"/>
              </w:rPr>
              <w:t>。</w:t>
            </w:r>
          </w:p>
          <w:p w:rsidR="004661F4" w:rsidRPr="00274A55" w:rsidRDefault="004661F4" w:rsidP="005354A7">
            <w:pPr>
              <w:spacing w:line="400" w:lineRule="exact"/>
              <w:ind w:firstLineChars="200" w:firstLine="480"/>
              <w:rPr>
                <w:rFonts w:ascii="楷体" w:eastAsia="楷体" w:hAnsi="楷体" w:cs="宋体"/>
                <w:sz w:val="24"/>
                <w:szCs w:val="24"/>
              </w:rPr>
            </w:pPr>
            <w:r w:rsidRPr="00274A55">
              <w:rPr>
                <w:rFonts w:ascii="楷体" w:eastAsia="楷体" w:hAnsi="楷体" w:cs="宋体" w:hint="eastAsia"/>
                <w:sz w:val="24"/>
                <w:szCs w:val="24"/>
              </w:rPr>
              <w:t>自体系运行以来未出现应急事故情况。</w:t>
            </w:r>
          </w:p>
        </w:tc>
        <w:tc>
          <w:tcPr>
            <w:tcW w:w="1134" w:type="dxa"/>
          </w:tcPr>
          <w:p w:rsidR="004661F4"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t>Y</w:t>
            </w:r>
          </w:p>
        </w:tc>
      </w:tr>
      <w:tr w:rsidR="004661F4" w:rsidRPr="00274A55" w:rsidTr="00294914">
        <w:trPr>
          <w:trHeight w:val="722"/>
        </w:trPr>
        <w:tc>
          <w:tcPr>
            <w:tcW w:w="1809" w:type="dxa"/>
          </w:tcPr>
          <w:p w:rsidR="004661F4" w:rsidRPr="00274A55" w:rsidRDefault="004661F4" w:rsidP="00274A55">
            <w:pPr>
              <w:spacing w:line="360" w:lineRule="auto"/>
              <w:rPr>
                <w:rFonts w:ascii="楷体" w:eastAsia="楷体" w:hAnsi="楷体" w:cs="宋体"/>
                <w:sz w:val="24"/>
                <w:szCs w:val="24"/>
              </w:rPr>
            </w:pPr>
          </w:p>
        </w:tc>
        <w:tc>
          <w:tcPr>
            <w:tcW w:w="1311" w:type="dxa"/>
          </w:tcPr>
          <w:p w:rsidR="004661F4" w:rsidRPr="00274A55" w:rsidRDefault="004661F4" w:rsidP="00274A55">
            <w:pPr>
              <w:spacing w:line="360" w:lineRule="auto"/>
              <w:rPr>
                <w:rFonts w:ascii="楷体" w:eastAsia="楷体" w:hAnsi="楷体" w:cs="宋体"/>
                <w:sz w:val="24"/>
                <w:szCs w:val="24"/>
              </w:rPr>
            </w:pPr>
          </w:p>
        </w:tc>
        <w:tc>
          <w:tcPr>
            <w:tcW w:w="10455" w:type="dxa"/>
            <w:vAlign w:val="center"/>
          </w:tcPr>
          <w:p w:rsidR="004661F4" w:rsidRPr="00274A55" w:rsidRDefault="004661F4" w:rsidP="00274A55">
            <w:pPr>
              <w:snapToGrid w:val="0"/>
              <w:spacing w:line="360" w:lineRule="auto"/>
              <w:ind w:firstLineChars="200" w:firstLine="480"/>
              <w:jc w:val="left"/>
              <w:rPr>
                <w:rFonts w:ascii="楷体" w:eastAsia="楷体" w:hAnsi="楷体" w:cs="宋体"/>
                <w:sz w:val="24"/>
                <w:szCs w:val="24"/>
              </w:rPr>
            </w:pPr>
          </w:p>
        </w:tc>
        <w:tc>
          <w:tcPr>
            <w:tcW w:w="1134" w:type="dxa"/>
          </w:tcPr>
          <w:p w:rsidR="004661F4" w:rsidRPr="00274A55" w:rsidRDefault="004661F4" w:rsidP="00274A55">
            <w:pPr>
              <w:spacing w:line="360" w:lineRule="auto"/>
              <w:rPr>
                <w:rFonts w:ascii="楷体" w:eastAsia="楷体" w:hAnsi="楷体"/>
                <w:sz w:val="24"/>
                <w:szCs w:val="24"/>
              </w:rPr>
            </w:pPr>
          </w:p>
        </w:tc>
      </w:tr>
    </w:tbl>
    <w:p w:rsidR="002C60B0" w:rsidRPr="005F522D" w:rsidRDefault="003A62C3">
      <w:pPr>
        <w:rPr>
          <w:rFonts w:ascii="楷体" w:eastAsia="楷体" w:hAnsi="楷体"/>
        </w:rPr>
      </w:pPr>
      <w:r w:rsidRPr="005F522D">
        <w:rPr>
          <w:rFonts w:ascii="楷体" w:eastAsia="楷体" w:hAnsi="楷体"/>
        </w:rPr>
        <w:ptab w:relativeTo="margin" w:alignment="center" w:leader="none"/>
      </w:r>
    </w:p>
    <w:p w:rsidR="002C60B0" w:rsidRPr="005F522D" w:rsidRDefault="002C60B0">
      <w:pPr>
        <w:rPr>
          <w:rFonts w:ascii="楷体" w:eastAsia="楷体" w:hAnsi="楷体"/>
        </w:rPr>
      </w:pPr>
    </w:p>
    <w:p w:rsidR="002C60B0" w:rsidRPr="005F522D" w:rsidRDefault="003A62C3">
      <w:pPr>
        <w:pStyle w:val="a7"/>
        <w:rPr>
          <w:rFonts w:ascii="楷体" w:eastAsia="楷体" w:hAnsi="楷体"/>
        </w:rPr>
      </w:pPr>
      <w:r w:rsidRPr="005F522D">
        <w:rPr>
          <w:rFonts w:ascii="楷体" w:eastAsia="楷体" w:hAnsi="楷体" w:hint="eastAsia"/>
        </w:rPr>
        <w:t>说明：不符合标注N</w:t>
      </w:r>
    </w:p>
    <w:sectPr w:rsidR="002C60B0" w:rsidRPr="005F522D">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9BA" w:rsidRDefault="00CF39BA">
      <w:r>
        <w:separator/>
      </w:r>
    </w:p>
  </w:endnote>
  <w:endnote w:type="continuationSeparator" w:id="0">
    <w:p w:rsidR="00CF39BA" w:rsidRDefault="00CF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0B6191" w:rsidRDefault="000B6191">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F20B2F">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20B2F">
              <w:rPr>
                <w:b/>
                <w:noProof/>
              </w:rPr>
              <w:t>9</w:t>
            </w:r>
            <w:r>
              <w:rPr>
                <w:b/>
                <w:sz w:val="24"/>
                <w:szCs w:val="24"/>
              </w:rPr>
              <w:fldChar w:fldCharType="end"/>
            </w:r>
          </w:p>
        </w:sdtContent>
      </w:sdt>
    </w:sdtContent>
  </w:sdt>
  <w:p w:rsidR="000B6191" w:rsidRDefault="000B61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9BA" w:rsidRDefault="00CF39BA">
      <w:r>
        <w:separator/>
      </w:r>
    </w:p>
  </w:footnote>
  <w:footnote w:type="continuationSeparator" w:id="0">
    <w:p w:rsidR="00CF39BA" w:rsidRDefault="00CF3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191" w:rsidRDefault="006D0AB4" w:rsidP="006D0AB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38100</wp:posOffset>
          </wp:positionH>
          <wp:positionV relativeFrom="paragraph">
            <wp:posOffset>-38735</wp:posOffset>
          </wp:positionV>
          <wp:extent cx="485775" cy="485775"/>
          <wp:effectExtent l="0" t="0" r="0" b="0"/>
          <wp:wrapNone/>
          <wp:docPr id="3" name="图片 0" descr="新LOGO.png"/>
          <wp:cNvGraphicFramePr/>
          <a:graphic xmlns:a="http://schemas.openxmlformats.org/drawingml/2006/main">
            <a:graphicData uri="http://schemas.openxmlformats.org/drawingml/2006/picture">
              <pic:pic xmlns:pic="http://schemas.openxmlformats.org/drawingml/2006/picture">
                <pic:nvPicPr>
                  <pic:cNvPr id="3"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6191">
      <w:rPr>
        <w:rStyle w:val="CharChar1"/>
        <w:rFonts w:hint="default"/>
      </w:rPr>
      <w:t>北京国标联合认证有限公司</w:t>
    </w:r>
    <w:r w:rsidR="000B6191">
      <w:rPr>
        <w:rStyle w:val="CharChar1"/>
        <w:rFonts w:hint="default"/>
      </w:rPr>
      <w:tab/>
    </w:r>
    <w:r w:rsidR="000B6191">
      <w:rPr>
        <w:rStyle w:val="CharChar1"/>
        <w:rFonts w:hint="default"/>
      </w:rPr>
      <w:tab/>
    </w:r>
    <w:r w:rsidR="000B6191">
      <w:rPr>
        <w:rStyle w:val="CharChar1"/>
        <w:rFonts w:hint="default"/>
      </w:rPr>
      <w:tab/>
    </w:r>
  </w:p>
  <w:p w:rsidR="000B6191" w:rsidRDefault="00CF39BA">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A2F98" w:rsidRDefault="005A2F98" w:rsidP="005A2F98">
                <w:pPr>
                  <w:rPr>
                    <w:sz w:val="18"/>
                    <w:szCs w:val="18"/>
                  </w:rPr>
                </w:pPr>
                <w:r>
                  <w:rPr>
                    <w:rFonts w:hint="eastAsia"/>
                    <w:sz w:val="18"/>
                    <w:szCs w:val="18"/>
                  </w:rPr>
                  <w:t>ISC-B-II-12(05</w:t>
                </w:r>
                <w:r>
                  <w:rPr>
                    <w:rFonts w:hint="eastAsia"/>
                    <w:sz w:val="18"/>
                    <w:szCs w:val="18"/>
                  </w:rPr>
                  <w:t>版）</w:t>
                </w:r>
              </w:p>
              <w:p w:rsidR="000B6191" w:rsidRDefault="000B6191"/>
            </w:txbxContent>
          </v:textbox>
        </v:shape>
      </w:pict>
    </w:r>
    <w:r w:rsidR="000B6191">
      <w:rPr>
        <w:rStyle w:val="CharChar1"/>
        <w:rFonts w:hint="default"/>
      </w:rPr>
      <w:t xml:space="preserve">        </w:t>
    </w:r>
    <w:r w:rsidR="000B6191">
      <w:rPr>
        <w:rStyle w:val="CharChar1"/>
        <w:rFonts w:hint="default"/>
        <w:w w:val="90"/>
      </w:rPr>
      <w:t xml:space="preserve">Beijing International Standard united Certification </w:t>
    </w:r>
    <w:proofErr w:type="spellStart"/>
    <w:r w:rsidR="000B6191">
      <w:rPr>
        <w:rStyle w:val="CharChar1"/>
        <w:rFonts w:hint="default"/>
        <w:w w:val="90"/>
      </w:rPr>
      <w:t>Co.</w:t>
    </w:r>
    <w:proofErr w:type="gramStart"/>
    <w:r w:rsidR="000B6191">
      <w:rPr>
        <w:rStyle w:val="CharChar1"/>
        <w:rFonts w:hint="default"/>
        <w:w w:val="90"/>
      </w:rPr>
      <w:t>,Ltd</w:t>
    </w:r>
    <w:proofErr w:type="spellEnd"/>
    <w:proofErr w:type="gramEnd"/>
    <w:r w:rsidR="000B6191">
      <w:rPr>
        <w:rStyle w:val="CharChar1"/>
        <w:rFonts w:hint="default"/>
        <w:w w:val="90"/>
      </w:rPr>
      <w:t>.</w:t>
    </w:r>
    <w:r w:rsidR="000B6191">
      <w:rPr>
        <w:rStyle w:val="CharChar1"/>
        <w:rFonts w:hint="default"/>
        <w:w w:val="90"/>
        <w:szCs w:val="21"/>
      </w:rPr>
      <w:t xml:space="preserve">  </w:t>
    </w:r>
    <w:r w:rsidR="000B6191">
      <w:rPr>
        <w:rStyle w:val="CharChar1"/>
        <w:rFonts w:hint="default"/>
        <w:w w:val="90"/>
        <w:sz w:val="20"/>
      </w:rPr>
      <w:t xml:space="preserve"> </w:t>
    </w:r>
    <w:r w:rsidR="000B6191">
      <w:rPr>
        <w:rStyle w:val="CharChar1"/>
        <w:rFonts w:hint="default"/>
        <w:w w:val="90"/>
      </w:rPr>
      <w:t xml:space="preserve">                   </w:t>
    </w:r>
  </w:p>
  <w:p w:rsidR="000B6191" w:rsidRDefault="000B619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B1E7406"/>
    <w:multiLevelType w:val="hybridMultilevel"/>
    <w:tmpl w:val="3A6EF12E"/>
    <w:lvl w:ilvl="0" w:tplc="830E0DFE">
      <w:start w:val="10"/>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0836D2"/>
    <w:multiLevelType w:val="hybridMultilevel"/>
    <w:tmpl w:val="37901E52"/>
    <w:lvl w:ilvl="0" w:tplc="EC1A564C">
      <w:start w:val="1"/>
      <w:numFmt w:val="lowerLetter"/>
      <w:lvlText w:val="%1)"/>
      <w:lvlJc w:val="left"/>
      <w:pPr>
        <w:ind w:left="363" w:hanging="36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638A8C"/>
    <w:multiLevelType w:val="singleLevel"/>
    <w:tmpl w:val="33638A8C"/>
    <w:lvl w:ilvl="0">
      <w:start w:val="5"/>
      <w:numFmt w:val="decimal"/>
      <w:suff w:val="nothing"/>
      <w:lvlText w:val="%1、"/>
      <w:lvlJc w:val="left"/>
    </w:lvl>
  </w:abstractNum>
  <w:abstractNum w:abstractNumId="4">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nsid w:val="595A22AA"/>
    <w:multiLevelType w:val="singleLevel"/>
    <w:tmpl w:val="595A22AA"/>
    <w:lvl w:ilvl="0">
      <w:start w:val="2"/>
      <w:numFmt w:val="decimal"/>
      <w:suff w:val="nothing"/>
      <w:lvlText w:val="%1、"/>
      <w:lvlJc w:val="left"/>
    </w:lvl>
  </w:abstractNum>
  <w:abstractNum w:abstractNumId="6">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7">
    <w:nsid w:val="7C5473DB"/>
    <w:multiLevelType w:val="hybridMultilevel"/>
    <w:tmpl w:val="38B628C0"/>
    <w:lvl w:ilvl="0" w:tplc="812E5F94">
      <w:start w:val="3"/>
      <w:numFmt w:val="decimal"/>
      <w:lvlText w:val="%1、"/>
      <w:lvlJc w:val="left"/>
      <w:pPr>
        <w:ind w:left="781" w:hanging="36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num w:numId="1">
    <w:abstractNumId w:val="4"/>
  </w:num>
  <w:num w:numId="2">
    <w:abstractNumId w:val="0"/>
  </w:num>
  <w:num w:numId="3">
    <w:abstractNumId w:val="3"/>
  </w:num>
  <w:num w:numId="4">
    <w:abstractNumId w:val="2"/>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3039"/>
    <w:rsid w:val="000146B2"/>
    <w:rsid w:val="00014A12"/>
    <w:rsid w:val="00017E19"/>
    <w:rsid w:val="000214B6"/>
    <w:rsid w:val="00023330"/>
    <w:rsid w:val="00024802"/>
    <w:rsid w:val="0002531E"/>
    <w:rsid w:val="000277D0"/>
    <w:rsid w:val="0003138C"/>
    <w:rsid w:val="00032100"/>
    <w:rsid w:val="0003373A"/>
    <w:rsid w:val="00033BC0"/>
    <w:rsid w:val="00034576"/>
    <w:rsid w:val="00035FB9"/>
    <w:rsid w:val="000412F6"/>
    <w:rsid w:val="000432A9"/>
    <w:rsid w:val="00045092"/>
    <w:rsid w:val="000510BA"/>
    <w:rsid w:val="0005199E"/>
    <w:rsid w:val="00052580"/>
    <w:rsid w:val="0005697E"/>
    <w:rsid w:val="00057548"/>
    <w:rsid w:val="000579CF"/>
    <w:rsid w:val="00060270"/>
    <w:rsid w:val="00061EE8"/>
    <w:rsid w:val="00061F6E"/>
    <w:rsid w:val="00082216"/>
    <w:rsid w:val="00082398"/>
    <w:rsid w:val="00083343"/>
    <w:rsid w:val="000849D2"/>
    <w:rsid w:val="00084DAD"/>
    <w:rsid w:val="000870FB"/>
    <w:rsid w:val="00092F91"/>
    <w:rsid w:val="00092FC8"/>
    <w:rsid w:val="00093AD9"/>
    <w:rsid w:val="00094791"/>
    <w:rsid w:val="00095C13"/>
    <w:rsid w:val="000A067A"/>
    <w:rsid w:val="000A30F9"/>
    <w:rsid w:val="000A3C0F"/>
    <w:rsid w:val="000A3D40"/>
    <w:rsid w:val="000A5E44"/>
    <w:rsid w:val="000A6B86"/>
    <w:rsid w:val="000B1394"/>
    <w:rsid w:val="000B3731"/>
    <w:rsid w:val="000B40BD"/>
    <w:rsid w:val="000B6191"/>
    <w:rsid w:val="000B6708"/>
    <w:rsid w:val="000B6EAD"/>
    <w:rsid w:val="000C123B"/>
    <w:rsid w:val="000C1E86"/>
    <w:rsid w:val="000C25C3"/>
    <w:rsid w:val="000C2D5B"/>
    <w:rsid w:val="000C3052"/>
    <w:rsid w:val="000C4010"/>
    <w:rsid w:val="000C58D5"/>
    <w:rsid w:val="000D00E7"/>
    <w:rsid w:val="000D39E6"/>
    <w:rsid w:val="000D4F09"/>
    <w:rsid w:val="000D5401"/>
    <w:rsid w:val="000D697A"/>
    <w:rsid w:val="000D6B2F"/>
    <w:rsid w:val="000D6F8E"/>
    <w:rsid w:val="000E108C"/>
    <w:rsid w:val="000E2B69"/>
    <w:rsid w:val="000E355F"/>
    <w:rsid w:val="000E4199"/>
    <w:rsid w:val="000E4402"/>
    <w:rsid w:val="000E7EF7"/>
    <w:rsid w:val="000F35F1"/>
    <w:rsid w:val="000F38E4"/>
    <w:rsid w:val="000F59D6"/>
    <w:rsid w:val="000F7D53"/>
    <w:rsid w:val="001022F1"/>
    <w:rsid w:val="001037D5"/>
    <w:rsid w:val="00106F20"/>
    <w:rsid w:val="001070F3"/>
    <w:rsid w:val="001076D1"/>
    <w:rsid w:val="00120749"/>
    <w:rsid w:val="00123A35"/>
    <w:rsid w:val="001244E1"/>
    <w:rsid w:val="00124A78"/>
    <w:rsid w:val="0012660A"/>
    <w:rsid w:val="00130872"/>
    <w:rsid w:val="00132572"/>
    <w:rsid w:val="00135F92"/>
    <w:rsid w:val="00136E61"/>
    <w:rsid w:val="00140192"/>
    <w:rsid w:val="00140D2E"/>
    <w:rsid w:val="00144D11"/>
    <w:rsid w:val="00145688"/>
    <w:rsid w:val="001456CB"/>
    <w:rsid w:val="001462CD"/>
    <w:rsid w:val="00147671"/>
    <w:rsid w:val="00147922"/>
    <w:rsid w:val="00147EDB"/>
    <w:rsid w:val="0015649B"/>
    <w:rsid w:val="001564F9"/>
    <w:rsid w:val="0016112C"/>
    <w:rsid w:val="001662A1"/>
    <w:rsid w:val="001677C1"/>
    <w:rsid w:val="00170B6A"/>
    <w:rsid w:val="0017204F"/>
    <w:rsid w:val="00176248"/>
    <w:rsid w:val="00176572"/>
    <w:rsid w:val="00176B5D"/>
    <w:rsid w:val="00181F3C"/>
    <w:rsid w:val="00182E06"/>
    <w:rsid w:val="001833DD"/>
    <w:rsid w:val="00183631"/>
    <w:rsid w:val="00187C5A"/>
    <w:rsid w:val="001904AA"/>
    <w:rsid w:val="001918ED"/>
    <w:rsid w:val="00192A7F"/>
    <w:rsid w:val="00192B8F"/>
    <w:rsid w:val="001940FC"/>
    <w:rsid w:val="00194D96"/>
    <w:rsid w:val="001972C0"/>
    <w:rsid w:val="00197AED"/>
    <w:rsid w:val="001A2D7F"/>
    <w:rsid w:val="001A3DF8"/>
    <w:rsid w:val="001A5298"/>
    <w:rsid w:val="001A572D"/>
    <w:rsid w:val="001A57EB"/>
    <w:rsid w:val="001A6E9E"/>
    <w:rsid w:val="001A7826"/>
    <w:rsid w:val="001B324E"/>
    <w:rsid w:val="001B36F4"/>
    <w:rsid w:val="001B5E73"/>
    <w:rsid w:val="001B6887"/>
    <w:rsid w:val="001B6E5E"/>
    <w:rsid w:val="001B700E"/>
    <w:rsid w:val="001B74E3"/>
    <w:rsid w:val="001C0776"/>
    <w:rsid w:val="001C2BC9"/>
    <w:rsid w:val="001C34EA"/>
    <w:rsid w:val="001C3610"/>
    <w:rsid w:val="001C39CB"/>
    <w:rsid w:val="001C3E17"/>
    <w:rsid w:val="001C58E0"/>
    <w:rsid w:val="001D1D7C"/>
    <w:rsid w:val="001D2655"/>
    <w:rsid w:val="001D2736"/>
    <w:rsid w:val="001D2767"/>
    <w:rsid w:val="001D4AD8"/>
    <w:rsid w:val="001D54FF"/>
    <w:rsid w:val="001D5787"/>
    <w:rsid w:val="001D585E"/>
    <w:rsid w:val="001D7FCA"/>
    <w:rsid w:val="001E1974"/>
    <w:rsid w:val="001E312D"/>
    <w:rsid w:val="001E33C4"/>
    <w:rsid w:val="001E443F"/>
    <w:rsid w:val="001E72C1"/>
    <w:rsid w:val="001F3D47"/>
    <w:rsid w:val="001F71E8"/>
    <w:rsid w:val="00202BC2"/>
    <w:rsid w:val="00214113"/>
    <w:rsid w:val="00215081"/>
    <w:rsid w:val="00222532"/>
    <w:rsid w:val="00235ED5"/>
    <w:rsid w:val="00236C25"/>
    <w:rsid w:val="00237445"/>
    <w:rsid w:val="00240501"/>
    <w:rsid w:val="00245047"/>
    <w:rsid w:val="00245CB6"/>
    <w:rsid w:val="00246063"/>
    <w:rsid w:val="00253CBF"/>
    <w:rsid w:val="00257CF6"/>
    <w:rsid w:val="002618CE"/>
    <w:rsid w:val="00262DC0"/>
    <w:rsid w:val="002651A6"/>
    <w:rsid w:val="002678D5"/>
    <w:rsid w:val="00270A7A"/>
    <w:rsid w:val="002715B5"/>
    <w:rsid w:val="00271FC5"/>
    <w:rsid w:val="00274A55"/>
    <w:rsid w:val="002760CB"/>
    <w:rsid w:val="0027659A"/>
    <w:rsid w:val="002769EB"/>
    <w:rsid w:val="0028195E"/>
    <w:rsid w:val="00282AB8"/>
    <w:rsid w:val="002904D2"/>
    <w:rsid w:val="002945D8"/>
    <w:rsid w:val="0029464B"/>
    <w:rsid w:val="00294914"/>
    <w:rsid w:val="002973F0"/>
    <w:rsid w:val="002975C1"/>
    <w:rsid w:val="002A0E6E"/>
    <w:rsid w:val="002A33CC"/>
    <w:rsid w:val="002A4A4F"/>
    <w:rsid w:val="002A51B7"/>
    <w:rsid w:val="002A62D8"/>
    <w:rsid w:val="002B1808"/>
    <w:rsid w:val="002B24BF"/>
    <w:rsid w:val="002C1ACE"/>
    <w:rsid w:val="002C303F"/>
    <w:rsid w:val="002C3E0D"/>
    <w:rsid w:val="002C60B0"/>
    <w:rsid w:val="002D2DA4"/>
    <w:rsid w:val="002D41FB"/>
    <w:rsid w:val="002D4F24"/>
    <w:rsid w:val="002E0587"/>
    <w:rsid w:val="002E1E1D"/>
    <w:rsid w:val="002E38A4"/>
    <w:rsid w:val="002E72F8"/>
    <w:rsid w:val="002E7CB9"/>
    <w:rsid w:val="002F030C"/>
    <w:rsid w:val="002F1DCE"/>
    <w:rsid w:val="002F4D1B"/>
    <w:rsid w:val="003006E2"/>
    <w:rsid w:val="003120F5"/>
    <w:rsid w:val="00317401"/>
    <w:rsid w:val="00317FAF"/>
    <w:rsid w:val="0032112D"/>
    <w:rsid w:val="00321BE2"/>
    <w:rsid w:val="00326FC1"/>
    <w:rsid w:val="00330DBC"/>
    <w:rsid w:val="00336040"/>
    <w:rsid w:val="00337922"/>
    <w:rsid w:val="00340867"/>
    <w:rsid w:val="00342857"/>
    <w:rsid w:val="00350CBB"/>
    <w:rsid w:val="00350F0D"/>
    <w:rsid w:val="00351CD4"/>
    <w:rsid w:val="003573E7"/>
    <w:rsid w:val="003608CB"/>
    <w:rsid w:val="00360D60"/>
    <w:rsid w:val="003627B6"/>
    <w:rsid w:val="00363759"/>
    <w:rsid w:val="00365B04"/>
    <w:rsid w:val="003675FE"/>
    <w:rsid w:val="003708D5"/>
    <w:rsid w:val="003736C1"/>
    <w:rsid w:val="0037587D"/>
    <w:rsid w:val="00375949"/>
    <w:rsid w:val="0037782E"/>
    <w:rsid w:val="0038061A"/>
    <w:rsid w:val="0038063B"/>
    <w:rsid w:val="00380837"/>
    <w:rsid w:val="00382D6E"/>
    <w:rsid w:val="00382EDD"/>
    <w:rsid w:val="003836CA"/>
    <w:rsid w:val="00386A98"/>
    <w:rsid w:val="003903FB"/>
    <w:rsid w:val="00392D5A"/>
    <w:rsid w:val="003947A2"/>
    <w:rsid w:val="00395EF6"/>
    <w:rsid w:val="003A1E9C"/>
    <w:rsid w:val="003A2B40"/>
    <w:rsid w:val="003A57BB"/>
    <w:rsid w:val="003A62C3"/>
    <w:rsid w:val="003A715C"/>
    <w:rsid w:val="003B0E41"/>
    <w:rsid w:val="003B63F4"/>
    <w:rsid w:val="003B686D"/>
    <w:rsid w:val="003B6EB8"/>
    <w:rsid w:val="003C0559"/>
    <w:rsid w:val="003C2A32"/>
    <w:rsid w:val="003D1723"/>
    <w:rsid w:val="003D470D"/>
    <w:rsid w:val="003D49CF"/>
    <w:rsid w:val="003D5E8B"/>
    <w:rsid w:val="003D6788"/>
    <w:rsid w:val="003D6BE3"/>
    <w:rsid w:val="003E0E52"/>
    <w:rsid w:val="003E2C93"/>
    <w:rsid w:val="003E4E71"/>
    <w:rsid w:val="003F20A5"/>
    <w:rsid w:val="003F6D4B"/>
    <w:rsid w:val="003F7A83"/>
    <w:rsid w:val="00400994"/>
    <w:rsid w:val="00400B96"/>
    <w:rsid w:val="00401C89"/>
    <w:rsid w:val="00402125"/>
    <w:rsid w:val="00405AA6"/>
    <w:rsid w:val="00405D57"/>
    <w:rsid w:val="00405D5F"/>
    <w:rsid w:val="00410914"/>
    <w:rsid w:val="00413DEB"/>
    <w:rsid w:val="00415AA3"/>
    <w:rsid w:val="00420650"/>
    <w:rsid w:val="00420739"/>
    <w:rsid w:val="00420C60"/>
    <w:rsid w:val="00424601"/>
    <w:rsid w:val="004254A5"/>
    <w:rsid w:val="00425914"/>
    <w:rsid w:val="00425AAB"/>
    <w:rsid w:val="0043032D"/>
    <w:rsid w:val="00430432"/>
    <w:rsid w:val="00433759"/>
    <w:rsid w:val="004345E2"/>
    <w:rsid w:val="0043494E"/>
    <w:rsid w:val="00435641"/>
    <w:rsid w:val="00437127"/>
    <w:rsid w:val="00440BBC"/>
    <w:rsid w:val="004414A5"/>
    <w:rsid w:val="00441B50"/>
    <w:rsid w:val="004428CE"/>
    <w:rsid w:val="0044625A"/>
    <w:rsid w:val="00456064"/>
    <w:rsid w:val="004563CB"/>
    <w:rsid w:val="004565BC"/>
    <w:rsid w:val="00456697"/>
    <w:rsid w:val="00461F51"/>
    <w:rsid w:val="00462C21"/>
    <w:rsid w:val="00463AD4"/>
    <w:rsid w:val="00463F22"/>
    <w:rsid w:val="00465CFE"/>
    <w:rsid w:val="00465FE1"/>
    <w:rsid w:val="004661F4"/>
    <w:rsid w:val="0046696A"/>
    <w:rsid w:val="00475491"/>
    <w:rsid w:val="00483855"/>
    <w:rsid w:val="004869FB"/>
    <w:rsid w:val="00491735"/>
    <w:rsid w:val="00493DC8"/>
    <w:rsid w:val="00494A46"/>
    <w:rsid w:val="004A1070"/>
    <w:rsid w:val="004A3578"/>
    <w:rsid w:val="004A4AF8"/>
    <w:rsid w:val="004A7106"/>
    <w:rsid w:val="004B217F"/>
    <w:rsid w:val="004B3E7F"/>
    <w:rsid w:val="004C07FE"/>
    <w:rsid w:val="004C12DA"/>
    <w:rsid w:val="004C3A73"/>
    <w:rsid w:val="004C5731"/>
    <w:rsid w:val="004C5BFE"/>
    <w:rsid w:val="004C78A9"/>
    <w:rsid w:val="004C7A45"/>
    <w:rsid w:val="004D3E4C"/>
    <w:rsid w:val="004D4220"/>
    <w:rsid w:val="004D55E7"/>
    <w:rsid w:val="004D62EF"/>
    <w:rsid w:val="004D631F"/>
    <w:rsid w:val="004E1FC0"/>
    <w:rsid w:val="004E24A1"/>
    <w:rsid w:val="004E5609"/>
    <w:rsid w:val="004E61BC"/>
    <w:rsid w:val="004F185D"/>
    <w:rsid w:val="004F1F2A"/>
    <w:rsid w:val="004F3000"/>
    <w:rsid w:val="005052B3"/>
    <w:rsid w:val="005056ED"/>
    <w:rsid w:val="00505819"/>
    <w:rsid w:val="005064D2"/>
    <w:rsid w:val="00513B4A"/>
    <w:rsid w:val="00515C94"/>
    <w:rsid w:val="00517E4C"/>
    <w:rsid w:val="00521BB1"/>
    <w:rsid w:val="00521CF0"/>
    <w:rsid w:val="00521DAB"/>
    <w:rsid w:val="00527341"/>
    <w:rsid w:val="00531857"/>
    <w:rsid w:val="0053208B"/>
    <w:rsid w:val="0053410F"/>
    <w:rsid w:val="005345E9"/>
    <w:rsid w:val="00534814"/>
    <w:rsid w:val="005354A7"/>
    <w:rsid w:val="00536930"/>
    <w:rsid w:val="00541AE2"/>
    <w:rsid w:val="00544CA6"/>
    <w:rsid w:val="00546D5F"/>
    <w:rsid w:val="00547925"/>
    <w:rsid w:val="00552BDE"/>
    <w:rsid w:val="00552EA7"/>
    <w:rsid w:val="005533C1"/>
    <w:rsid w:val="005566FC"/>
    <w:rsid w:val="005571F6"/>
    <w:rsid w:val="00560A2A"/>
    <w:rsid w:val="00560D34"/>
    <w:rsid w:val="00564E53"/>
    <w:rsid w:val="00566E76"/>
    <w:rsid w:val="005701CF"/>
    <w:rsid w:val="00571FB2"/>
    <w:rsid w:val="00573315"/>
    <w:rsid w:val="00576C70"/>
    <w:rsid w:val="005818F3"/>
    <w:rsid w:val="00583277"/>
    <w:rsid w:val="00592922"/>
    <w:rsid w:val="00592C3E"/>
    <w:rsid w:val="0059461D"/>
    <w:rsid w:val="00595FC5"/>
    <w:rsid w:val="00597617"/>
    <w:rsid w:val="005A000F"/>
    <w:rsid w:val="005A23F4"/>
    <w:rsid w:val="005A2F98"/>
    <w:rsid w:val="005B173D"/>
    <w:rsid w:val="005B6888"/>
    <w:rsid w:val="005C0F1E"/>
    <w:rsid w:val="005D0BF4"/>
    <w:rsid w:val="005D1287"/>
    <w:rsid w:val="005D1D88"/>
    <w:rsid w:val="005D564E"/>
    <w:rsid w:val="005D5B03"/>
    <w:rsid w:val="005D5F6F"/>
    <w:rsid w:val="005E29C1"/>
    <w:rsid w:val="005E4182"/>
    <w:rsid w:val="005F4B58"/>
    <w:rsid w:val="005F4B89"/>
    <w:rsid w:val="005F522D"/>
    <w:rsid w:val="005F5B32"/>
    <w:rsid w:val="005F6C65"/>
    <w:rsid w:val="005F6C93"/>
    <w:rsid w:val="00600F02"/>
    <w:rsid w:val="00601460"/>
    <w:rsid w:val="006014D4"/>
    <w:rsid w:val="0060444D"/>
    <w:rsid w:val="0060609E"/>
    <w:rsid w:val="0061191A"/>
    <w:rsid w:val="00616BD6"/>
    <w:rsid w:val="00621F34"/>
    <w:rsid w:val="00623037"/>
    <w:rsid w:val="00624222"/>
    <w:rsid w:val="0062793A"/>
    <w:rsid w:val="00632DE1"/>
    <w:rsid w:val="00637395"/>
    <w:rsid w:val="006422EC"/>
    <w:rsid w:val="00642776"/>
    <w:rsid w:val="00642D31"/>
    <w:rsid w:val="00643732"/>
    <w:rsid w:val="00644FE2"/>
    <w:rsid w:val="00645E5C"/>
    <w:rsid w:val="00645FB8"/>
    <w:rsid w:val="00651060"/>
    <w:rsid w:val="00651986"/>
    <w:rsid w:val="00652F53"/>
    <w:rsid w:val="00653DC7"/>
    <w:rsid w:val="006545E8"/>
    <w:rsid w:val="00660E81"/>
    <w:rsid w:val="00664736"/>
    <w:rsid w:val="00665980"/>
    <w:rsid w:val="006711B0"/>
    <w:rsid w:val="006726CF"/>
    <w:rsid w:val="006744DC"/>
    <w:rsid w:val="006757B8"/>
    <w:rsid w:val="0067640C"/>
    <w:rsid w:val="006836D9"/>
    <w:rsid w:val="00683BF6"/>
    <w:rsid w:val="0068548D"/>
    <w:rsid w:val="00691265"/>
    <w:rsid w:val="006934A7"/>
    <w:rsid w:val="006946B4"/>
    <w:rsid w:val="00695256"/>
    <w:rsid w:val="00695570"/>
    <w:rsid w:val="006958B3"/>
    <w:rsid w:val="006964BE"/>
    <w:rsid w:val="006969F1"/>
    <w:rsid w:val="00696AF1"/>
    <w:rsid w:val="006A110C"/>
    <w:rsid w:val="006A3B31"/>
    <w:rsid w:val="006A68F3"/>
    <w:rsid w:val="006B0113"/>
    <w:rsid w:val="006B2AB0"/>
    <w:rsid w:val="006B2C63"/>
    <w:rsid w:val="006B39AA"/>
    <w:rsid w:val="006B4127"/>
    <w:rsid w:val="006B4E32"/>
    <w:rsid w:val="006B4F28"/>
    <w:rsid w:val="006B50AF"/>
    <w:rsid w:val="006C24BF"/>
    <w:rsid w:val="006C40B9"/>
    <w:rsid w:val="006C5B83"/>
    <w:rsid w:val="006D0AB4"/>
    <w:rsid w:val="006D4DF7"/>
    <w:rsid w:val="006D5280"/>
    <w:rsid w:val="006E0753"/>
    <w:rsid w:val="006E4893"/>
    <w:rsid w:val="006E5BA5"/>
    <w:rsid w:val="006E6151"/>
    <w:rsid w:val="006E678B"/>
    <w:rsid w:val="006E762B"/>
    <w:rsid w:val="006F142F"/>
    <w:rsid w:val="0070367F"/>
    <w:rsid w:val="007042C6"/>
    <w:rsid w:val="00705251"/>
    <w:rsid w:val="00706392"/>
    <w:rsid w:val="00710655"/>
    <w:rsid w:val="00710688"/>
    <w:rsid w:val="00712F3C"/>
    <w:rsid w:val="00714FB1"/>
    <w:rsid w:val="00715B12"/>
    <w:rsid w:val="007170AA"/>
    <w:rsid w:val="007175F5"/>
    <w:rsid w:val="0072061F"/>
    <w:rsid w:val="00722B43"/>
    <w:rsid w:val="0072638A"/>
    <w:rsid w:val="00726642"/>
    <w:rsid w:val="00732B66"/>
    <w:rsid w:val="0073447C"/>
    <w:rsid w:val="007378E4"/>
    <w:rsid w:val="00737C8F"/>
    <w:rsid w:val="00740053"/>
    <w:rsid w:val="007406DE"/>
    <w:rsid w:val="00740E7F"/>
    <w:rsid w:val="00743D92"/>
    <w:rsid w:val="00743E79"/>
    <w:rsid w:val="00744BEA"/>
    <w:rsid w:val="00746E3A"/>
    <w:rsid w:val="00751532"/>
    <w:rsid w:val="00751C37"/>
    <w:rsid w:val="00752275"/>
    <w:rsid w:val="00754C46"/>
    <w:rsid w:val="0075769B"/>
    <w:rsid w:val="007618BC"/>
    <w:rsid w:val="00765D3B"/>
    <w:rsid w:val="00772340"/>
    <w:rsid w:val="007737BA"/>
    <w:rsid w:val="00773989"/>
    <w:rsid w:val="00774DED"/>
    <w:rsid w:val="007757F3"/>
    <w:rsid w:val="007815DC"/>
    <w:rsid w:val="007839F5"/>
    <w:rsid w:val="00787C80"/>
    <w:rsid w:val="00790D5E"/>
    <w:rsid w:val="00790FC6"/>
    <w:rsid w:val="00793B16"/>
    <w:rsid w:val="00795FA6"/>
    <w:rsid w:val="0079602E"/>
    <w:rsid w:val="007A073C"/>
    <w:rsid w:val="007A47FB"/>
    <w:rsid w:val="007A5BD6"/>
    <w:rsid w:val="007A6E97"/>
    <w:rsid w:val="007A78F8"/>
    <w:rsid w:val="007B0EA9"/>
    <w:rsid w:val="007B106B"/>
    <w:rsid w:val="007B275D"/>
    <w:rsid w:val="007B35C5"/>
    <w:rsid w:val="007B668F"/>
    <w:rsid w:val="007C179A"/>
    <w:rsid w:val="007C21B9"/>
    <w:rsid w:val="007D3188"/>
    <w:rsid w:val="007D43E7"/>
    <w:rsid w:val="007D7A37"/>
    <w:rsid w:val="007E35D2"/>
    <w:rsid w:val="007E427C"/>
    <w:rsid w:val="007E6AEB"/>
    <w:rsid w:val="007E6B6E"/>
    <w:rsid w:val="007E7C11"/>
    <w:rsid w:val="007F00F1"/>
    <w:rsid w:val="007F01EC"/>
    <w:rsid w:val="007F0DF5"/>
    <w:rsid w:val="007F6A62"/>
    <w:rsid w:val="007F6AF7"/>
    <w:rsid w:val="007F7DF2"/>
    <w:rsid w:val="00801387"/>
    <w:rsid w:val="008015B9"/>
    <w:rsid w:val="00803706"/>
    <w:rsid w:val="0080433F"/>
    <w:rsid w:val="008079FA"/>
    <w:rsid w:val="00810D58"/>
    <w:rsid w:val="0081286C"/>
    <w:rsid w:val="00814047"/>
    <w:rsid w:val="00815AF5"/>
    <w:rsid w:val="008160E3"/>
    <w:rsid w:val="00820D76"/>
    <w:rsid w:val="00821B77"/>
    <w:rsid w:val="00826854"/>
    <w:rsid w:val="00826BD3"/>
    <w:rsid w:val="008343CB"/>
    <w:rsid w:val="00834F70"/>
    <w:rsid w:val="00835B31"/>
    <w:rsid w:val="00847858"/>
    <w:rsid w:val="00850591"/>
    <w:rsid w:val="0085144E"/>
    <w:rsid w:val="0085160F"/>
    <w:rsid w:val="008549CE"/>
    <w:rsid w:val="008575F9"/>
    <w:rsid w:val="00860122"/>
    <w:rsid w:val="00860162"/>
    <w:rsid w:val="008638DE"/>
    <w:rsid w:val="00863B20"/>
    <w:rsid w:val="008646DE"/>
    <w:rsid w:val="00864902"/>
    <w:rsid w:val="00864BE7"/>
    <w:rsid w:val="00865200"/>
    <w:rsid w:val="00871695"/>
    <w:rsid w:val="00875968"/>
    <w:rsid w:val="00881290"/>
    <w:rsid w:val="00884594"/>
    <w:rsid w:val="00885631"/>
    <w:rsid w:val="00886006"/>
    <w:rsid w:val="00890397"/>
    <w:rsid w:val="00891C25"/>
    <w:rsid w:val="00893626"/>
    <w:rsid w:val="00894200"/>
    <w:rsid w:val="008973EE"/>
    <w:rsid w:val="008A4BB6"/>
    <w:rsid w:val="008A5C1F"/>
    <w:rsid w:val="008A7C7E"/>
    <w:rsid w:val="008A7FB6"/>
    <w:rsid w:val="008B21BA"/>
    <w:rsid w:val="008B4EE2"/>
    <w:rsid w:val="008B68E5"/>
    <w:rsid w:val="008B7644"/>
    <w:rsid w:val="008C199E"/>
    <w:rsid w:val="008C1CA5"/>
    <w:rsid w:val="008C3BA6"/>
    <w:rsid w:val="008C4834"/>
    <w:rsid w:val="008C519F"/>
    <w:rsid w:val="008C5B6D"/>
    <w:rsid w:val="008D03AD"/>
    <w:rsid w:val="008D089D"/>
    <w:rsid w:val="008D2CA3"/>
    <w:rsid w:val="008D6954"/>
    <w:rsid w:val="008E0E14"/>
    <w:rsid w:val="008E6B41"/>
    <w:rsid w:val="008E792C"/>
    <w:rsid w:val="008F0B04"/>
    <w:rsid w:val="008F4922"/>
    <w:rsid w:val="008F5955"/>
    <w:rsid w:val="008F6788"/>
    <w:rsid w:val="008F7C55"/>
    <w:rsid w:val="00901BAF"/>
    <w:rsid w:val="009104BF"/>
    <w:rsid w:val="0091272B"/>
    <w:rsid w:val="00914A79"/>
    <w:rsid w:val="00915512"/>
    <w:rsid w:val="0091588B"/>
    <w:rsid w:val="00930694"/>
    <w:rsid w:val="009316B3"/>
    <w:rsid w:val="00932193"/>
    <w:rsid w:val="00932BE6"/>
    <w:rsid w:val="009334DE"/>
    <w:rsid w:val="0093521F"/>
    <w:rsid w:val="00936312"/>
    <w:rsid w:val="0093786C"/>
    <w:rsid w:val="00945677"/>
    <w:rsid w:val="00945EBD"/>
    <w:rsid w:val="0095571F"/>
    <w:rsid w:val="00955B84"/>
    <w:rsid w:val="0095689B"/>
    <w:rsid w:val="009619EF"/>
    <w:rsid w:val="0096227D"/>
    <w:rsid w:val="00962C4F"/>
    <w:rsid w:val="00962F78"/>
    <w:rsid w:val="00964CF5"/>
    <w:rsid w:val="00965279"/>
    <w:rsid w:val="00965A0E"/>
    <w:rsid w:val="0096609F"/>
    <w:rsid w:val="00970DA2"/>
    <w:rsid w:val="00971600"/>
    <w:rsid w:val="00972B2C"/>
    <w:rsid w:val="009769AA"/>
    <w:rsid w:val="00982380"/>
    <w:rsid w:val="00984342"/>
    <w:rsid w:val="00987B01"/>
    <w:rsid w:val="0099013A"/>
    <w:rsid w:val="009910C2"/>
    <w:rsid w:val="00992F9A"/>
    <w:rsid w:val="0099301F"/>
    <w:rsid w:val="009942CC"/>
    <w:rsid w:val="009958DF"/>
    <w:rsid w:val="00995C07"/>
    <w:rsid w:val="00996310"/>
    <w:rsid w:val="009969D2"/>
    <w:rsid w:val="009973B4"/>
    <w:rsid w:val="009A1279"/>
    <w:rsid w:val="009A4973"/>
    <w:rsid w:val="009A4B5C"/>
    <w:rsid w:val="009B3649"/>
    <w:rsid w:val="009B4D68"/>
    <w:rsid w:val="009B4FB3"/>
    <w:rsid w:val="009B6AB3"/>
    <w:rsid w:val="009B78FC"/>
    <w:rsid w:val="009B7EB8"/>
    <w:rsid w:val="009C131F"/>
    <w:rsid w:val="009C150C"/>
    <w:rsid w:val="009C2CA5"/>
    <w:rsid w:val="009D1075"/>
    <w:rsid w:val="009D1A3F"/>
    <w:rsid w:val="009D2F66"/>
    <w:rsid w:val="009D57CF"/>
    <w:rsid w:val="009D7E70"/>
    <w:rsid w:val="009E035A"/>
    <w:rsid w:val="009E2238"/>
    <w:rsid w:val="009E30DA"/>
    <w:rsid w:val="009E3D68"/>
    <w:rsid w:val="009E461A"/>
    <w:rsid w:val="009E6193"/>
    <w:rsid w:val="009E7DD1"/>
    <w:rsid w:val="009F2082"/>
    <w:rsid w:val="009F7BFC"/>
    <w:rsid w:val="009F7EED"/>
    <w:rsid w:val="00A0091F"/>
    <w:rsid w:val="00A01524"/>
    <w:rsid w:val="00A0615F"/>
    <w:rsid w:val="00A06235"/>
    <w:rsid w:val="00A0721A"/>
    <w:rsid w:val="00A138EC"/>
    <w:rsid w:val="00A13A49"/>
    <w:rsid w:val="00A16794"/>
    <w:rsid w:val="00A20E60"/>
    <w:rsid w:val="00A214F7"/>
    <w:rsid w:val="00A23822"/>
    <w:rsid w:val="00A277F2"/>
    <w:rsid w:val="00A3538B"/>
    <w:rsid w:val="00A378F6"/>
    <w:rsid w:val="00A41F32"/>
    <w:rsid w:val="00A4254F"/>
    <w:rsid w:val="00A437DE"/>
    <w:rsid w:val="00A43F60"/>
    <w:rsid w:val="00A4482F"/>
    <w:rsid w:val="00A50B4B"/>
    <w:rsid w:val="00A52368"/>
    <w:rsid w:val="00A54B81"/>
    <w:rsid w:val="00A5562E"/>
    <w:rsid w:val="00A61009"/>
    <w:rsid w:val="00A63F65"/>
    <w:rsid w:val="00A648EC"/>
    <w:rsid w:val="00A70431"/>
    <w:rsid w:val="00A729F5"/>
    <w:rsid w:val="00A735DD"/>
    <w:rsid w:val="00A741B3"/>
    <w:rsid w:val="00A7519D"/>
    <w:rsid w:val="00A801DE"/>
    <w:rsid w:val="00A811EC"/>
    <w:rsid w:val="00A81FD7"/>
    <w:rsid w:val="00A824AF"/>
    <w:rsid w:val="00A8505F"/>
    <w:rsid w:val="00A90A22"/>
    <w:rsid w:val="00A9114F"/>
    <w:rsid w:val="00A969B9"/>
    <w:rsid w:val="00A97734"/>
    <w:rsid w:val="00AA1858"/>
    <w:rsid w:val="00AA7E3A"/>
    <w:rsid w:val="00AA7F40"/>
    <w:rsid w:val="00AB0CE6"/>
    <w:rsid w:val="00AB225A"/>
    <w:rsid w:val="00AB41FC"/>
    <w:rsid w:val="00AB7D2F"/>
    <w:rsid w:val="00AC24B1"/>
    <w:rsid w:val="00AC260E"/>
    <w:rsid w:val="00AC27AB"/>
    <w:rsid w:val="00AC47B7"/>
    <w:rsid w:val="00AC7F05"/>
    <w:rsid w:val="00AD145D"/>
    <w:rsid w:val="00AD20E6"/>
    <w:rsid w:val="00AD3ACD"/>
    <w:rsid w:val="00AD4BB3"/>
    <w:rsid w:val="00AD6F34"/>
    <w:rsid w:val="00AE020D"/>
    <w:rsid w:val="00AE09C4"/>
    <w:rsid w:val="00AE4607"/>
    <w:rsid w:val="00AF0AAB"/>
    <w:rsid w:val="00AF156F"/>
    <w:rsid w:val="00AF289B"/>
    <w:rsid w:val="00AF3B58"/>
    <w:rsid w:val="00AF616B"/>
    <w:rsid w:val="00B034AD"/>
    <w:rsid w:val="00B03FC8"/>
    <w:rsid w:val="00B04169"/>
    <w:rsid w:val="00B056AF"/>
    <w:rsid w:val="00B0685B"/>
    <w:rsid w:val="00B1156F"/>
    <w:rsid w:val="00B14206"/>
    <w:rsid w:val="00B22D22"/>
    <w:rsid w:val="00B23030"/>
    <w:rsid w:val="00B231CA"/>
    <w:rsid w:val="00B237B9"/>
    <w:rsid w:val="00B23CAA"/>
    <w:rsid w:val="00B2489D"/>
    <w:rsid w:val="00B30341"/>
    <w:rsid w:val="00B30837"/>
    <w:rsid w:val="00B32BBA"/>
    <w:rsid w:val="00B34289"/>
    <w:rsid w:val="00B375D2"/>
    <w:rsid w:val="00B410EE"/>
    <w:rsid w:val="00B44881"/>
    <w:rsid w:val="00B63BD0"/>
    <w:rsid w:val="00B72906"/>
    <w:rsid w:val="00B73B0E"/>
    <w:rsid w:val="00B73EA8"/>
    <w:rsid w:val="00B74F2E"/>
    <w:rsid w:val="00B75B23"/>
    <w:rsid w:val="00B8202D"/>
    <w:rsid w:val="00B82181"/>
    <w:rsid w:val="00B826F3"/>
    <w:rsid w:val="00B90E7D"/>
    <w:rsid w:val="00B91271"/>
    <w:rsid w:val="00B91605"/>
    <w:rsid w:val="00B91895"/>
    <w:rsid w:val="00B91D0B"/>
    <w:rsid w:val="00B929FD"/>
    <w:rsid w:val="00B93DAD"/>
    <w:rsid w:val="00B94467"/>
    <w:rsid w:val="00B956F4"/>
    <w:rsid w:val="00B95B99"/>
    <w:rsid w:val="00B95F69"/>
    <w:rsid w:val="00B95F75"/>
    <w:rsid w:val="00BA3464"/>
    <w:rsid w:val="00BA4A2A"/>
    <w:rsid w:val="00BA6775"/>
    <w:rsid w:val="00BA7E03"/>
    <w:rsid w:val="00BB2F87"/>
    <w:rsid w:val="00BB3401"/>
    <w:rsid w:val="00BB6AD3"/>
    <w:rsid w:val="00BC0122"/>
    <w:rsid w:val="00BC09BD"/>
    <w:rsid w:val="00BC16C1"/>
    <w:rsid w:val="00BC2015"/>
    <w:rsid w:val="00BC5979"/>
    <w:rsid w:val="00BC66FE"/>
    <w:rsid w:val="00BC71B0"/>
    <w:rsid w:val="00BD16AB"/>
    <w:rsid w:val="00BD4E08"/>
    <w:rsid w:val="00BD6DBC"/>
    <w:rsid w:val="00BE17FE"/>
    <w:rsid w:val="00BE363D"/>
    <w:rsid w:val="00BE3E2D"/>
    <w:rsid w:val="00BF4590"/>
    <w:rsid w:val="00BF597E"/>
    <w:rsid w:val="00BF5ACE"/>
    <w:rsid w:val="00C03098"/>
    <w:rsid w:val="00C046D1"/>
    <w:rsid w:val="00C06E3F"/>
    <w:rsid w:val="00C10351"/>
    <w:rsid w:val="00C10540"/>
    <w:rsid w:val="00C10EF3"/>
    <w:rsid w:val="00C14685"/>
    <w:rsid w:val="00C14CF1"/>
    <w:rsid w:val="00C2226D"/>
    <w:rsid w:val="00C31C73"/>
    <w:rsid w:val="00C44328"/>
    <w:rsid w:val="00C5112E"/>
    <w:rsid w:val="00C513CB"/>
    <w:rsid w:val="00C51A36"/>
    <w:rsid w:val="00C548BE"/>
    <w:rsid w:val="00C55228"/>
    <w:rsid w:val="00C62031"/>
    <w:rsid w:val="00C67E19"/>
    <w:rsid w:val="00C67E47"/>
    <w:rsid w:val="00C70284"/>
    <w:rsid w:val="00C71E85"/>
    <w:rsid w:val="00C723C8"/>
    <w:rsid w:val="00C73C26"/>
    <w:rsid w:val="00C745AF"/>
    <w:rsid w:val="00C750BE"/>
    <w:rsid w:val="00C76A3E"/>
    <w:rsid w:val="00C81E93"/>
    <w:rsid w:val="00C86F9B"/>
    <w:rsid w:val="00C87FEE"/>
    <w:rsid w:val="00C90930"/>
    <w:rsid w:val="00C9113A"/>
    <w:rsid w:val="00C920A9"/>
    <w:rsid w:val="00C92D45"/>
    <w:rsid w:val="00C93340"/>
    <w:rsid w:val="00CB0154"/>
    <w:rsid w:val="00CB0D49"/>
    <w:rsid w:val="00CB127F"/>
    <w:rsid w:val="00CB260B"/>
    <w:rsid w:val="00CB3729"/>
    <w:rsid w:val="00CB43FE"/>
    <w:rsid w:val="00CB49F0"/>
    <w:rsid w:val="00CC2A01"/>
    <w:rsid w:val="00CC6864"/>
    <w:rsid w:val="00CD394A"/>
    <w:rsid w:val="00CD6C83"/>
    <w:rsid w:val="00CE0AA5"/>
    <w:rsid w:val="00CE1004"/>
    <w:rsid w:val="00CE2A9E"/>
    <w:rsid w:val="00CE315A"/>
    <w:rsid w:val="00CE4B8A"/>
    <w:rsid w:val="00CE56BF"/>
    <w:rsid w:val="00CE7BE1"/>
    <w:rsid w:val="00CE7F7F"/>
    <w:rsid w:val="00CF1062"/>
    <w:rsid w:val="00CF147A"/>
    <w:rsid w:val="00CF1726"/>
    <w:rsid w:val="00CF39BA"/>
    <w:rsid w:val="00CF5473"/>
    <w:rsid w:val="00CF5717"/>
    <w:rsid w:val="00CF5B83"/>
    <w:rsid w:val="00CF6C5C"/>
    <w:rsid w:val="00CF70A3"/>
    <w:rsid w:val="00CF7295"/>
    <w:rsid w:val="00D004F0"/>
    <w:rsid w:val="00D04DDB"/>
    <w:rsid w:val="00D06F59"/>
    <w:rsid w:val="00D12248"/>
    <w:rsid w:val="00D14BD7"/>
    <w:rsid w:val="00D209B7"/>
    <w:rsid w:val="00D21AF9"/>
    <w:rsid w:val="00D30F55"/>
    <w:rsid w:val="00D332C7"/>
    <w:rsid w:val="00D3392D"/>
    <w:rsid w:val="00D34A3D"/>
    <w:rsid w:val="00D34C3B"/>
    <w:rsid w:val="00D379ED"/>
    <w:rsid w:val="00D37D1B"/>
    <w:rsid w:val="00D401AC"/>
    <w:rsid w:val="00D41F5E"/>
    <w:rsid w:val="00D429D7"/>
    <w:rsid w:val="00D42D53"/>
    <w:rsid w:val="00D50AAB"/>
    <w:rsid w:val="00D55E69"/>
    <w:rsid w:val="00D562F6"/>
    <w:rsid w:val="00D73083"/>
    <w:rsid w:val="00D7313F"/>
    <w:rsid w:val="00D74FBF"/>
    <w:rsid w:val="00D7717E"/>
    <w:rsid w:val="00D80770"/>
    <w:rsid w:val="00D828D5"/>
    <w:rsid w:val="00D82AE9"/>
    <w:rsid w:val="00D83050"/>
    <w:rsid w:val="00D8388C"/>
    <w:rsid w:val="00D90417"/>
    <w:rsid w:val="00D905B1"/>
    <w:rsid w:val="00D922EF"/>
    <w:rsid w:val="00D94B75"/>
    <w:rsid w:val="00D96145"/>
    <w:rsid w:val="00D96826"/>
    <w:rsid w:val="00D97182"/>
    <w:rsid w:val="00DA0DF0"/>
    <w:rsid w:val="00DA1393"/>
    <w:rsid w:val="00DB0494"/>
    <w:rsid w:val="00DB1D00"/>
    <w:rsid w:val="00DB350C"/>
    <w:rsid w:val="00DC388B"/>
    <w:rsid w:val="00DC5C97"/>
    <w:rsid w:val="00DC61A0"/>
    <w:rsid w:val="00DD10DC"/>
    <w:rsid w:val="00DD11F9"/>
    <w:rsid w:val="00DD1C8E"/>
    <w:rsid w:val="00DD1D21"/>
    <w:rsid w:val="00DD2028"/>
    <w:rsid w:val="00DD2700"/>
    <w:rsid w:val="00DD2D64"/>
    <w:rsid w:val="00DD4C71"/>
    <w:rsid w:val="00DD6333"/>
    <w:rsid w:val="00DD644F"/>
    <w:rsid w:val="00DD7876"/>
    <w:rsid w:val="00DE146D"/>
    <w:rsid w:val="00DE2D80"/>
    <w:rsid w:val="00DE339A"/>
    <w:rsid w:val="00DE6FCE"/>
    <w:rsid w:val="00DF1C4B"/>
    <w:rsid w:val="00DF6570"/>
    <w:rsid w:val="00DF76DB"/>
    <w:rsid w:val="00E00EC5"/>
    <w:rsid w:val="00E01745"/>
    <w:rsid w:val="00E018DD"/>
    <w:rsid w:val="00E02804"/>
    <w:rsid w:val="00E036FB"/>
    <w:rsid w:val="00E038E4"/>
    <w:rsid w:val="00E03927"/>
    <w:rsid w:val="00E03C5C"/>
    <w:rsid w:val="00E0475D"/>
    <w:rsid w:val="00E0521C"/>
    <w:rsid w:val="00E070B7"/>
    <w:rsid w:val="00E07B6D"/>
    <w:rsid w:val="00E07DDE"/>
    <w:rsid w:val="00E10886"/>
    <w:rsid w:val="00E11CD7"/>
    <w:rsid w:val="00E13D9A"/>
    <w:rsid w:val="00E14BA9"/>
    <w:rsid w:val="00E15566"/>
    <w:rsid w:val="00E16755"/>
    <w:rsid w:val="00E221C3"/>
    <w:rsid w:val="00E31F2E"/>
    <w:rsid w:val="00E32D13"/>
    <w:rsid w:val="00E357F3"/>
    <w:rsid w:val="00E43822"/>
    <w:rsid w:val="00E43A35"/>
    <w:rsid w:val="00E4489A"/>
    <w:rsid w:val="00E457E0"/>
    <w:rsid w:val="00E45C87"/>
    <w:rsid w:val="00E53113"/>
    <w:rsid w:val="00E54035"/>
    <w:rsid w:val="00E5717A"/>
    <w:rsid w:val="00E616D4"/>
    <w:rsid w:val="00E62996"/>
    <w:rsid w:val="00E63714"/>
    <w:rsid w:val="00E64A51"/>
    <w:rsid w:val="00E6527A"/>
    <w:rsid w:val="00E676F9"/>
    <w:rsid w:val="00E67C09"/>
    <w:rsid w:val="00E910C0"/>
    <w:rsid w:val="00E9201C"/>
    <w:rsid w:val="00E954BE"/>
    <w:rsid w:val="00E95637"/>
    <w:rsid w:val="00E97424"/>
    <w:rsid w:val="00EA07DB"/>
    <w:rsid w:val="00EA55F7"/>
    <w:rsid w:val="00EA5870"/>
    <w:rsid w:val="00EB0164"/>
    <w:rsid w:val="00EB2106"/>
    <w:rsid w:val="00EB5DF5"/>
    <w:rsid w:val="00EB65F7"/>
    <w:rsid w:val="00EB72DA"/>
    <w:rsid w:val="00EC42F5"/>
    <w:rsid w:val="00EC55FF"/>
    <w:rsid w:val="00ED0F62"/>
    <w:rsid w:val="00ED34B5"/>
    <w:rsid w:val="00ED49CB"/>
    <w:rsid w:val="00ED554E"/>
    <w:rsid w:val="00EE5CD9"/>
    <w:rsid w:val="00EE6190"/>
    <w:rsid w:val="00EE6713"/>
    <w:rsid w:val="00EE6F50"/>
    <w:rsid w:val="00EE7687"/>
    <w:rsid w:val="00EF29B6"/>
    <w:rsid w:val="00EF3569"/>
    <w:rsid w:val="00EF36E7"/>
    <w:rsid w:val="00EF549A"/>
    <w:rsid w:val="00F06B25"/>
    <w:rsid w:val="00F06D09"/>
    <w:rsid w:val="00F079BB"/>
    <w:rsid w:val="00F11201"/>
    <w:rsid w:val="00F115BF"/>
    <w:rsid w:val="00F14D99"/>
    <w:rsid w:val="00F16414"/>
    <w:rsid w:val="00F2038C"/>
    <w:rsid w:val="00F20B2F"/>
    <w:rsid w:val="00F25AFF"/>
    <w:rsid w:val="00F30D94"/>
    <w:rsid w:val="00F31E8A"/>
    <w:rsid w:val="00F32CB9"/>
    <w:rsid w:val="00F33729"/>
    <w:rsid w:val="00F3372A"/>
    <w:rsid w:val="00F35CD7"/>
    <w:rsid w:val="00F3666E"/>
    <w:rsid w:val="00F36BE9"/>
    <w:rsid w:val="00F377A9"/>
    <w:rsid w:val="00F41617"/>
    <w:rsid w:val="00F42776"/>
    <w:rsid w:val="00F44D4E"/>
    <w:rsid w:val="00F454F3"/>
    <w:rsid w:val="00F45682"/>
    <w:rsid w:val="00F47878"/>
    <w:rsid w:val="00F47EB0"/>
    <w:rsid w:val="00F55DB9"/>
    <w:rsid w:val="00F606E1"/>
    <w:rsid w:val="00F62070"/>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B03C3"/>
    <w:rsid w:val="00FB150B"/>
    <w:rsid w:val="00FB3869"/>
    <w:rsid w:val="00FB5904"/>
    <w:rsid w:val="00FB5A65"/>
    <w:rsid w:val="00FB6C45"/>
    <w:rsid w:val="00FC01AB"/>
    <w:rsid w:val="00FC5A11"/>
    <w:rsid w:val="00FC61F6"/>
    <w:rsid w:val="00FD0A28"/>
    <w:rsid w:val="00FD2869"/>
    <w:rsid w:val="00FD29DC"/>
    <w:rsid w:val="00FD5EE5"/>
    <w:rsid w:val="00FD72A6"/>
    <w:rsid w:val="00FD7D63"/>
    <w:rsid w:val="00FE09C9"/>
    <w:rsid w:val="00FE3DB1"/>
    <w:rsid w:val="00FE5C83"/>
    <w:rsid w:val="00FE62BD"/>
    <w:rsid w:val="00FF412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312"/>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175">
      <w:bodyDiv w:val="1"/>
      <w:marLeft w:val="0"/>
      <w:marRight w:val="0"/>
      <w:marTop w:val="0"/>
      <w:marBottom w:val="0"/>
      <w:divBdr>
        <w:top w:val="none" w:sz="0" w:space="0" w:color="auto"/>
        <w:left w:val="none" w:sz="0" w:space="0" w:color="auto"/>
        <w:bottom w:val="none" w:sz="0" w:space="0" w:color="auto"/>
        <w:right w:val="none" w:sz="0" w:space="0" w:color="auto"/>
      </w:divBdr>
    </w:div>
    <w:div w:id="198010364">
      <w:bodyDiv w:val="1"/>
      <w:marLeft w:val="0"/>
      <w:marRight w:val="0"/>
      <w:marTop w:val="0"/>
      <w:marBottom w:val="0"/>
      <w:divBdr>
        <w:top w:val="none" w:sz="0" w:space="0" w:color="auto"/>
        <w:left w:val="none" w:sz="0" w:space="0" w:color="auto"/>
        <w:bottom w:val="none" w:sz="0" w:space="0" w:color="auto"/>
        <w:right w:val="none" w:sz="0" w:space="0" w:color="auto"/>
      </w:divBdr>
    </w:div>
    <w:div w:id="313989684">
      <w:bodyDiv w:val="1"/>
      <w:marLeft w:val="0"/>
      <w:marRight w:val="0"/>
      <w:marTop w:val="0"/>
      <w:marBottom w:val="0"/>
      <w:divBdr>
        <w:top w:val="none" w:sz="0" w:space="0" w:color="auto"/>
        <w:left w:val="none" w:sz="0" w:space="0" w:color="auto"/>
        <w:bottom w:val="none" w:sz="0" w:space="0" w:color="auto"/>
        <w:right w:val="none" w:sz="0" w:space="0" w:color="auto"/>
      </w:divBdr>
    </w:div>
    <w:div w:id="316960414">
      <w:bodyDiv w:val="1"/>
      <w:marLeft w:val="0"/>
      <w:marRight w:val="0"/>
      <w:marTop w:val="0"/>
      <w:marBottom w:val="0"/>
      <w:divBdr>
        <w:top w:val="none" w:sz="0" w:space="0" w:color="auto"/>
        <w:left w:val="none" w:sz="0" w:space="0" w:color="auto"/>
        <w:bottom w:val="none" w:sz="0" w:space="0" w:color="auto"/>
        <w:right w:val="none" w:sz="0" w:space="0" w:color="auto"/>
      </w:divBdr>
    </w:div>
    <w:div w:id="491600707">
      <w:bodyDiv w:val="1"/>
      <w:marLeft w:val="0"/>
      <w:marRight w:val="0"/>
      <w:marTop w:val="0"/>
      <w:marBottom w:val="0"/>
      <w:divBdr>
        <w:top w:val="none" w:sz="0" w:space="0" w:color="auto"/>
        <w:left w:val="none" w:sz="0" w:space="0" w:color="auto"/>
        <w:bottom w:val="none" w:sz="0" w:space="0" w:color="auto"/>
        <w:right w:val="none" w:sz="0" w:space="0" w:color="auto"/>
      </w:divBdr>
    </w:div>
    <w:div w:id="530920506">
      <w:bodyDiv w:val="1"/>
      <w:marLeft w:val="0"/>
      <w:marRight w:val="0"/>
      <w:marTop w:val="0"/>
      <w:marBottom w:val="0"/>
      <w:divBdr>
        <w:top w:val="none" w:sz="0" w:space="0" w:color="auto"/>
        <w:left w:val="none" w:sz="0" w:space="0" w:color="auto"/>
        <w:bottom w:val="none" w:sz="0" w:space="0" w:color="auto"/>
        <w:right w:val="none" w:sz="0" w:space="0" w:color="auto"/>
      </w:divBdr>
    </w:div>
    <w:div w:id="574127693">
      <w:bodyDiv w:val="1"/>
      <w:marLeft w:val="0"/>
      <w:marRight w:val="0"/>
      <w:marTop w:val="0"/>
      <w:marBottom w:val="0"/>
      <w:divBdr>
        <w:top w:val="none" w:sz="0" w:space="0" w:color="auto"/>
        <w:left w:val="none" w:sz="0" w:space="0" w:color="auto"/>
        <w:bottom w:val="none" w:sz="0" w:space="0" w:color="auto"/>
        <w:right w:val="none" w:sz="0" w:space="0" w:color="auto"/>
      </w:divBdr>
    </w:div>
    <w:div w:id="910776004">
      <w:bodyDiv w:val="1"/>
      <w:marLeft w:val="0"/>
      <w:marRight w:val="0"/>
      <w:marTop w:val="0"/>
      <w:marBottom w:val="0"/>
      <w:divBdr>
        <w:top w:val="none" w:sz="0" w:space="0" w:color="auto"/>
        <w:left w:val="none" w:sz="0" w:space="0" w:color="auto"/>
        <w:bottom w:val="none" w:sz="0" w:space="0" w:color="auto"/>
        <w:right w:val="none" w:sz="0" w:space="0" w:color="auto"/>
      </w:divBdr>
    </w:div>
    <w:div w:id="1063531454">
      <w:bodyDiv w:val="1"/>
      <w:marLeft w:val="0"/>
      <w:marRight w:val="0"/>
      <w:marTop w:val="0"/>
      <w:marBottom w:val="0"/>
      <w:divBdr>
        <w:top w:val="none" w:sz="0" w:space="0" w:color="auto"/>
        <w:left w:val="none" w:sz="0" w:space="0" w:color="auto"/>
        <w:bottom w:val="none" w:sz="0" w:space="0" w:color="auto"/>
        <w:right w:val="none" w:sz="0" w:space="0" w:color="auto"/>
      </w:divBdr>
    </w:div>
    <w:div w:id="1090543640">
      <w:bodyDiv w:val="1"/>
      <w:marLeft w:val="0"/>
      <w:marRight w:val="0"/>
      <w:marTop w:val="0"/>
      <w:marBottom w:val="0"/>
      <w:divBdr>
        <w:top w:val="none" w:sz="0" w:space="0" w:color="auto"/>
        <w:left w:val="none" w:sz="0" w:space="0" w:color="auto"/>
        <w:bottom w:val="none" w:sz="0" w:space="0" w:color="auto"/>
        <w:right w:val="none" w:sz="0" w:space="0" w:color="auto"/>
      </w:divBdr>
    </w:div>
    <w:div w:id="1700549707">
      <w:bodyDiv w:val="1"/>
      <w:marLeft w:val="0"/>
      <w:marRight w:val="0"/>
      <w:marTop w:val="0"/>
      <w:marBottom w:val="0"/>
      <w:divBdr>
        <w:top w:val="none" w:sz="0" w:space="0" w:color="auto"/>
        <w:left w:val="none" w:sz="0" w:space="0" w:color="auto"/>
        <w:bottom w:val="none" w:sz="0" w:space="0" w:color="auto"/>
        <w:right w:val="none" w:sz="0" w:space="0" w:color="auto"/>
      </w:divBdr>
    </w:div>
    <w:div w:id="1712535996">
      <w:bodyDiv w:val="1"/>
      <w:marLeft w:val="0"/>
      <w:marRight w:val="0"/>
      <w:marTop w:val="0"/>
      <w:marBottom w:val="0"/>
      <w:divBdr>
        <w:top w:val="none" w:sz="0" w:space="0" w:color="auto"/>
        <w:left w:val="none" w:sz="0" w:space="0" w:color="auto"/>
        <w:bottom w:val="none" w:sz="0" w:space="0" w:color="auto"/>
        <w:right w:val="none" w:sz="0" w:space="0" w:color="auto"/>
      </w:divBdr>
    </w:div>
    <w:div w:id="1769614049">
      <w:bodyDiv w:val="1"/>
      <w:marLeft w:val="0"/>
      <w:marRight w:val="0"/>
      <w:marTop w:val="0"/>
      <w:marBottom w:val="0"/>
      <w:divBdr>
        <w:top w:val="none" w:sz="0" w:space="0" w:color="auto"/>
        <w:left w:val="none" w:sz="0" w:space="0" w:color="auto"/>
        <w:bottom w:val="none" w:sz="0" w:space="0" w:color="auto"/>
        <w:right w:val="none" w:sz="0" w:space="0" w:color="auto"/>
      </w:divBdr>
    </w:div>
    <w:div w:id="1962103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3819</TotalTime>
  <Pages>9</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1335</cp:revision>
  <dcterms:created xsi:type="dcterms:W3CDTF">2015-06-17T12:51:00Z</dcterms:created>
  <dcterms:modified xsi:type="dcterms:W3CDTF">2023-02-08T00:52:00Z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