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0003-2019-2022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76"/>
        <w:gridCol w:w="542"/>
        <w:gridCol w:w="2434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热镀锌钢管接地装置厚度测量</w:t>
            </w:r>
          </w:p>
        </w:tc>
        <w:tc>
          <w:tcPr>
            <w:tcW w:w="2434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(4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alt="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>)㎜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45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69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HGDS-φ80*4*2500图纸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×1/3=±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测量范围导出：测量范围根据导出的原则，</w:t>
            </w:r>
            <w:r>
              <w:rPr>
                <w:rFonts w:hint="eastAsia"/>
              </w:rPr>
              <w:t>测量范围应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6.45）</w:t>
            </w:r>
            <w:r>
              <w:rPr>
                <w:rFonts w:hint="eastAsia" w:ascii="宋体" w:hAnsi="宋体" w:cs="宋体"/>
              </w:rPr>
              <w:t>mm因此选择(0</w:t>
            </w:r>
            <w:r>
              <w:rPr>
                <w:rFonts w:hint="eastAsia" w:ascii="宋体" w:hAnsi="宋体" w:eastAsia="宋体" w:cs="宋体"/>
              </w:rPr>
              <w:t>～150</w:t>
            </w:r>
            <w:r>
              <w:rPr>
                <w:rFonts w:hint="eastAsia" w:ascii="宋体" w:hAnsi="宋体" w:cs="宋体"/>
              </w:rPr>
              <w:t>)㎜的游标卡尺</w:t>
            </w:r>
            <w:r>
              <w:rPr>
                <w:rFonts w:hint="eastAsia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游标卡尺JT-L-001</w:t>
            </w:r>
          </w:p>
        </w:tc>
        <w:tc>
          <w:tcPr>
            <w:tcW w:w="1276" w:type="dxa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(0~150)㎜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±0.03㎜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ZD202207011940</w:t>
            </w:r>
          </w:p>
        </w:tc>
        <w:tc>
          <w:tcPr>
            <w:tcW w:w="1559" w:type="dxa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</w:rPr>
              <w:t>150</w:t>
            </w:r>
            <w:r>
              <w:rPr>
                <w:rFonts w:hint="eastAsia"/>
              </w:rPr>
              <w:t>）㎜游标卡尺，满足计量导出的测量范围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6.45</w:t>
            </w:r>
            <w:r>
              <w:rPr>
                <w:rFonts w:hint="eastAsia" w:ascii="宋体" w:hAnsi="宋体" w:cs="宋体"/>
              </w:rPr>
              <w:t>)mm</w:t>
            </w:r>
            <w:r>
              <w:rPr>
                <w:rFonts w:hint="eastAsia"/>
              </w:rPr>
              <w:t>的要求。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 w:eastAsia="宋体"/>
              </w:rPr>
              <w:t>0.</w:t>
            </w:r>
            <w:r>
              <w:rPr>
                <w:rFonts w:hint="eastAsia" w:eastAsia="宋体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22300" cy="217170"/>
                  <wp:effectExtent l="0" t="0" r="2540" b="11430"/>
                  <wp:docPr id="1" name="图片 1" descr="b11255efdd979574640465a96667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11255efdd979574640465a96667baa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 l="23759" t="52807" r="43370" b="40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22300" cy="217170"/>
                  <wp:effectExtent l="0" t="0" r="2540" b="11430"/>
                  <wp:docPr id="2" name="图片 2" descr="b11255efdd979574640465a96667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11255efdd979574640465a96667baa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 l="23759" t="52807" r="43370" b="40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9012125"/>
    <w:rsid w:val="0CBC2FCB"/>
    <w:rsid w:val="2E423BA8"/>
    <w:rsid w:val="6B2C13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593</Characters>
  <Lines>2</Lines>
  <Paragraphs>1</Paragraphs>
  <TotalTime>0</TotalTime>
  <ScaleCrop>false</ScaleCrop>
  <LinksUpToDate>false</LinksUpToDate>
  <CharactersWithSpaces>628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2023-01-05T08:05:53Z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AEBE649234D945ADAC228762D0622A09</vt:lpwstr>
  </property>
</Properties>
</file>