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Cs w:val="21"/>
              </w:rPr>
            </w:pPr>
            <w:r>
              <w:rPr>
                <w:rFonts w:hint="eastAsia"/>
                <w:szCs w:val="21"/>
              </w:rPr>
              <w:t>过程与活动、</w:t>
            </w:r>
          </w:p>
          <w:p>
            <w:pPr>
              <w:spacing w:line="360" w:lineRule="auto"/>
              <w:jc w:val="center"/>
              <w:rPr>
                <w:szCs w:val="21"/>
              </w:rPr>
            </w:pPr>
            <w:r>
              <w:rPr>
                <w:rFonts w:hint="eastAsia"/>
                <w:szCs w:val="21"/>
              </w:rPr>
              <w:t>抽样计划</w:t>
            </w:r>
          </w:p>
        </w:tc>
        <w:tc>
          <w:tcPr>
            <w:tcW w:w="960" w:type="dxa"/>
            <w:vMerge w:val="restart"/>
            <w:vAlign w:val="center"/>
          </w:tcPr>
          <w:p>
            <w:pPr>
              <w:spacing w:line="360" w:lineRule="auto"/>
              <w:rPr>
                <w:szCs w:val="21"/>
              </w:rPr>
            </w:pPr>
            <w:r>
              <w:rPr>
                <w:rFonts w:hint="eastAsia"/>
                <w:szCs w:val="21"/>
              </w:rPr>
              <w:t>涉及</w:t>
            </w:r>
          </w:p>
          <w:p>
            <w:pPr>
              <w:spacing w:line="360" w:lineRule="auto"/>
              <w:rPr>
                <w:szCs w:val="21"/>
              </w:rPr>
            </w:pPr>
            <w:r>
              <w:rPr>
                <w:rFonts w:hint="eastAsia"/>
                <w:szCs w:val="21"/>
              </w:rPr>
              <w:t>条款</w:t>
            </w:r>
          </w:p>
        </w:tc>
        <w:tc>
          <w:tcPr>
            <w:tcW w:w="10004" w:type="dxa"/>
            <w:vAlign w:val="center"/>
          </w:tcPr>
          <w:p>
            <w:pPr>
              <w:spacing w:line="360" w:lineRule="auto"/>
              <w:rPr>
                <w:szCs w:val="21"/>
              </w:rPr>
            </w:pPr>
            <w:r>
              <w:rPr>
                <w:rFonts w:hint="eastAsia"/>
                <w:szCs w:val="21"/>
              </w:rPr>
              <w:t>受审核部门：</w:t>
            </w:r>
            <w:r>
              <w:rPr>
                <w:rFonts w:hint="eastAsia" w:ascii="宋体" w:hAnsi="宋体" w:cs="Arial"/>
                <w:szCs w:val="21"/>
                <w:lang w:eastAsia="zh-CN"/>
              </w:rPr>
              <w:t>造价部</w:t>
            </w:r>
            <w:r>
              <w:rPr>
                <w:rFonts w:hint="eastAsia"/>
                <w:szCs w:val="21"/>
              </w:rPr>
              <w:t xml:space="preserve">  </w:t>
            </w:r>
            <w:r>
              <w:rPr>
                <w:rFonts w:hint="eastAsia"/>
                <w:color w:val="FF0000"/>
                <w:szCs w:val="21"/>
              </w:rPr>
              <w:t xml:space="preserve"> </w:t>
            </w:r>
            <w:r>
              <w:rPr>
                <w:rFonts w:hint="eastAsia"/>
                <w:color w:val="auto"/>
                <w:szCs w:val="21"/>
              </w:rPr>
              <w:t>主管领导：</w:t>
            </w:r>
            <w:r>
              <w:rPr>
                <w:rFonts w:hint="eastAsia"/>
                <w:color w:val="auto"/>
                <w:szCs w:val="21"/>
                <w:lang w:val="en-US" w:eastAsia="zh-CN"/>
              </w:rPr>
              <w:t>高楠</w:t>
            </w:r>
            <w:r>
              <w:rPr>
                <w:rFonts w:hint="eastAsia"/>
                <w:color w:val="auto"/>
                <w:szCs w:val="21"/>
              </w:rPr>
              <w:t>； 陪同人员：李响</w:t>
            </w:r>
          </w:p>
        </w:tc>
        <w:tc>
          <w:tcPr>
            <w:tcW w:w="1585" w:type="dxa"/>
            <w:vMerge w:val="restart"/>
            <w:vAlign w:val="center"/>
          </w:tcPr>
          <w:p>
            <w:pPr>
              <w:spacing w:line="360" w:lineRule="auto"/>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Cs w:val="21"/>
              </w:rPr>
            </w:pPr>
          </w:p>
        </w:tc>
        <w:tc>
          <w:tcPr>
            <w:tcW w:w="960" w:type="dxa"/>
            <w:vMerge w:val="continue"/>
            <w:vAlign w:val="center"/>
          </w:tcPr>
          <w:p>
            <w:pPr>
              <w:spacing w:line="360" w:lineRule="auto"/>
              <w:rPr>
                <w:szCs w:val="21"/>
              </w:rPr>
            </w:pPr>
          </w:p>
        </w:tc>
        <w:tc>
          <w:tcPr>
            <w:tcW w:w="10004" w:type="dxa"/>
            <w:vAlign w:val="center"/>
          </w:tcPr>
          <w:p>
            <w:pPr>
              <w:spacing w:before="120" w:line="360" w:lineRule="auto"/>
              <w:rPr>
                <w:szCs w:val="21"/>
              </w:rPr>
            </w:pPr>
            <w:r>
              <w:t>审核员：</w:t>
            </w:r>
            <w:r>
              <w:rPr>
                <w:rFonts w:hint="eastAsia"/>
                <w:lang w:val="en-US" w:eastAsia="zh-CN"/>
              </w:rPr>
              <w:t>赵丽萍</w:t>
            </w:r>
            <w:r>
              <w:rPr>
                <w:rFonts w:hint="eastAsia"/>
                <w:lang w:eastAsia="zh-CN"/>
              </w:rPr>
              <w:t>、</w:t>
            </w:r>
            <w:r>
              <w:rPr>
                <w:rFonts w:hint="eastAsia"/>
                <w:lang w:val="de-DE" w:eastAsia="zh-CN"/>
              </w:rPr>
              <w:t>喻荣秋</w:t>
            </w:r>
            <w:r>
              <w:rPr>
                <w:rFonts w:hint="eastAsia"/>
                <w:lang w:val="en-US" w:eastAsia="zh-CN"/>
              </w:rPr>
              <w:t xml:space="preserve">    </w:t>
            </w:r>
            <w:r>
              <w:t xml:space="preserve">          审核时间：202</w:t>
            </w:r>
            <w:r>
              <w:rPr>
                <w:rFonts w:hint="eastAsia"/>
                <w:lang w:val="en-US" w:eastAsia="zh-CN"/>
              </w:rPr>
              <w:t>3.1.5</w:t>
            </w:r>
          </w:p>
        </w:tc>
        <w:tc>
          <w:tcPr>
            <w:tcW w:w="1585"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Merge w:val="continue"/>
            <w:vAlign w:val="center"/>
          </w:tcPr>
          <w:p>
            <w:pPr>
              <w:spacing w:line="360" w:lineRule="auto"/>
              <w:rPr>
                <w:szCs w:val="21"/>
              </w:rPr>
            </w:pPr>
          </w:p>
        </w:tc>
        <w:tc>
          <w:tcPr>
            <w:tcW w:w="960" w:type="dxa"/>
            <w:vMerge w:val="continue"/>
            <w:vAlign w:val="center"/>
          </w:tcPr>
          <w:p>
            <w:pPr>
              <w:spacing w:line="360" w:lineRule="auto"/>
              <w:rPr>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审核条款：</w:t>
            </w:r>
            <w:r>
              <w:rPr>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cs="Times New Roman"/>
                <w:color w:val="000000" w:themeColor="text1"/>
                <w:sz w:val="21"/>
                <w:szCs w:val="21"/>
                <w:lang w:val="en-US" w:eastAsia="zh-CN"/>
              </w:rPr>
              <w:t>O</w:t>
            </w:r>
            <w:r>
              <w:rPr>
                <w:rFonts w:hint="eastAsia" w:ascii="Times New Roman" w:hAnsi="Times New Roman" w:eastAsia="宋体" w:cs="Times New Roman"/>
                <w:color w:val="000000" w:themeColor="text1"/>
                <w:sz w:val="21"/>
                <w:szCs w:val="21"/>
                <w:lang w:val="en-US" w:eastAsia="zh-CN"/>
              </w:rPr>
              <w:t xml:space="preserve">:5.3/6.1.2/6.2/8.1.1/8.1.2; </w:t>
            </w:r>
            <w:bookmarkStart w:id="0" w:name="_GoBack"/>
            <w:bookmarkEnd w:id="0"/>
          </w:p>
        </w:tc>
        <w:tc>
          <w:tcPr>
            <w:tcW w:w="1585"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tcPr>
          <w:p>
            <w:pPr>
              <w:spacing w:line="360" w:lineRule="auto"/>
              <w:rPr>
                <w:szCs w:val="21"/>
              </w:rPr>
            </w:pPr>
            <w:r>
              <w:rPr>
                <w:rFonts w:hint="eastAsia"/>
                <w:szCs w:val="21"/>
              </w:rPr>
              <w:t>部门职能分配</w:t>
            </w:r>
          </w:p>
        </w:tc>
        <w:tc>
          <w:tcPr>
            <w:tcW w:w="960" w:type="dxa"/>
          </w:tcPr>
          <w:p>
            <w:pPr>
              <w:spacing w:line="360" w:lineRule="auto"/>
              <w:rPr>
                <w:szCs w:val="21"/>
              </w:rPr>
            </w:pPr>
            <w:r>
              <w:rPr>
                <w:rFonts w:hint="eastAsia"/>
                <w:szCs w:val="21"/>
                <w:lang w:eastAsia="zh-CN"/>
              </w:rPr>
              <w:t>O</w:t>
            </w:r>
            <w:r>
              <w:rPr>
                <w:rFonts w:hint="eastAsia"/>
                <w:szCs w:val="21"/>
              </w:rPr>
              <w:t>5.3</w:t>
            </w:r>
          </w:p>
        </w:tc>
        <w:tc>
          <w:tcPr>
            <w:tcW w:w="10004" w:type="dxa"/>
          </w:tcPr>
          <w:p>
            <w:pPr>
              <w:keepNext w:val="0"/>
              <w:keepLines w:val="0"/>
              <w:pageBreakBefore w:val="0"/>
              <w:widowControl w:val="0"/>
              <w:kinsoku/>
              <w:wordWrap/>
              <w:overflowPunct/>
              <w:topLinePunct w:val="0"/>
              <w:bidi w:val="0"/>
              <w:snapToGrid/>
              <w:spacing w:line="240" w:lineRule="auto"/>
              <w:textAlignment w:val="auto"/>
              <w:rPr>
                <w:rFonts w:hint="default" w:eastAsia="宋体"/>
                <w:szCs w:val="21"/>
                <w:lang w:val="en-US" w:eastAsia="zh-CN"/>
              </w:rPr>
            </w:pPr>
            <w:r>
              <w:rPr>
                <w:rFonts w:hint="eastAsia" w:ascii="宋体" w:hAnsi="宋体" w:cs="Arial"/>
                <w:szCs w:val="21"/>
                <w:lang w:eastAsia="zh-CN"/>
              </w:rPr>
              <w:t>造价部</w:t>
            </w:r>
            <w:r>
              <w:rPr>
                <w:rFonts w:hint="eastAsia"/>
                <w:szCs w:val="21"/>
              </w:rPr>
              <w:t>经</w:t>
            </w:r>
            <w:r>
              <w:rPr>
                <w:rFonts w:hint="eastAsia"/>
                <w:szCs w:val="21"/>
                <w:lang w:val="en-US" w:eastAsia="zh-CN"/>
              </w:rPr>
              <w:t>负责人</w:t>
            </w:r>
            <w:r>
              <w:rPr>
                <w:rFonts w:hint="eastAsia"/>
                <w:szCs w:val="21"/>
              </w:rPr>
              <w:t>理介绍</w:t>
            </w:r>
            <w:r>
              <w:rPr>
                <w:rFonts w:hint="eastAsia"/>
                <w:szCs w:val="21"/>
                <w:lang w:eastAsia="zh-CN"/>
              </w:rPr>
              <w:t>，</w:t>
            </w:r>
            <w:r>
              <w:rPr>
                <w:rFonts w:hint="eastAsia"/>
                <w:szCs w:val="21"/>
                <w:lang w:val="en-US" w:eastAsia="zh-CN"/>
              </w:rPr>
              <w:t>本</w:t>
            </w:r>
            <w:r>
              <w:rPr>
                <w:rFonts w:hint="eastAsia"/>
                <w:szCs w:val="21"/>
              </w:rPr>
              <w:t>部门</w:t>
            </w:r>
            <w:r>
              <w:rPr>
                <w:rFonts w:hint="eastAsia"/>
                <w:szCs w:val="21"/>
                <w:lang w:val="en-US" w:eastAsia="zh-CN"/>
              </w:rPr>
              <w:t>职业健康安全主要</w:t>
            </w:r>
            <w:r>
              <w:rPr>
                <w:rFonts w:hint="eastAsia"/>
                <w:szCs w:val="21"/>
              </w:rPr>
              <w:t>职责</w:t>
            </w:r>
            <w:r>
              <w:rPr>
                <w:rFonts w:hint="eastAsia"/>
                <w:szCs w:val="21"/>
                <w:lang w:val="en-US" w:eastAsia="zh-CN"/>
              </w:rPr>
              <w:t>为</w:t>
            </w:r>
            <w:r>
              <w:rPr>
                <w:rFonts w:hint="eastAsia"/>
                <w:szCs w:val="21"/>
              </w:rPr>
              <w:t>：</w:t>
            </w:r>
            <w:r>
              <w:rPr>
                <w:rFonts w:hint="eastAsia"/>
                <w:szCs w:val="21"/>
                <w:lang w:val="en-US" w:eastAsia="zh-CN"/>
              </w:rPr>
              <w:t>负责本部门危险源识别及控制。</w:t>
            </w:r>
          </w:p>
          <w:p>
            <w:pPr>
              <w:pStyle w:val="14"/>
              <w:keepNext w:val="0"/>
              <w:keepLines w:val="0"/>
              <w:pageBreakBefore w:val="0"/>
              <w:widowControl w:val="0"/>
              <w:kinsoku/>
              <w:wordWrap/>
              <w:overflowPunct/>
              <w:topLinePunct w:val="0"/>
              <w:bidi w:val="0"/>
              <w:snapToGrid/>
              <w:spacing w:line="240" w:lineRule="auto"/>
              <w:textAlignment w:val="auto"/>
              <w:rPr>
                <w:szCs w:val="21"/>
              </w:rPr>
            </w:pPr>
            <w:r>
              <w:rPr>
                <w:rFonts w:hint="eastAsia"/>
                <w:szCs w:val="21"/>
              </w:rPr>
              <w:t>——</w:t>
            </w:r>
            <w:r>
              <w:rPr>
                <w:rFonts w:hint="eastAsia"/>
                <w:szCs w:val="21"/>
                <w:lang w:val="en-US" w:eastAsia="zh-CN"/>
              </w:rPr>
              <w:t>经与部门人员沟通，</w:t>
            </w:r>
            <w:r>
              <w:rPr>
                <w:rFonts w:hint="eastAsia"/>
                <w:szCs w:val="21"/>
              </w:rPr>
              <w:t>岗位、职责和权限明确。</w:t>
            </w:r>
          </w:p>
        </w:tc>
        <w:tc>
          <w:tcPr>
            <w:tcW w:w="1585" w:type="dxa"/>
          </w:tcPr>
          <w:p>
            <w:pPr>
              <w:spacing w:line="360" w:lineRule="auto"/>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2160" w:type="dxa"/>
          </w:tcPr>
          <w:p>
            <w:pPr>
              <w:spacing w:line="360" w:lineRule="auto"/>
              <w:rPr>
                <w:szCs w:val="21"/>
              </w:rPr>
            </w:pPr>
            <w:r>
              <w:rPr>
                <w:rFonts w:hint="eastAsia"/>
                <w:szCs w:val="21"/>
              </w:rPr>
              <w:t>部门环境因素、危险源、职业健康安全的风险的识别、评价与控制</w:t>
            </w:r>
          </w:p>
        </w:tc>
        <w:tc>
          <w:tcPr>
            <w:tcW w:w="960" w:type="dxa"/>
          </w:tcPr>
          <w:p>
            <w:pPr>
              <w:spacing w:line="360" w:lineRule="auto"/>
              <w:rPr>
                <w:szCs w:val="21"/>
              </w:rPr>
            </w:pPr>
            <w:r>
              <w:rPr>
                <w:rFonts w:hint="eastAsia"/>
                <w:szCs w:val="21"/>
                <w:lang w:eastAsia="zh-CN"/>
              </w:rPr>
              <w:t>O</w:t>
            </w:r>
            <w:r>
              <w:rPr>
                <w:rFonts w:hint="eastAsia"/>
                <w:szCs w:val="21"/>
              </w:rPr>
              <w:t>6.1.2</w:t>
            </w:r>
          </w:p>
        </w:tc>
        <w:tc>
          <w:tcPr>
            <w:tcW w:w="1000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lang w:eastAsia="zh-CN"/>
              </w:rPr>
            </w:pPr>
            <w:r>
              <w:rPr>
                <w:rFonts w:hint="eastAsia" w:ascii="Calibri" w:hAnsi="Calibri" w:eastAsia="宋体" w:cs="Times New Roman"/>
                <w:lang w:eastAsia="zh-CN"/>
              </w:rPr>
              <w:t>－－</w:t>
            </w:r>
            <w:r>
              <w:rPr>
                <w:rFonts w:hint="eastAsia" w:ascii="Calibri" w:hAnsi="Calibri" w:eastAsia="宋体" w:cs="Times New Roman"/>
              </w:rPr>
              <w:t>策划、编制了</w:t>
            </w:r>
            <w:r>
              <w:rPr>
                <w:rFonts w:hint="eastAsia" w:ascii="Calibri" w:hAnsi="Calibri" w:eastAsia="宋体" w:cs="Times New Roman"/>
                <w:lang w:val="en-US" w:eastAsia="zh-CN"/>
              </w:rPr>
              <w:t>《危险源辩识、风险评价和风险控制策划程序》</w:t>
            </w:r>
            <w:r>
              <w:rPr>
                <w:rFonts w:hint="eastAsia" w:ascii="Calibri" w:hAnsi="Calibri" w:eastAsia="宋体" w:cs="Times New Roman"/>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lang w:val="en-US" w:eastAsia="zh-CN"/>
              </w:rPr>
            </w:pPr>
            <w:r>
              <w:rPr>
                <w:rFonts w:hint="eastAsia" w:ascii="Calibri" w:hAnsi="Calibri" w:eastAsia="宋体" w:cs="Times New Roman"/>
                <w:lang w:eastAsia="zh-CN"/>
              </w:rPr>
              <w:t>－－</w:t>
            </w:r>
            <w:r>
              <w:rPr>
                <w:rFonts w:hint="eastAsia" w:ascii="Calibri" w:hAnsi="Calibri" w:eastAsia="宋体" w:cs="Times New Roman"/>
                <w:lang w:val="en-US" w:eastAsia="zh-CN"/>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提供：识别的“危险源识别、风险评价表”识别出危险源57项，评价内容：序号，作业、活动点，潜在的危害因素，可能导致的事故，作业条件危险性评价，危险等级，是否不可接受风险，现有控制措施等。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识别人：刘丽娜、李平、王佳林等。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涉及的危险源有：计算机辐射，设备损坏漏电引起触电、火灾；电磁辐射人身损害；车辆意外事故等等。</w:t>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rPr>
            </w:pPr>
            <w:r>
              <w:rPr>
                <w:rFonts w:hint="eastAsia" w:ascii="Calibri" w:hAnsi="Calibri" w:eastAsia="宋体" w:cs="Times New Roman"/>
                <w:lang w:val="en-US" w:eastAsia="zh-CN"/>
              </w:rPr>
              <w:t>提供的：“危险源识别与风险评价表”， 评价考虑了将来、状态、可能导致的事件，并进行了评价，用打分法考虑了法规符合性、发生频次、影响范围等, 通过是非法，共识别出不可接受风险3项，涉及：触电、火灾及交通伤害，评价符合程序要求及公司的实际情况。对危险源的控制措施包括制定管理制度、监督检查、应急预案、培训等</w:t>
            </w:r>
            <w:r>
              <w:rPr>
                <w:rFonts w:hint="eastAsia" w:ascii="Calibri" w:hAnsi="Calibri" w:eastAsia="宋体" w:cs="Times New Roman"/>
              </w:rPr>
              <w:t>。</w:t>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rPr>
            </w:pPr>
            <w:r>
              <w:rPr>
                <w:rFonts w:hint="eastAsia" w:ascii="宋体" w:hAnsi="宋体" w:cs="宋体"/>
                <w:szCs w:val="21"/>
              </w:rPr>
              <w:t>——基本符合</w:t>
            </w:r>
          </w:p>
        </w:tc>
        <w:tc>
          <w:tcPr>
            <w:tcW w:w="1585" w:type="dxa"/>
          </w:tcPr>
          <w:p>
            <w:pPr>
              <w:spacing w:line="360" w:lineRule="auto"/>
              <w:rPr>
                <w:szCs w:val="21"/>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szCs w:val="21"/>
              </w:rPr>
              <w:t>目标管理</w:t>
            </w:r>
          </w:p>
        </w:tc>
        <w:tc>
          <w:tcPr>
            <w:tcW w:w="960" w:type="dxa"/>
          </w:tcPr>
          <w:p>
            <w:pPr>
              <w:spacing w:line="360" w:lineRule="auto"/>
              <w:rPr>
                <w:szCs w:val="21"/>
              </w:rPr>
            </w:pPr>
            <w:r>
              <w:rPr>
                <w:rFonts w:hint="eastAsia"/>
                <w:szCs w:val="21"/>
                <w:lang w:eastAsia="zh-CN"/>
              </w:rPr>
              <w:t>O</w:t>
            </w:r>
            <w:r>
              <w:rPr>
                <w:rFonts w:hint="eastAsia"/>
                <w:szCs w:val="21"/>
              </w:rPr>
              <w:t>6.2</w:t>
            </w:r>
          </w:p>
        </w:tc>
        <w:tc>
          <w:tcPr>
            <w:tcW w:w="10004" w:type="dxa"/>
          </w:tcPr>
          <w:p>
            <w:pPr>
              <w:rPr>
                <w:rFonts w:hint="eastAsia"/>
              </w:rPr>
            </w:pPr>
            <w:r>
              <w:rPr>
                <w:rFonts w:hint="eastAsia"/>
                <w:lang w:val="en-US" w:eastAsia="zh-CN"/>
              </w:rPr>
              <w:t>本部门职业健康安全</w:t>
            </w:r>
            <w:r>
              <w:rPr>
                <w:rFonts w:hint="eastAsia"/>
              </w:rPr>
              <w:t>目标</w:t>
            </w:r>
            <w:r>
              <w:rPr>
                <w:rFonts w:hint="eastAsia"/>
                <w:lang w:val="en-US" w:eastAsia="zh-CN"/>
              </w:rPr>
              <w:t>指标为</w:t>
            </w:r>
            <w:r>
              <w:rPr>
                <w:rFonts w:hint="eastAsia"/>
              </w:rPr>
              <w:t>：</w:t>
            </w:r>
          </w:p>
          <w:p>
            <w:pPr>
              <w:rPr>
                <w:rFonts w:hint="eastAsia"/>
                <w:color w:val="auto"/>
              </w:rPr>
            </w:pPr>
            <w:r>
              <w:rPr>
                <w:rFonts w:hint="eastAsia" w:ascii="Calibri" w:hAnsi="Calibri" w:eastAsia="宋体" w:cs="Times New Roman"/>
                <w:lang w:val="en-US" w:eastAsia="zh-CN"/>
              </w:rPr>
              <w:t>触电、火灾事故发生率为0 ，</w:t>
            </w:r>
            <w:r>
              <w:rPr>
                <w:rFonts w:hint="eastAsia"/>
                <w:color w:val="auto"/>
              </w:rPr>
              <w:t>考核方式：按每三个月一次进行评价考核，</w:t>
            </w:r>
            <w:r>
              <w:rPr>
                <w:rFonts w:hint="eastAsia"/>
                <w:color w:val="auto"/>
                <w:lang w:val="en-US" w:eastAsia="zh-CN"/>
              </w:rPr>
              <w:t>并制订了应对措施。</w:t>
            </w:r>
            <w:r>
              <w:rPr>
                <w:rFonts w:hint="eastAsia"/>
                <w:color w:val="auto"/>
              </w:rPr>
              <w:t>查看目标完成情况统计表，</w:t>
            </w:r>
            <w:r>
              <w:rPr>
                <w:rFonts w:hint="eastAsia"/>
                <w:color w:val="auto"/>
                <w:lang w:eastAsia="zh-CN"/>
              </w:rPr>
              <w:t>项目管理部</w:t>
            </w:r>
            <w:r>
              <w:rPr>
                <w:rFonts w:hint="eastAsia"/>
                <w:color w:val="auto"/>
              </w:rPr>
              <w:t>各监控周期内的管理目标均已完成。</w:t>
            </w:r>
          </w:p>
          <w:p>
            <w:pPr>
              <w:pStyle w:val="9"/>
              <w:spacing w:line="360" w:lineRule="auto"/>
              <w:rPr>
                <w:szCs w:val="21"/>
              </w:rPr>
            </w:pPr>
            <w:r>
              <w:rPr>
                <w:rFonts w:hint="eastAsia"/>
                <w:color w:val="auto"/>
              </w:rPr>
              <w:t>抽查202</w:t>
            </w:r>
            <w:r>
              <w:rPr>
                <w:rFonts w:hint="eastAsia"/>
                <w:color w:val="auto"/>
                <w:lang w:val="en-US" w:eastAsia="zh-CN"/>
              </w:rPr>
              <w:t>2.10</w:t>
            </w:r>
            <w:r>
              <w:rPr>
                <w:rFonts w:hint="eastAsia"/>
                <w:color w:val="auto"/>
              </w:rPr>
              <w:t>目标指标完成情况</w:t>
            </w:r>
            <w:r>
              <w:rPr>
                <w:rFonts w:hint="eastAsia"/>
                <w:color w:val="auto"/>
                <w:lang w:eastAsia="zh-CN"/>
              </w:rPr>
              <w:t>：</w:t>
            </w:r>
            <w:r>
              <w:rPr>
                <w:rFonts w:hint="eastAsia"/>
                <w:color w:val="auto"/>
                <w:lang w:val="en-US" w:eastAsia="zh-CN"/>
              </w:rPr>
              <w:t>达标</w:t>
            </w:r>
            <w:r>
              <w:rPr>
                <w:rFonts w:hint="eastAsia"/>
                <w:color w:val="auto"/>
              </w:rPr>
              <w:t xml:space="preserve"> </w:t>
            </w:r>
            <w:r>
              <w:rPr>
                <w:rFonts w:hint="eastAsia"/>
                <w:color w:val="auto"/>
                <w:lang w:val="en-US" w:eastAsia="zh-CN"/>
              </w:rPr>
              <w:t>考核人：</w:t>
            </w:r>
            <w:r>
              <w:rPr>
                <w:rFonts w:hint="eastAsia" w:ascii="Arial" w:hAnsi="Arial" w:cs="Arial"/>
                <w:color w:val="auto"/>
                <w:kern w:val="0"/>
                <w:szCs w:val="21"/>
                <w:lang w:eastAsia="zh-CN"/>
              </w:rPr>
              <w:t>王佳林。</w:t>
            </w:r>
          </w:p>
        </w:tc>
        <w:tc>
          <w:tcPr>
            <w:tcW w:w="1585" w:type="dxa"/>
          </w:tcPr>
          <w:p>
            <w:pPr>
              <w:spacing w:line="360" w:lineRule="auto"/>
              <w:rPr>
                <w:szCs w:val="21"/>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Pr>
          <w:p>
            <w:pPr>
              <w:spacing w:line="360" w:lineRule="auto"/>
              <w:rPr>
                <w:szCs w:val="21"/>
              </w:rPr>
            </w:pPr>
          </w:p>
        </w:tc>
        <w:tc>
          <w:tcPr>
            <w:tcW w:w="960" w:type="dxa"/>
          </w:tcPr>
          <w:p>
            <w:pPr>
              <w:spacing w:line="360" w:lineRule="auto"/>
              <w:rPr>
                <w:rFonts w:hint="eastAsia"/>
                <w:lang w:val="en-US" w:eastAsia="zh-CN"/>
              </w:rPr>
            </w:pPr>
            <w:r>
              <w:rPr>
                <w:rFonts w:hint="eastAsia"/>
                <w:lang w:eastAsia="zh-CN"/>
              </w:rPr>
              <w:t>O</w:t>
            </w:r>
            <w:r>
              <w:rPr>
                <w:rFonts w:hint="eastAsia"/>
              </w:rPr>
              <w:t>8.1</w:t>
            </w:r>
            <w:r>
              <w:rPr>
                <w:rFonts w:hint="eastAsia"/>
                <w:lang w:val="en-US" w:eastAsia="zh-CN"/>
              </w:rPr>
              <w:t>.1</w:t>
            </w:r>
          </w:p>
          <w:p>
            <w:pPr>
              <w:pStyle w:val="2"/>
              <w:rPr>
                <w:rFonts w:hint="default"/>
                <w:lang w:val="en-US" w:eastAsia="zh-CN"/>
              </w:rPr>
            </w:pPr>
            <w:r>
              <w:rPr>
                <w:rFonts w:hint="eastAsia" w:ascii="Times New Roman" w:hAnsi="Times New Roman" w:eastAsia="宋体" w:cs="Times New Roman"/>
                <w:b w:val="0"/>
                <w:kern w:val="2"/>
                <w:sz w:val="21"/>
                <w:szCs w:val="20"/>
                <w:lang w:val="en-US" w:eastAsia="zh-CN" w:bidi="ar-SA"/>
              </w:rPr>
              <w:t>8.1.2</w:t>
            </w:r>
          </w:p>
        </w:tc>
        <w:tc>
          <w:tcPr>
            <w:tcW w:w="10004" w:type="dxa"/>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Cs w:val="21"/>
              </w:rPr>
            </w:pPr>
            <w:r>
              <w:rPr>
                <w:rFonts w:hint="eastAsia"/>
                <w:szCs w:val="21"/>
              </w:rPr>
              <w:t>本部门</w:t>
            </w:r>
            <w:r>
              <w:rPr>
                <w:rFonts w:hint="eastAsia"/>
                <w:szCs w:val="21"/>
                <w:lang w:val="en-US" w:eastAsia="zh-CN"/>
              </w:rPr>
              <w:t>工作过程中</w:t>
            </w:r>
            <w:r>
              <w:rPr>
                <w:rFonts w:hint="eastAsia"/>
                <w:szCs w:val="21"/>
              </w:rPr>
              <w:t>办公现场不产生明显噪声。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Cs w:val="21"/>
              </w:rPr>
            </w:pPr>
            <w:r>
              <w:rPr>
                <w:rFonts w:hint="eastAsia"/>
                <w:szCs w:val="21"/>
              </w:rPr>
              <w:t>现场查看办公区域环境整洁、宽敞、办公设备状态良好、配置有空调，照明、温度适宜；现场用电基本规范，无乱拉线现象，无安全隐患。走道间隔10米配备消防栓及灭火器2支，手动报警器一个，配备的灭火器在有效期内。</w:t>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——基本符合</w:t>
            </w:r>
          </w:p>
        </w:tc>
        <w:tc>
          <w:tcPr>
            <w:tcW w:w="1585" w:type="dxa"/>
          </w:tcPr>
          <w:p>
            <w:pPr>
              <w:spacing w:line="360" w:lineRule="auto"/>
              <w:rPr>
                <w:szCs w:val="21"/>
              </w:rPr>
            </w:pPr>
            <w:r>
              <w:rPr>
                <w:rFonts w:hint="eastAsia"/>
                <w:szCs w:val="21"/>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w:t>
                </w:r>
                <w:r>
                  <w:rPr>
                    <w:rFonts w:hint="eastAsia"/>
                    <w:sz w:val="18"/>
                    <w:szCs w:val="18"/>
                    <w:lang w:eastAsia="zh-CN"/>
                  </w:rPr>
                  <w:t>O</w:t>
                </w:r>
                <w:r>
                  <w:rPr>
                    <w:rFonts w:hint="eastAsia"/>
                    <w:sz w:val="18"/>
                    <w:szCs w:val="18"/>
                  </w:rPr>
                  <w:t>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ind w:firstLine="756" w:firstLineChars="400"/>
      <w:jc w:val="left"/>
    </w:pPr>
    <w:r>
      <w:rPr>
        <w:rStyle w:val="13"/>
        <w:rFonts w:hint="default"/>
        <w:w w:val="90"/>
      </w:rPr>
      <w:t xml:space="preserve">Beijing International </w:t>
    </w:r>
    <w:r>
      <w:rPr>
        <w:rStyle w:val="13"/>
        <w:rFonts w:hint="eastAsia"/>
        <w:w w:val="90"/>
      </w:rPr>
      <w:t>O</w:t>
    </w:r>
    <w:r>
      <w:rPr>
        <w:rStyle w:val="13"/>
        <w:rFonts w:hint="default"/>
        <w:w w:val="90"/>
      </w:rPr>
      <w:t>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A3MjkyOTIxN2VhMThkMTAxMDIyOTYxMWFmYzMzNTgifQ=="/>
  </w:docVars>
  <w:rsids>
    <w:rsidRoot w:val="009B676D"/>
    <w:rsid w:val="00017C3E"/>
    <w:rsid w:val="001842D2"/>
    <w:rsid w:val="0021533F"/>
    <w:rsid w:val="00405D8C"/>
    <w:rsid w:val="0064712C"/>
    <w:rsid w:val="00666185"/>
    <w:rsid w:val="006F4894"/>
    <w:rsid w:val="007937B0"/>
    <w:rsid w:val="007E2A3A"/>
    <w:rsid w:val="008530E7"/>
    <w:rsid w:val="009B676D"/>
    <w:rsid w:val="00A11C9D"/>
    <w:rsid w:val="00A213FA"/>
    <w:rsid w:val="00A92D74"/>
    <w:rsid w:val="00BC1C6E"/>
    <w:rsid w:val="00BC521D"/>
    <w:rsid w:val="00C71B5D"/>
    <w:rsid w:val="00D7060C"/>
    <w:rsid w:val="00E92FED"/>
    <w:rsid w:val="00F1722E"/>
    <w:rsid w:val="018502B5"/>
    <w:rsid w:val="01CE405F"/>
    <w:rsid w:val="026945B4"/>
    <w:rsid w:val="02FA308C"/>
    <w:rsid w:val="0348159A"/>
    <w:rsid w:val="04206073"/>
    <w:rsid w:val="049B7959"/>
    <w:rsid w:val="04FF212C"/>
    <w:rsid w:val="051C5EA5"/>
    <w:rsid w:val="057004D4"/>
    <w:rsid w:val="0584721D"/>
    <w:rsid w:val="05CC0B63"/>
    <w:rsid w:val="06C158EB"/>
    <w:rsid w:val="06F06E05"/>
    <w:rsid w:val="0A214440"/>
    <w:rsid w:val="0B945C72"/>
    <w:rsid w:val="0BCE6E97"/>
    <w:rsid w:val="0BD52526"/>
    <w:rsid w:val="0C1E733C"/>
    <w:rsid w:val="0C6F1945"/>
    <w:rsid w:val="0C785ED5"/>
    <w:rsid w:val="0C891E17"/>
    <w:rsid w:val="0D7D4536"/>
    <w:rsid w:val="0DB31D06"/>
    <w:rsid w:val="0E300A46"/>
    <w:rsid w:val="0E8F2773"/>
    <w:rsid w:val="0EFD5E09"/>
    <w:rsid w:val="0F9928DE"/>
    <w:rsid w:val="0FAD05B9"/>
    <w:rsid w:val="0FE46DEB"/>
    <w:rsid w:val="10196798"/>
    <w:rsid w:val="11594D46"/>
    <w:rsid w:val="117B2B3A"/>
    <w:rsid w:val="11B57043"/>
    <w:rsid w:val="124B075F"/>
    <w:rsid w:val="12A416E5"/>
    <w:rsid w:val="13433B2C"/>
    <w:rsid w:val="13477178"/>
    <w:rsid w:val="13B32A60"/>
    <w:rsid w:val="13F13AA5"/>
    <w:rsid w:val="14D64C58"/>
    <w:rsid w:val="154D29D4"/>
    <w:rsid w:val="174F484D"/>
    <w:rsid w:val="1796247C"/>
    <w:rsid w:val="17F864DD"/>
    <w:rsid w:val="186165AD"/>
    <w:rsid w:val="186E51A7"/>
    <w:rsid w:val="188B6C74"/>
    <w:rsid w:val="19244EA2"/>
    <w:rsid w:val="1A1D6E85"/>
    <w:rsid w:val="1A7F369B"/>
    <w:rsid w:val="1ADF05DE"/>
    <w:rsid w:val="1C642235"/>
    <w:rsid w:val="1DAB3010"/>
    <w:rsid w:val="1DF27458"/>
    <w:rsid w:val="205B7FF1"/>
    <w:rsid w:val="20AB59F4"/>
    <w:rsid w:val="218210A9"/>
    <w:rsid w:val="218C6090"/>
    <w:rsid w:val="21CB71C6"/>
    <w:rsid w:val="21F741B4"/>
    <w:rsid w:val="22322E8B"/>
    <w:rsid w:val="225D0766"/>
    <w:rsid w:val="23114E16"/>
    <w:rsid w:val="233569DD"/>
    <w:rsid w:val="24B226C9"/>
    <w:rsid w:val="253D487F"/>
    <w:rsid w:val="25CC1DBE"/>
    <w:rsid w:val="25DA00C9"/>
    <w:rsid w:val="26986C84"/>
    <w:rsid w:val="2762237B"/>
    <w:rsid w:val="2878148B"/>
    <w:rsid w:val="28800981"/>
    <w:rsid w:val="2943636D"/>
    <w:rsid w:val="2ACB0237"/>
    <w:rsid w:val="2C11611D"/>
    <w:rsid w:val="2C6B34F1"/>
    <w:rsid w:val="2C950AFD"/>
    <w:rsid w:val="2CC22B94"/>
    <w:rsid w:val="2DDA1793"/>
    <w:rsid w:val="2EBD4E53"/>
    <w:rsid w:val="300C7328"/>
    <w:rsid w:val="306F3E89"/>
    <w:rsid w:val="308E41E1"/>
    <w:rsid w:val="30DC0038"/>
    <w:rsid w:val="32C86009"/>
    <w:rsid w:val="32D41CF4"/>
    <w:rsid w:val="333A41AC"/>
    <w:rsid w:val="345A08B1"/>
    <w:rsid w:val="35323E26"/>
    <w:rsid w:val="355231E6"/>
    <w:rsid w:val="356A3903"/>
    <w:rsid w:val="35E5465B"/>
    <w:rsid w:val="368A04D6"/>
    <w:rsid w:val="3710315F"/>
    <w:rsid w:val="37D3488D"/>
    <w:rsid w:val="38390ED6"/>
    <w:rsid w:val="384B5EFF"/>
    <w:rsid w:val="387C7B4A"/>
    <w:rsid w:val="39602492"/>
    <w:rsid w:val="3A3C4CAD"/>
    <w:rsid w:val="3B907D4C"/>
    <w:rsid w:val="3BC5688D"/>
    <w:rsid w:val="3BEE647B"/>
    <w:rsid w:val="3C233223"/>
    <w:rsid w:val="3CA3213F"/>
    <w:rsid w:val="3CED7F9A"/>
    <w:rsid w:val="3EAF3CA0"/>
    <w:rsid w:val="3EB94B1E"/>
    <w:rsid w:val="4017292C"/>
    <w:rsid w:val="40742103"/>
    <w:rsid w:val="40DB7F40"/>
    <w:rsid w:val="413B5CBF"/>
    <w:rsid w:val="418331C2"/>
    <w:rsid w:val="42072045"/>
    <w:rsid w:val="421729DE"/>
    <w:rsid w:val="428C35DC"/>
    <w:rsid w:val="42936055"/>
    <w:rsid w:val="444B206C"/>
    <w:rsid w:val="447848E6"/>
    <w:rsid w:val="458D17BA"/>
    <w:rsid w:val="45F94CD6"/>
    <w:rsid w:val="45FF7DDC"/>
    <w:rsid w:val="470603E8"/>
    <w:rsid w:val="470913EF"/>
    <w:rsid w:val="475207B5"/>
    <w:rsid w:val="47A55707"/>
    <w:rsid w:val="482F7BFF"/>
    <w:rsid w:val="484F11EF"/>
    <w:rsid w:val="486C0E54"/>
    <w:rsid w:val="48B17EFE"/>
    <w:rsid w:val="49553696"/>
    <w:rsid w:val="4957740E"/>
    <w:rsid w:val="49756071"/>
    <w:rsid w:val="499046CE"/>
    <w:rsid w:val="4A301A0D"/>
    <w:rsid w:val="4B3137FC"/>
    <w:rsid w:val="4B4C65B8"/>
    <w:rsid w:val="4C404189"/>
    <w:rsid w:val="4C460D7C"/>
    <w:rsid w:val="4CDB65A8"/>
    <w:rsid w:val="4D373D8B"/>
    <w:rsid w:val="4D602609"/>
    <w:rsid w:val="4DCA5C64"/>
    <w:rsid w:val="4E7A08D1"/>
    <w:rsid w:val="4EBD41B7"/>
    <w:rsid w:val="4F332394"/>
    <w:rsid w:val="4F334479"/>
    <w:rsid w:val="4F471A08"/>
    <w:rsid w:val="504D156B"/>
    <w:rsid w:val="505C2FF8"/>
    <w:rsid w:val="509F03AC"/>
    <w:rsid w:val="51063B60"/>
    <w:rsid w:val="51091C5E"/>
    <w:rsid w:val="51413AEC"/>
    <w:rsid w:val="514D3B6F"/>
    <w:rsid w:val="51DB6702"/>
    <w:rsid w:val="51F43CDF"/>
    <w:rsid w:val="529E60AD"/>
    <w:rsid w:val="52CA703D"/>
    <w:rsid w:val="53A1626F"/>
    <w:rsid w:val="53BE17AC"/>
    <w:rsid w:val="541F6D7A"/>
    <w:rsid w:val="54AA0D3A"/>
    <w:rsid w:val="54F3669C"/>
    <w:rsid w:val="550D4D66"/>
    <w:rsid w:val="550F731A"/>
    <w:rsid w:val="559E63C4"/>
    <w:rsid w:val="55D41DBB"/>
    <w:rsid w:val="55E729E1"/>
    <w:rsid w:val="56074F60"/>
    <w:rsid w:val="56B13EA1"/>
    <w:rsid w:val="56BB667D"/>
    <w:rsid w:val="576A0C54"/>
    <w:rsid w:val="579655A5"/>
    <w:rsid w:val="585C28BF"/>
    <w:rsid w:val="591D3509"/>
    <w:rsid w:val="59C230C9"/>
    <w:rsid w:val="59E17EAA"/>
    <w:rsid w:val="5A012C61"/>
    <w:rsid w:val="5A252C10"/>
    <w:rsid w:val="5A82368B"/>
    <w:rsid w:val="5A8738CB"/>
    <w:rsid w:val="5AB16BE9"/>
    <w:rsid w:val="5ADC59C5"/>
    <w:rsid w:val="5AF71EF5"/>
    <w:rsid w:val="5BBC49F9"/>
    <w:rsid w:val="5C3B490C"/>
    <w:rsid w:val="5C6E6AF1"/>
    <w:rsid w:val="5D0F09C5"/>
    <w:rsid w:val="5D9E6F62"/>
    <w:rsid w:val="5E761C8C"/>
    <w:rsid w:val="5F5D57A9"/>
    <w:rsid w:val="604D58AA"/>
    <w:rsid w:val="605A4D62"/>
    <w:rsid w:val="61021EFD"/>
    <w:rsid w:val="610A2B60"/>
    <w:rsid w:val="616D55C9"/>
    <w:rsid w:val="617D13E6"/>
    <w:rsid w:val="622A5268"/>
    <w:rsid w:val="62B2525D"/>
    <w:rsid w:val="637F3940"/>
    <w:rsid w:val="639158F8"/>
    <w:rsid w:val="63F57AF7"/>
    <w:rsid w:val="65183A9D"/>
    <w:rsid w:val="65941492"/>
    <w:rsid w:val="65E63B9C"/>
    <w:rsid w:val="66680A54"/>
    <w:rsid w:val="67B473BE"/>
    <w:rsid w:val="67D705B0"/>
    <w:rsid w:val="67D85766"/>
    <w:rsid w:val="68AB2054"/>
    <w:rsid w:val="695A5DC4"/>
    <w:rsid w:val="69D837FB"/>
    <w:rsid w:val="6AAD6A36"/>
    <w:rsid w:val="6ADD57BA"/>
    <w:rsid w:val="6B37274E"/>
    <w:rsid w:val="6C360CAD"/>
    <w:rsid w:val="6D08089B"/>
    <w:rsid w:val="6D5444AE"/>
    <w:rsid w:val="6D9816E6"/>
    <w:rsid w:val="6DB63E53"/>
    <w:rsid w:val="6E447BED"/>
    <w:rsid w:val="6EDE44FA"/>
    <w:rsid w:val="6F647D7C"/>
    <w:rsid w:val="6FB84429"/>
    <w:rsid w:val="6FF70753"/>
    <w:rsid w:val="70862203"/>
    <w:rsid w:val="711E6A22"/>
    <w:rsid w:val="724F131B"/>
    <w:rsid w:val="72925236"/>
    <w:rsid w:val="72960637"/>
    <w:rsid w:val="735565A6"/>
    <w:rsid w:val="746D4BE5"/>
    <w:rsid w:val="757765BE"/>
    <w:rsid w:val="75A86778"/>
    <w:rsid w:val="76290548"/>
    <w:rsid w:val="765468FF"/>
    <w:rsid w:val="76E77774"/>
    <w:rsid w:val="79780B57"/>
    <w:rsid w:val="7A1C5986"/>
    <w:rsid w:val="7A5C5D83"/>
    <w:rsid w:val="7A7D4AE9"/>
    <w:rsid w:val="7C9424C4"/>
    <w:rsid w:val="7D700519"/>
    <w:rsid w:val="7D943A85"/>
    <w:rsid w:val="7DF64FCD"/>
    <w:rsid w:val="7EA307AC"/>
    <w:rsid w:val="7EAE42C6"/>
    <w:rsid w:val="7ED06D3F"/>
    <w:rsid w:val="7F8518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
    <w:qFormat/>
    <w:uiPriority w:val="0"/>
    <w:pPr>
      <w:spacing w:before="25" w:after="25"/>
    </w:pPr>
    <w:rPr>
      <w:bCs/>
      <w:spacing w:val="10"/>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877</Words>
  <Characters>939</Characters>
  <Lines>8</Lines>
  <Paragraphs>2</Paragraphs>
  <TotalTime>1</TotalTime>
  <ScaleCrop>false</ScaleCrop>
  <LinksUpToDate>false</LinksUpToDate>
  <CharactersWithSpaces>964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apple</cp:lastModifiedBy>
  <dcterms:modified xsi:type="dcterms:W3CDTF">2023-01-05T06:29:24Z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7C414FA6A61B4D498762AFAF562605D8</vt:lpwstr>
  </property>
  <property fmtid="{D5CDD505-2E9C-101B-9397-08002B2CF9AE}" pid="3" name="KSOProductBuildVer">
    <vt:lpwstr>2052-11.1.0.13703</vt:lpwstr>
  </property>
</Properties>
</file>