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ABA3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A40947" w14:paraId="13444D70" w14:textId="77777777">
        <w:trPr>
          <w:cantSplit/>
          <w:trHeight w:val="915"/>
        </w:trPr>
        <w:tc>
          <w:tcPr>
            <w:tcW w:w="1368" w:type="dxa"/>
          </w:tcPr>
          <w:p w14:paraId="6D158E71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6F066A20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64224F2D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A40947" w14:paraId="2168A7A3" w14:textId="77777777">
        <w:trPr>
          <w:cantSplit/>
        </w:trPr>
        <w:tc>
          <w:tcPr>
            <w:tcW w:w="1368" w:type="dxa"/>
          </w:tcPr>
          <w:p w14:paraId="3E5B7E3B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57066E48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长石河谷电器（重庆）有限公司</w:t>
            </w:r>
            <w:bookmarkEnd w:id="11"/>
          </w:p>
        </w:tc>
        <w:tc>
          <w:tcPr>
            <w:tcW w:w="1290" w:type="dxa"/>
          </w:tcPr>
          <w:p w14:paraId="2CC1999F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1A2F3DF5" w14:textId="1F54CE82" w:rsidR="00CE7DF8" w:rsidRDefault="006D0E6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傅春燕</w:t>
            </w:r>
          </w:p>
        </w:tc>
      </w:tr>
      <w:tr w:rsidR="00A40947" w14:paraId="5E9248CE" w14:textId="77777777">
        <w:trPr>
          <w:cantSplit/>
        </w:trPr>
        <w:tc>
          <w:tcPr>
            <w:tcW w:w="1368" w:type="dxa"/>
          </w:tcPr>
          <w:p w14:paraId="46F3E491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15946C0A" w14:textId="5903BC93" w:rsidR="007B682A" w:rsidRDefault="006D0E6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营销部</w:t>
            </w:r>
          </w:p>
          <w:p w14:paraId="7A017B8B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25ED8161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23891FB6" w14:textId="2272E6A4" w:rsidR="00CE7DF8" w:rsidRDefault="006D0E6D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int="eastAsia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2023年1月6日</w:t>
            </w:r>
          </w:p>
        </w:tc>
      </w:tr>
      <w:tr w:rsidR="00A40947" w14:paraId="3AC36970" w14:textId="77777777">
        <w:trPr>
          <w:trHeight w:val="4138"/>
        </w:trPr>
        <w:tc>
          <w:tcPr>
            <w:tcW w:w="10035" w:type="dxa"/>
            <w:gridSpan w:val="4"/>
          </w:tcPr>
          <w:p w14:paraId="2CFFEFD0" w14:textId="2BAA73D1" w:rsidR="00CE7DF8" w:rsidRPr="006D0E6D" w:rsidRDefault="00000000">
            <w:pPr>
              <w:spacing w:before="120" w:line="360" w:lineRule="auto"/>
              <w:rPr>
                <w:rFonts w:ascii="方正仿宋简体" w:eastAsia="方正仿宋简体"/>
                <w:b/>
                <w:bCs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6D0E6D" w:rsidRPr="006D0E6D">
              <w:rPr>
                <w:rFonts w:hint="eastAsia"/>
              </w:rPr>
              <w:t>审核员</w:t>
            </w:r>
            <w:r w:rsidR="006D0E6D" w:rsidRPr="006D0E6D">
              <w:rPr>
                <w:rFonts w:ascii="方正仿宋简体" w:eastAsia="方正仿宋简体" w:hint="eastAsia"/>
              </w:rPr>
              <w:t>现场查见《合格供方名录》内</w:t>
            </w:r>
            <w:r w:rsidR="006D0E6D" w:rsidRPr="006D0E6D">
              <w:rPr>
                <w:rFonts w:ascii="方正仿宋简体" w:eastAsia="方正仿宋简体" w:hint="eastAsia"/>
              </w:rPr>
              <w:t>打样制作</w:t>
            </w:r>
            <w:r w:rsidR="006D0E6D" w:rsidRPr="006D0E6D">
              <w:rPr>
                <w:rFonts w:ascii="方正仿宋简体" w:eastAsia="方正仿宋简体" w:hint="eastAsia"/>
              </w:rPr>
              <w:t>的</w:t>
            </w:r>
            <w:r w:rsidR="006D0E6D" w:rsidRPr="006D0E6D">
              <w:rPr>
                <w:rFonts w:ascii="方正仿宋简体" w:eastAsia="方正仿宋简体" w:hint="eastAsia"/>
              </w:rPr>
              <w:t>外包</w:t>
            </w:r>
            <w:r w:rsidR="006D0E6D" w:rsidRPr="006D0E6D">
              <w:rPr>
                <w:rFonts w:ascii="方正仿宋简体" w:eastAsia="方正仿宋简体" w:hint="eastAsia"/>
              </w:rPr>
              <w:t>供方“</w:t>
            </w:r>
            <w:r w:rsidR="006D0E6D" w:rsidRPr="006D0E6D">
              <w:rPr>
                <w:rFonts w:ascii="方正仿宋简体" w:eastAsia="方正仿宋简体" w:hint="eastAsia"/>
              </w:rPr>
              <w:t>重庆瑞朗电气有限公司</w:t>
            </w:r>
            <w:r w:rsidR="006D0E6D" w:rsidRPr="006D0E6D">
              <w:rPr>
                <w:rFonts w:ascii="方正仿宋简体" w:eastAsia="方正仿宋简体" w:hint="eastAsia"/>
              </w:rPr>
              <w:t>”</w:t>
            </w:r>
            <w:r w:rsidR="006D0E6D" w:rsidRPr="006D0E6D">
              <w:rPr>
                <w:rFonts w:ascii="方正仿宋简体" w:eastAsia="方正仿宋简体" w:hint="eastAsia"/>
              </w:rPr>
              <w:t>，</w:t>
            </w:r>
            <w:r w:rsidR="006D0E6D" w:rsidRPr="006D0E6D">
              <w:rPr>
                <w:rFonts w:ascii="方正仿宋简体" w:eastAsia="方正仿宋简体" w:hint="eastAsia"/>
              </w:rPr>
              <w:t>组织不能提供对其进行了合格供应商</w:t>
            </w:r>
            <w:r w:rsidR="006D0E6D" w:rsidRPr="006D0E6D">
              <w:rPr>
                <w:rFonts w:ascii="方正仿宋简体" w:eastAsia="方正仿宋简体" w:hint="eastAsia"/>
              </w:rPr>
              <w:t>年度</w:t>
            </w:r>
            <w:r w:rsidR="006D0E6D">
              <w:rPr>
                <w:rFonts w:ascii="方正仿宋简体" w:eastAsia="方正仿宋简体" w:hint="eastAsia"/>
              </w:rPr>
              <w:t>再</w:t>
            </w:r>
            <w:r w:rsidR="006D0E6D" w:rsidRPr="006D0E6D">
              <w:rPr>
                <w:rFonts w:ascii="方正仿宋简体" w:eastAsia="方正仿宋简体" w:hint="eastAsia"/>
              </w:rPr>
              <w:t>评价的证据</w:t>
            </w:r>
            <w:r w:rsidR="006D0E6D">
              <w:rPr>
                <w:rFonts w:ascii="方正仿宋简体" w:eastAsia="方正仿宋简体" w:hint="eastAsia"/>
                <w:b/>
                <w:bCs/>
              </w:rPr>
              <w:t>。</w:t>
            </w:r>
          </w:p>
          <w:p w14:paraId="719FC465" w14:textId="77777777" w:rsidR="00CE7DF8" w:rsidRPr="006D0E6D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DC2486F" w14:textId="77777777" w:rsidR="00CE7DF8" w:rsidRDefault="00000000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14:paraId="3F86DAF3" w14:textId="1D84DD96" w:rsidR="006D0E6D" w:rsidRPr="006D0E6D" w:rsidRDefault="00000000" w:rsidP="006D0E6D">
            <w:pPr>
              <w:spacing w:before="120" w:line="360" w:lineRule="auto"/>
              <w:rPr>
                <w:rFonts w:ascii="方正仿宋简体" w:eastAsia="方正仿宋简体"/>
                <w:bCs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9001:2015标准</w:t>
            </w:r>
            <w:r w:rsidR="006D0E6D" w:rsidRPr="006D0E6D">
              <w:rPr>
                <w:rFonts w:ascii="方正仿宋简体" w:eastAsia="方正仿宋简体" w:hint="eastAsia"/>
                <w:b/>
              </w:rPr>
              <w:t>8.4.1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6D0E6D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6D0E6D" w:rsidRPr="006D0E6D">
              <w:rPr>
                <w:rFonts w:ascii="方正仿宋简体" w:eastAsia="方正仿宋简体" w:hint="eastAsia"/>
                <w:bCs/>
              </w:rPr>
              <w:t>组织应基于外部供方按照要求提供过程、产品和服务的能力确定并实施对外部供方的评价、选择、绩效监视以及再评价的准则。对于这些活动和由评价引发的任何必要的措施，组织应保留成文信息</w:t>
            </w:r>
            <w:r w:rsidR="006D0E6D">
              <w:rPr>
                <w:rFonts w:ascii="方正仿宋简体" w:eastAsia="方正仿宋简体" w:hint="eastAsia"/>
                <w:bCs/>
              </w:rPr>
              <w:t>。</w:t>
            </w:r>
          </w:p>
          <w:p w14:paraId="31619F4B" w14:textId="338A7751"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0928D957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7F2690F4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 w14:paraId="0593E33F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 w14:paraId="15818C14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25E7AAD7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ISO50001:2018标准   条款</w:t>
            </w:r>
          </w:p>
          <w:p w14:paraId="4391D033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4BED030D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5E9AF159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7929C52F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527EA4D1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5F85D2CC" w14:textId="3795C2C3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A001BA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2BF4B307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584E1FE" w14:textId="075D95E6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 受审核方代表：</w:t>
            </w:r>
          </w:p>
          <w:p w14:paraId="35DEADEF" w14:textId="77777777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A40947" w14:paraId="77D0BC94" w14:textId="77777777">
        <w:trPr>
          <w:trHeight w:val="3768"/>
        </w:trPr>
        <w:tc>
          <w:tcPr>
            <w:tcW w:w="10035" w:type="dxa"/>
            <w:gridSpan w:val="4"/>
          </w:tcPr>
          <w:p w14:paraId="75B0CFB1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1B1CA99F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5A3F707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E489F35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310A205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0249E10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1DDF61C5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A40947" w14:paraId="4AAF74F7" w14:textId="77777777">
        <w:trPr>
          <w:trHeight w:val="1702"/>
        </w:trPr>
        <w:tc>
          <w:tcPr>
            <w:tcW w:w="10028" w:type="dxa"/>
          </w:tcPr>
          <w:p w14:paraId="1DB67A8A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7C87CDE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0F32BF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BE9EE0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85E74B1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A40947" w14:paraId="476918ED" w14:textId="77777777">
        <w:trPr>
          <w:trHeight w:val="1393"/>
        </w:trPr>
        <w:tc>
          <w:tcPr>
            <w:tcW w:w="10028" w:type="dxa"/>
          </w:tcPr>
          <w:p w14:paraId="482714F0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1E5B1E3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8A40F4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8EC1AE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4D1A5A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9CDC4C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603B5FA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A40947" w14:paraId="53FF49EA" w14:textId="77777777">
        <w:trPr>
          <w:trHeight w:val="1854"/>
        </w:trPr>
        <w:tc>
          <w:tcPr>
            <w:tcW w:w="10028" w:type="dxa"/>
          </w:tcPr>
          <w:p w14:paraId="25EE2586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3C224EF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B3BFF9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7C8537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B36C46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F18E0B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8724CF5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A40947" w14:paraId="0CF1061F" w14:textId="77777777">
        <w:trPr>
          <w:trHeight w:val="1537"/>
        </w:trPr>
        <w:tc>
          <w:tcPr>
            <w:tcW w:w="10028" w:type="dxa"/>
          </w:tcPr>
          <w:p w14:paraId="03C37A0B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7D2D97E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929D46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4C58E7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9F837E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285D21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2D8A9A5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A40947" w14:paraId="50F07AB2" w14:textId="77777777">
        <w:trPr>
          <w:trHeight w:val="1699"/>
        </w:trPr>
        <w:tc>
          <w:tcPr>
            <w:tcW w:w="10028" w:type="dxa"/>
          </w:tcPr>
          <w:p w14:paraId="15848B50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18E12A7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1261B9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DFDA1A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62FAB8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DD36F4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3608A1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99FC25F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A40947" w14:paraId="57ECAE22" w14:textId="77777777">
        <w:trPr>
          <w:trHeight w:val="2485"/>
        </w:trPr>
        <w:tc>
          <w:tcPr>
            <w:tcW w:w="10028" w:type="dxa"/>
          </w:tcPr>
          <w:p w14:paraId="349FE3BE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74F0CB2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4ADD2C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B7B3C9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1D1083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B35BE4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7D1E43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A2CE8D2" w14:textId="6519A421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A001BA">
              <w:rPr>
                <w:rFonts w:eastAsia="方正仿宋简体"/>
                <w:b/>
              </w:rPr>
              <w:t xml:space="preserve">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0DFF1244" w14:textId="77777777" w:rsidR="00A001BA" w:rsidRDefault="00A001BA">
      <w:pPr>
        <w:rPr>
          <w:rFonts w:eastAsia="方正仿宋简体"/>
          <w:b/>
        </w:rPr>
      </w:pPr>
    </w:p>
    <w:p w14:paraId="2DE13322" w14:textId="16FD49A6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A001BA">
        <w:rPr>
          <w:rFonts w:eastAsia="方正仿宋简体" w:hint="eastAsia"/>
          <w:b/>
        </w:rPr>
        <w:t xml:space="preserve"> </w:t>
      </w:r>
      <w:r w:rsidR="00A001BA">
        <w:rPr>
          <w:rFonts w:eastAsia="方正仿宋简体"/>
          <w:b/>
        </w:rPr>
        <w:t xml:space="preserve">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85840" w14:textId="77777777" w:rsidR="00FD08D3" w:rsidRDefault="00FD08D3">
      <w:r>
        <w:separator/>
      </w:r>
    </w:p>
  </w:endnote>
  <w:endnote w:type="continuationSeparator" w:id="0">
    <w:p w14:paraId="0CBA5033" w14:textId="77777777" w:rsidR="00FD08D3" w:rsidRDefault="00FD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1DF52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16245" w14:textId="77777777" w:rsidR="00FD08D3" w:rsidRDefault="00FD08D3">
      <w:r>
        <w:separator/>
      </w:r>
    </w:p>
  </w:footnote>
  <w:footnote w:type="continuationSeparator" w:id="0">
    <w:p w14:paraId="47B85FA4" w14:textId="77777777" w:rsidR="00FD08D3" w:rsidRDefault="00FD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0732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0A17B99B" wp14:editId="4B381C44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2A135F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3D9F4534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513D00B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947"/>
    <w:rsid w:val="006D0E6D"/>
    <w:rsid w:val="00A001BA"/>
    <w:rsid w:val="00A40947"/>
    <w:rsid w:val="00E739B9"/>
    <w:rsid w:val="00FD0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AF17084"/>
  <w15:docId w15:val="{EBE3FD0B-1223-4342-8616-E4D5A934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165</Words>
  <Characters>945</Characters>
  <Application>Microsoft Office Word</Application>
  <DocSecurity>0</DocSecurity>
  <Lines>7</Lines>
  <Paragraphs>2</Paragraphs>
  <ScaleCrop>false</ScaleCrop>
  <Company>微软中国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30</cp:revision>
  <cp:lastPrinted>2019-05-13T03:02:00Z</cp:lastPrinted>
  <dcterms:created xsi:type="dcterms:W3CDTF">2015-06-17T14:39:00Z</dcterms:created>
  <dcterms:modified xsi:type="dcterms:W3CDTF">2023-01-05T06:57:00Z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