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仿宋" w:hAnsi="仿宋" w:eastAsia="仿宋" w:cs="仿宋"/>
          <w:bCs/>
          <w:color w:val="000000"/>
          <w:sz w:val="36"/>
          <w:szCs w:val="36"/>
        </w:rPr>
      </w:pPr>
      <w:r>
        <w:rPr>
          <w:rFonts w:hint="eastAsia" w:ascii="仿宋" w:hAnsi="仿宋" w:eastAsia="仿宋" w:cs="仿宋"/>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16"/>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仿宋" w:hAnsi="仿宋" w:eastAsia="仿宋" w:cs="仿宋"/>
                <w:sz w:val="24"/>
                <w:szCs w:val="24"/>
              </w:rPr>
            </w:pPr>
            <w:r>
              <w:rPr>
                <w:rFonts w:hint="eastAsia" w:ascii="仿宋" w:hAnsi="仿宋" w:eastAsia="仿宋" w:cs="仿宋"/>
                <w:sz w:val="24"/>
                <w:szCs w:val="24"/>
              </w:rPr>
              <w:t>过程与活动、</w:t>
            </w:r>
          </w:p>
          <w:p>
            <w:pPr>
              <w:jc w:val="center"/>
              <w:rPr>
                <w:rFonts w:hint="eastAsia" w:ascii="仿宋" w:hAnsi="仿宋" w:eastAsia="仿宋" w:cs="仿宋"/>
              </w:rPr>
            </w:pPr>
            <w:r>
              <w:rPr>
                <w:rFonts w:hint="eastAsia" w:ascii="仿宋" w:hAnsi="仿宋" w:eastAsia="仿宋" w:cs="仿宋"/>
                <w:sz w:val="24"/>
                <w:szCs w:val="24"/>
              </w:rPr>
              <w:t>抽样计划</w:t>
            </w:r>
          </w:p>
        </w:tc>
        <w:tc>
          <w:tcPr>
            <w:tcW w:w="960" w:type="dxa"/>
            <w:vMerge w:val="restart"/>
            <w:vAlign w:val="center"/>
          </w:tcPr>
          <w:p>
            <w:pPr>
              <w:rPr>
                <w:rFonts w:hint="eastAsia" w:ascii="仿宋" w:hAnsi="仿宋" w:eastAsia="仿宋" w:cs="仿宋"/>
                <w:sz w:val="24"/>
                <w:szCs w:val="24"/>
              </w:rPr>
            </w:pPr>
            <w:r>
              <w:rPr>
                <w:rFonts w:hint="eastAsia" w:ascii="仿宋" w:hAnsi="仿宋" w:eastAsia="仿宋" w:cs="仿宋"/>
                <w:sz w:val="24"/>
                <w:szCs w:val="24"/>
              </w:rPr>
              <w:t>涉及</w:t>
            </w:r>
          </w:p>
          <w:p>
            <w:pPr>
              <w:rPr>
                <w:rFonts w:hint="eastAsia" w:ascii="仿宋" w:hAnsi="仿宋" w:eastAsia="仿宋" w:cs="仿宋"/>
              </w:rPr>
            </w:pPr>
            <w:r>
              <w:rPr>
                <w:rFonts w:hint="eastAsia" w:ascii="仿宋" w:hAnsi="仿宋" w:eastAsia="仿宋" w:cs="仿宋"/>
                <w:sz w:val="24"/>
                <w:szCs w:val="24"/>
              </w:rPr>
              <w:t>条款</w:t>
            </w:r>
          </w:p>
        </w:tc>
        <w:tc>
          <w:tcPr>
            <w:tcW w:w="10116"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受审核部门：</w:t>
            </w:r>
            <w:r>
              <w:rPr>
                <w:rFonts w:hint="eastAsia" w:ascii="仿宋" w:hAnsi="仿宋" w:eastAsia="仿宋" w:cs="仿宋"/>
                <w:sz w:val="24"/>
                <w:szCs w:val="24"/>
                <w:lang w:eastAsia="zh-CN"/>
              </w:rPr>
              <w:t>生产技术部</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主</w:t>
            </w:r>
            <w:r>
              <w:rPr>
                <w:rFonts w:hint="eastAsia" w:ascii="仿宋" w:hAnsi="仿宋" w:eastAsia="仿宋" w:cs="仿宋"/>
                <w:szCs w:val="21"/>
              </w:rPr>
              <w:t>管领导：</w:t>
            </w:r>
            <w:r>
              <w:rPr>
                <w:rFonts w:hint="eastAsia" w:ascii="仿宋" w:hAnsi="仿宋" w:eastAsia="仿宋" w:cs="仿宋"/>
                <w:szCs w:val="21"/>
                <w:lang w:val="en-US" w:eastAsia="zh-CN"/>
              </w:rPr>
              <w:t>刘春霞</w:t>
            </w:r>
            <w:r>
              <w:rPr>
                <w:rFonts w:hint="eastAsia" w:ascii="仿宋" w:hAnsi="仿宋" w:eastAsia="仿宋" w:cs="仿宋"/>
                <w:szCs w:val="21"/>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远程（微信、电话）</w:t>
            </w:r>
          </w:p>
        </w:tc>
        <w:tc>
          <w:tcPr>
            <w:tcW w:w="1473" w:type="dxa"/>
            <w:vMerge w:val="restart"/>
            <w:vAlign w:val="center"/>
          </w:tcPr>
          <w:p>
            <w:pPr>
              <w:rPr>
                <w:rFonts w:hint="eastAsia" w:ascii="仿宋" w:hAnsi="仿宋" w:eastAsia="仿宋" w:cs="仿宋"/>
                <w:sz w:val="24"/>
                <w:szCs w:val="24"/>
              </w:rPr>
            </w:pPr>
            <w:r>
              <w:rPr>
                <w:rFonts w:hint="eastAsia" w:ascii="仿宋" w:hAnsi="仿宋" w:eastAsia="仿宋" w:cs="仿宋"/>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仿宋" w:hAnsi="仿宋" w:eastAsia="仿宋" w:cs="仿宋"/>
              </w:rPr>
            </w:pPr>
          </w:p>
        </w:tc>
        <w:tc>
          <w:tcPr>
            <w:tcW w:w="960" w:type="dxa"/>
            <w:vMerge w:val="continue"/>
            <w:vAlign w:val="center"/>
          </w:tcPr>
          <w:p>
            <w:pPr>
              <w:rPr>
                <w:rFonts w:hint="eastAsia" w:ascii="仿宋" w:hAnsi="仿宋" w:eastAsia="仿宋" w:cs="仿宋"/>
              </w:rPr>
            </w:pPr>
          </w:p>
        </w:tc>
        <w:tc>
          <w:tcPr>
            <w:tcW w:w="10116" w:type="dxa"/>
            <w:vAlign w:val="center"/>
          </w:tcPr>
          <w:p>
            <w:pPr>
              <w:spacing w:before="120"/>
              <w:rPr>
                <w:rFonts w:hint="default" w:ascii="仿宋" w:hAnsi="仿宋" w:eastAsia="仿宋" w:cs="仿宋"/>
                <w:lang w:val="en-US" w:eastAsia="zh-CN"/>
              </w:rPr>
            </w:pPr>
            <w:r>
              <w:rPr>
                <w:rFonts w:hint="eastAsia" w:ascii="仿宋" w:hAnsi="仿宋" w:eastAsia="仿宋" w:cs="仿宋"/>
                <w:sz w:val="24"/>
                <w:szCs w:val="24"/>
              </w:rPr>
              <w:t>审核员：</w:t>
            </w:r>
            <w:r>
              <w:rPr>
                <w:rFonts w:hint="eastAsia" w:ascii="仿宋" w:hAnsi="仿宋" w:eastAsia="仿宋" w:cs="仿宋"/>
                <w:szCs w:val="21"/>
              </w:rPr>
              <w:t>强兴       审核时间：</w:t>
            </w:r>
            <w:r>
              <w:rPr>
                <w:rFonts w:hint="eastAsia" w:ascii="仿宋" w:hAnsi="仿宋" w:eastAsia="仿宋" w:cs="仿宋"/>
                <w:szCs w:val="21"/>
                <w:lang w:val="en-US" w:eastAsia="zh-CN"/>
              </w:rPr>
              <w:t>2023.1.10</w:t>
            </w:r>
          </w:p>
        </w:tc>
        <w:tc>
          <w:tcPr>
            <w:tcW w:w="1473" w:type="dxa"/>
            <w:vMerge w:val="continue"/>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仿宋" w:hAnsi="仿宋" w:eastAsia="仿宋" w:cs="仿宋"/>
              </w:rPr>
            </w:pPr>
          </w:p>
        </w:tc>
        <w:tc>
          <w:tcPr>
            <w:tcW w:w="960" w:type="dxa"/>
            <w:vMerge w:val="continue"/>
            <w:vAlign w:val="center"/>
          </w:tcPr>
          <w:p>
            <w:pPr>
              <w:rPr>
                <w:rFonts w:hint="eastAsia" w:ascii="仿宋" w:hAnsi="仿宋" w:eastAsia="仿宋" w:cs="仿宋"/>
              </w:rPr>
            </w:pPr>
          </w:p>
        </w:tc>
        <w:tc>
          <w:tcPr>
            <w:tcW w:w="10116" w:type="dxa"/>
            <w:vAlign w:val="center"/>
          </w:tcPr>
          <w:p>
            <w:pPr>
              <w:tabs>
                <w:tab w:val="left" w:pos="540"/>
                <w:tab w:val="left" w:pos="9540"/>
              </w:tabs>
              <w:spacing w:line="400" w:lineRule="exact"/>
              <w:ind w:right="40" w:rightChars="19"/>
              <w:rPr>
                <w:rFonts w:hint="eastAsia" w:ascii="仿宋" w:hAnsi="仿宋" w:eastAsia="仿宋" w:cs="仿宋"/>
                <w:sz w:val="24"/>
                <w:szCs w:val="24"/>
                <w:lang w:eastAsia="zh-CN"/>
              </w:rPr>
            </w:pPr>
            <w:r>
              <w:rPr>
                <w:rFonts w:hint="eastAsia" w:ascii="仿宋" w:hAnsi="仿宋" w:eastAsia="仿宋" w:cs="仿宋"/>
                <w:sz w:val="24"/>
                <w:szCs w:val="24"/>
              </w:rPr>
              <w:t>审核条款：</w:t>
            </w:r>
            <w:r>
              <w:rPr>
                <w:rFonts w:hint="eastAsia" w:ascii="仿宋" w:hAnsi="仿宋" w:eastAsia="仿宋" w:cs="仿宋"/>
                <w:szCs w:val="21"/>
              </w:rPr>
              <w:t>QMS：5.3岗位/职责 /权限；6.2质量目标及其实现的策划；7.1.5监视和测量资源；8.1运行策划和控制；8.3产品和服务的设计和开发</w:t>
            </w:r>
            <w:r>
              <w:rPr>
                <w:rFonts w:hint="eastAsia" w:ascii="仿宋" w:hAnsi="仿宋" w:eastAsia="仿宋" w:cs="仿宋"/>
                <w:szCs w:val="21"/>
                <w:lang w:val="en-US" w:eastAsia="zh-CN"/>
              </w:rPr>
              <w:t>的不适用确认；</w:t>
            </w:r>
            <w:r>
              <w:rPr>
                <w:rFonts w:hint="eastAsia" w:ascii="仿宋" w:hAnsi="仿宋" w:eastAsia="仿宋" w:cs="仿宋"/>
                <w:szCs w:val="21"/>
              </w:rPr>
              <w:t xml:space="preserve"> 8.5.1生产和服务提供的控制； 8.5.2标识和可追溯性；8.5.3</w:t>
            </w:r>
            <w:r>
              <w:rPr>
                <w:rFonts w:hint="eastAsia" w:ascii="仿宋" w:hAnsi="仿宋" w:eastAsia="仿宋" w:cs="仿宋"/>
                <w:szCs w:val="21"/>
                <w:lang w:val="en-US" w:eastAsia="zh-CN"/>
              </w:rPr>
              <w:t>顾客或外部供方的财产、</w:t>
            </w:r>
            <w:r>
              <w:rPr>
                <w:rFonts w:hint="eastAsia" w:ascii="仿宋" w:hAnsi="仿宋" w:eastAsia="仿宋" w:cs="仿宋"/>
                <w:szCs w:val="21"/>
              </w:rPr>
              <w:t>8.5.4防护；8.5.5交付后活动</w:t>
            </w:r>
            <w:r>
              <w:rPr>
                <w:rFonts w:hint="eastAsia" w:ascii="仿宋" w:hAnsi="仿宋" w:eastAsia="仿宋" w:cs="仿宋"/>
                <w:szCs w:val="21"/>
                <w:lang w:eastAsia="zh-CN"/>
              </w:rPr>
              <w:t>、</w:t>
            </w:r>
            <w:r>
              <w:rPr>
                <w:rFonts w:hint="eastAsia" w:ascii="仿宋" w:hAnsi="仿宋" w:eastAsia="仿宋" w:cs="仿宋"/>
                <w:szCs w:val="21"/>
              </w:rPr>
              <w:t>8.5.6更改控制；8.6产品和服务的放行、8.7不合格输出的控制</w:t>
            </w:r>
          </w:p>
        </w:tc>
        <w:tc>
          <w:tcPr>
            <w:tcW w:w="1473" w:type="dxa"/>
            <w:vMerge w:val="continue"/>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hint="eastAsia" w:ascii="仿宋" w:hAnsi="仿宋" w:eastAsia="仿宋" w:cs="仿宋"/>
                <w:szCs w:val="21"/>
              </w:rPr>
            </w:pPr>
            <w:r>
              <w:rPr>
                <w:rFonts w:hint="eastAsia" w:ascii="仿宋" w:hAnsi="仿宋" w:eastAsia="仿宋" w:cs="仿宋"/>
                <w:szCs w:val="21"/>
              </w:rPr>
              <w:t>组织的角色、职责和权限</w:t>
            </w:r>
          </w:p>
          <w:p>
            <w:pPr>
              <w:adjustRightInd w:val="0"/>
              <w:snapToGrid w:val="0"/>
              <w:rPr>
                <w:rFonts w:hint="eastAsia" w:ascii="仿宋" w:hAnsi="仿宋" w:eastAsia="仿宋" w:cs="仿宋"/>
                <w:szCs w:val="21"/>
              </w:rPr>
            </w:pPr>
          </w:p>
        </w:tc>
        <w:tc>
          <w:tcPr>
            <w:tcW w:w="960" w:type="dxa"/>
          </w:tcPr>
          <w:p>
            <w:pPr>
              <w:tabs>
                <w:tab w:val="center" w:pos="3169"/>
              </w:tabs>
              <w:spacing w:line="400" w:lineRule="exact"/>
              <w:rPr>
                <w:rFonts w:hint="eastAsia" w:ascii="仿宋" w:hAnsi="仿宋" w:eastAsia="仿宋" w:cs="仿宋"/>
                <w:szCs w:val="21"/>
              </w:rPr>
            </w:pPr>
            <w:r>
              <w:rPr>
                <w:rFonts w:hint="eastAsia" w:ascii="仿宋" w:hAnsi="仿宋" w:eastAsia="仿宋" w:cs="仿宋"/>
                <w:szCs w:val="21"/>
              </w:rPr>
              <w:t xml:space="preserve">Q5.3 </w:t>
            </w:r>
          </w:p>
          <w:p>
            <w:pPr>
              <w:rPr>
                <w:rFonts w:hint="eastAsia" w:ascii="仿宋" w:hAnsi="仿宋" w:eastAsia="仿宋" w:cs="仿宋"/>
                <w:szCs w:val="21"/>
              </w:rPr>
            </w:pPr>
          </w:p>
        </w:tc>
        <w:tc>
          <w:tcPr>
            <w:tcW w:w="10116" w:type="dxa"/>
          </w:tcPr>
          <w:p>
            <w:pPr>
              <w:spacing w:line="400" w:lineRule="exact"/>
              <w:rPr>
                <w:rFonts w:hint="eastAsia" w:ascii="仿宋" w:hAnsi="仿宋" w:eastAsia="仿宋" w:cs="仿宋"/>
                <w:szCs w:val="21"/>
              </w:rPr>
            </w:pPr>
            <w:r>
              <w:rPr>
                <w:rFonts w:hint="eastAsia" w:ascii="仿宋" w:hAnsi="仿宋" w:eastAsia="仿宋" w:cs="仿宋"/>
                <w:szCs w:val="21"/>
              </w:rPr>
              <w:t>在《部门职责》中规定了主要职责和权限，以确保部门工作的展开和实施：</w:t>
            </w:r>
          </w:p>
          <w:p>
            <w:pPr>
              <w:spacing w:line="500" w:lineRule="exact"/>
              <w:ind w:firstLine="420"/>
              <w:rPr>
                <w:rFonts w:hint="eastAsia" w:ascii="仿宋" w:hAnsi="仿宋" w:eastAsia="仿宋" w:cs="仿宋"/>
                <w:color w:val="000000"/>
                <w:sz w:val="24"/>
                <w:szCs w:val="24"/>
              </w:rPr>
            </w:pPr>
            <w:r>
              <w:rPr>
                <w:rFonts w:hint="eastAsia" w:ascii="仿宋" w:hAnsi="仿宋" w:eastAsia="仿宋" w:cs="仿宋"/>
                <w:sz w:val="24"/>
              </w:rPr>
              <w:t>·</w:t>
            </w:r>
            <w:r>
              <w:rPr>
                <w:rFonts w:hint="eastAsia" w:ascii="仿宋" w:hAnsi="仿宋" w:eastAsia="仿宋" w:cs="仿宋"/>
                <w:color w:val="000000"/>
                <w:sz w:val="24"/>
                <w:szCs w:val="24"/>
              </w:rPr>
              <w:t>负责依据</w:t>
            </w:r>
            <w:r>
              <w:rPr>
                <w:rFonts w:hint="eastAsia" w:ascii="仿宋" w:hAnsi="仿宋" w:eastAsia="仿宋" w:cs="仿宋"/>
                <w:color w:val="000000"/>
                <w:sz w:val="24"/>
                <w:szCs w:val="24"/>
                <w:lang w:eastAsia="zh-CN"/>
              </w:rPr>
              <w:t>综合部</w:t>
            </w:r>
            <w:r>
              <w:rPr>
                <w:rFonts w:hint="eastAsia" w:ascii="仿宋" w:hAnsi="仿宋" w:eastAsia="仿宋" w:cs="仿宋"/>
                <w:color w:val="000000"/>
                <w:sz w:val="24"/>
                <w:szCs w:val="24"/>
              </w:rPr>
              <w:t>下达的生产</w:t>
            </w:r>
            <w:r>
              <w:rPr>
                <w:rFonts w:hint="eastAsia" w:ascii="仿宋" w:hAnsi="仿宋" w:eastAsia="仿宋" w:cs="仿宋"/>
                <w:color w:val="000000"/>
                <w:sz w:val="24"/>
                <w:szCs w:val="24"/>
                <w:lang w:eastAsia="zh-CN"/>
              </w:rPr>
              <w:t>任务单</w:t>
            </w:r>
            <w:r>
              <w:rPr>
                <w:rFonts w:hint="eastAsia" w:ascii="仿宋" w:hAnsi="仿宋" w:eastAsia="仿宋" w:cs="仿宋"/>
                <w:color w:val="000000"/>
                <w:sz w:val="24"/>
                <w:szCs w:val="24"/>
              </w:rPr>
              <w:t>，组织安排生产，编制生产作业指导书；</w:t>
            </w:r>
          </w:p>
          <w:p>
            <w:pPr>
              <w:spacing w:line="500" w:lineRule="exact"/>
              <w:ind w:firstLine="420"/>
              <w:rPr>
                <w:rFonts w:hint="eastAsia" w:ascii="仿宋" w:hAnsi="仿宋" w:eastAsia="仿宋" w:cs="仿宋"/>
                <w:color w:val="000000"/>
                <w:spacing w:val="-14"/>
                <w:sz w:val="24"/>
                <w:szCs w:val="24"/>
              </w:rPr>
            </w:pPr>
            <w:r>
              <w:rPr>
                <w:rFonts w:hint="eastAsia" w:ascii="仿宋" w:hAnsi="仿宋" w:eastAsia="仿宋" w:cs="仿宋"/>
                <w:sz w:val="24"/>
              </w:rPr>
              <w:t>·</w:t>
            </w:r>
            <w:r>
              <w:rPr>
                <w:rFonts w:hint="eastAsia" w:ascii="仿宋" w:hAnsi="仿宋" w:eastAsia="仿宋" w:cs="仿宋"/>
                <w:color w:val="000000"/>
                <w:spacing w:val="-14"/>
                <w:sz w:val="24"/>
                <w:szCs w:val="24"/>
              </w:rPr>
              <w:t>对车间的生产过程负责管理和协调；</w:t>
            </w:r>
          </w:p>
          <w:p>
            <w:pPr>
              <w:spacing w:line="500" w:lineRule="exact"/>
              <w:ind w:firstLine="420"/>
              <w:rPr>
                <w:rFonts w:hint="eastAsia" w:ascii="仿宋" w:hAnsi="仿宋" w:eastAsia="仿宋" w:cs="仿宋"/>
                <w:color w:val="000000"/>
                <w:sz w:val="24"/>
                <w:szCs w:val="24"/>
              </w:rPr>
            </w:pPr>
            <w:r>
              <w:rPr>
                <w:rFonts w:hint="eastAsia" w:ascii="仿宋" w:hAnsi="仿宋" w:eastAsia="仿宋" w:cs="仿宋"/>
                <w:sz w:val="24"/>
              </w:rPr>
              <w:t>·</w:t>
            </w:r>
            <w:r>
              <w:rPr>
                <w:rFonts w:hint="eastAsia" w:ascii="仿宋" w:hAnsi="仿宋" w:eastAsia="仿宋" w:cs="仿宋"/>
                <w:color w:val="000000"/>
                <w:sz w:val="24"/>
                <w:szCs w:val="24"/>
              </w:rPr>
              <w:t>对产品实现过程进行策划。</w:t>
            </w:r>
          </w:p>
          <w:p>
            <w:pPr>
              <w:spacing w:line="500" w:lineRule="exact"/>
              <w:ind w:firstLine="420"/>
              <w:rPr>
                <w:rFonts w:hint="eastAsia" w:ascii="仿宋" w:hAnsi="仿宋" w:eastAsia="仿宋" w:cs="仿宋"/>
                <w:color w:val="000000"/>
                <w:spacing w:val="-14"/>
                <w:sz w:val="24"/>
                <w:szCs w:val="24"/>
              </w:rPr>
            </w:pPr>
            <w:r>
              <w:rPr>
                <w:rFonts w:hint="eastAsia" w:ascii="仿宋" w:hAnsi="仿宋" w:eastAsia="仿宋" w:cs="仿宋"/>
                <w:sz w:val="24"/>
              </w:rPr>
              <w:t>·</w:t>
            </w:r>
            <w:r>
              <w:rPr>
                <w:rFonts w:hint="eastAsia" w:ascii="仿宋" w:hAnsi="仿宋" w:eastAsia="仿宋" w:cs="仿宋"/>
                <w:color w:val="000000"/>
                <w:spacing w:val="-14"/>
                <w:sz w:val="24"/>
                <w:szCs w:val="24"/>
              </w:rPr>
              <w:t>负责对不合格品进行返修；</w:t>
            </w:r>
          </w:p>
          <w:p>
            <w:pPr>
              <w:spacing w:line="500" w:lineRule="exact"/>
              <w:ind w:firstLine="420"/>
              <w:rPr>
                <w:rFonts w:hint="eastAsia" w:ascii="仿宋" w:hAnsi="仿宋" w:eastAsia="仿宋" w:cs="仿宋"/>
                <w:color w:val="000000"/>
                <w:sz w:val="24"/>
                <w:szCs w:val="24"/>
              </w:rPr>
            </w:pPr>
            <w:r>
              <w:rPr>
                <w:rFonts w:hint="eastAsia" w:ascii="仿宋" w:hAnsi="仿宋" w:eastAsia="仿宋" w:cs="仿宋"/>
                <w:sz w:val="24"/>
              </w:rPr>
              <w:t>·</w:t>
            </w:r>
            <w:r>
              <w:rPr>
                <w:rFonts w:hint="eastAsia" w:ascii="仿宋" w:hAnsi="仿宋" w:eastAsia="仿宋" w:cs="仿宋"/>
                <w:color w:val="000000"/>
                <w:sz w:val="24"/>
                <w:szCs w:val="24"/>
              </w:rPr>
              <w:t>车间负责所属区域内产品的标识及不同检验状态产品的分区摆放，标识的维护。</w:t>
            </w:r>
          </w:p>
          <w:p>
            <w:pPr>
              <w:spacing w:line="500" w:lineRule="exact"/>
              <w:ind w:firstLine="420"/>
              <w:rPr>
                <w:rFonts w:hint="eastAsia" w:ascii="仿宋" w:hAnsi="仿宋" w:eastAsia="仿宋" w:cs="仿宋"/>
                <w:color w:val="000000"/>
                <w:sz w:val="24"/>
                <w:szCs w:val="24"/>
              </w:rPr>
            </w:pPr>
            <w:r>
              <w:rPr>
                <w:rFonts w:hint="eastAsia" w:ascii="仿宋" w:hAnsi="仿宋" w:eastAsia="仿宋" w:cs="仿宋"/>
                <w:sz w:val="24"/>
              </w:rPr>
              <w:t>·</w:t>
            </w:r>
            <w:r>
              <w:rPr>
                <w:rFonts w:hint="eastAsia" w:ascii="仿宋" w:hAnsi="仿宋" w:eastAsia="仿宋" w:cs="仿宋"/>
                <w:color w:val="000000"/>
                <w:sz w:val="24"/>
                <w:szCs w:val="24"/>
              </w:rPr>
              <w:t>负责</w:t>
            </w:r>
            <w:r>
              <w:rPr>
                <w:rFonts w:hint="eastAsia" w:ascii="仿宋" w:hAnsi="仿宋" w:eastAsia="仿宋" w:cs="仿宋"/>
                <w:color w:val="000000"/>
                <w:sz w:val="24"/>
                <w:szCs w:val="24"/>
                <w:lang w:eastAsia="zh-CN"/>
              </w:rPr>
              <w:t>电压互感器、电流互感器的生产设备</w:t>
            </w:r>
            <w:r>
              <w:rPr>
                <w:rFonts w:hint="eastAsia" w:ascii="仿宋" w:hAnsi="仿宋" w:eastAsia="仿宋" w:cs="仿宋"/>
                <w:color w:val="000000"/>
                <w:sz w:val="24"/>
                <w:szCs w:val="24"/>
              </w:rPr>
              <w:t>的维修保养</w:t>
            </w:r>
          </w:p>
          <w:p>
            <w:pPr>
              <w:spacing w:line="500" w:lineRule="exact"/>
              <w:ind w:firstLine="420"/>
              <w:rPr>
                <w:rFonts w:hint="eastAsia" w:ascii="仿宋" w:hAnsi="仿宋" w:eastAsia="仿宋" w:cs="仿宋"/>
                <w:color w:val="000000"/>
                <w:sz w:val="24"/>
                <w:szCs w:val="24"/>
              </w:rPr>
            </w:pPr>
            <w:r>
              <w:rPr>
                <w:rFonts w:hint="eastAsia" w:ascii="仿宋" w:hAnsi="仿宋" w:eastAsia="仿宋" w:cs="仿宋"/>
                <w:sz w:val="24"/>
              </w:rPr>
              <w:t>·</w:t>
            </w:r>
            <w:r>
              <w:rPr>
                <w:rFonts w:hint="eastAsia" w:ascii="仿宋" w:hAnsi="仿宋" w:eastAsia="仿宋" w:cs="仿宋"/>
                <w:color w:val="000000"/>
                <w:sz w:val="24"/>
                <w:szCs w:val="24"/>
              </w:rPr>
              <w:t>负责质量信息管理，组织跟踪不合格项的纠正和预防措施实施情况；</w:t>
            </w:r>
          </w:p>
          <w:p>
            <w:pPr>
              <w:spacing w:line="500" w:lineRule="exact"/>
              <w:ind w:firstLine="420"/>
              <w:rPr>
                <w:rFonts w:hint="eastAsia" w:ascii="仿宋" w:hAnsi="仿宋" w:eastAsia="仿宋" w:cs="仿宋"/>
                <w:color w:val="000000"/>
                <w:sz w:val="24"/>
                <w:szCs w:val="24"/>
              </w:rPr>
            </w:pPr>
            <w:r>
              <w:rPr>
                <w:rFonts w:hint="eastAsia" w:ascii="仿宋" w:hAnsi="仿宋" w:eastAsia="仿宋" w:cs="仿宋"/>
                <w:sz w:val="24"/>
              </w:rPr>
              <w:t>·</w:t>
            </w:r>
            <w:r>
              <w:rPr>
                <w:rFonts w:hint="eastAsia" w:ascii="仿宋" w:hAnsi="仿宋" w:eastAsia="仿宋" w:cs="仿宋"/>
                <w:color w:val="000000"/>
                <w:sz w:val="24"/>
                <w:szCs w:val="24"/>
              </w:rPr>
              <w:t>统筹统计技术的选用及使用的培训，并对其实施效果进行监督；</w:t>
            </w:r>
          </w:p>
          <w:p>
            <w:pPr>
              <w:spacing w:line="500" w:lineRule="exact"/>
              <w:ind w:firstLine="420"/>
              <w:rPr>
                <w:rFonts w:hint="eastAsia" w:ascii="仿宋" w:hAnsi="仿宋" w:eastAsia="仿宋" w:cs="仿宋"/>
                <w:color w:val="000000"/>
                <w:sz w:val="24"/>
                <w:szCs w:val="24"/>
              </w:rPr>
            </w:pPr>
            <w:r>
              <w:rPr>
                <w:rFonts w:hint="eastAsia" w:ascii="仿宋" w:hAnsi="仿宋" w:eastAsia="仿宋" w:cs="仿宋"/>
                <w:sz w:val="24"/>
              </w:rPr>
              <w:t>·</w:t>
            </w:r>
            <w:r>
              <w:rPr>
                <w:rFonts w:hint="eastAsia" w:ascii="仿宋" w:hAnsi="仿宋" w:eastAsia="仿宋" w:cs="仿宋"/>
                <w:color w:val="000000"/>
                <w:sz w:val="24"/>
                <w:szCs w:val="24"/>
              </w:rPr>
              <w:t>判定产品不合格时，填写不合格处理通知单，及时按不合格处理规定进行分类处理；</w:t>
            </w:r>
          </w:p>
          <w:p>
            <w:pPr>
              <w:spacing w:line="500" w:lineRule="exact"/>
              <w:ind w:firstLine="420"/>
              <w:rPr>
                <w:rFonts w:hint="eastAsia" w:ascii="仿宋" w:hAnsi="仿宋" w:eastAsia="仿宋" w:cs="仿宋"/>
                <w:color w:val="000000"/>
                <w:sz w:val="24"/>
                <w:szCs w:val="24"/>
              </w:rPr>
            </w:pPr>
            <w:r>
              <w:rPr>
                <w:rFonts w:hint="eastAsia" w:ascii="仿宋" w:hAnsi="仿宋" w:eastAsia="仿宋" w:cs="仿宋"/>
                <w:sz w:val="24"/>
              </w:rPr>
              <w:t>·</w:t>
            </w:r>
            <w:r>
              <w:rPr>
                <w:rFonts w:hint="eastAsia" w:ascii="仿宋" w:hAnsi="仿宋" w:eastAsia="仿宋" w:cs="仿宋"/>
                <w:color w:val="000000"/>
                <w:sz w:val="24"/>
                <w:szCs w:val="24"/>
              </w:rPr>
              <w:t>负责车间生产出的成品的检验，并填写记录；</w:t>
            </w:r>
          </w:p>
          <w:p>
            <w:pPr>
              <w:spacing w:line="500" w:lineRule="exact"/>
              <w:ind w:firstLine="420"/>
              <w:rPr>
                <w:rFonts w:hint="eastAsia" w:ascii="仿宋" w:hAnsi="仿宋" w:eastAsia="仿宋" w:cs="仿宋"/>
                <w:color w:val="000000"/>
                <w:sz w:val="24"/>
                <w:szCs w:val="24"/>
              </w:rPr>
            </w:pPr>
            <w:r>
              <w:rPr>
                <w:rFonts w:hint="eastAsia" w:ascii="仿宋" w:hAnsi="仿宋" w:eastAsia="仿宋" w:cs="仿宋"/>
                <w:sz w:val="24"/>
              </w:rPr>
              <w:t>·</w:t>
            </w:r>
            <w:r>
              <w:rPr>
                <w:rFonts w:hint="eastAsia" w:ascii="仿宋" w:hAnsi="仿宋" w:eastAsia="仿宋" w:cs="仿宋"/>
                <w:color w:val="000000"/>
                <w:sz w:val="24"/>
                <w:szCs w:val="24"/>
              </w:rPr>
              <w:t>依据国家颁</w:t>
            </w:r>
            <w:r>
              <w:rPr>
                <w:rFonts w:hint="eastAsia" w:ascii="仿宋" w:hAnsi="仿宋" w:eastAsia="仿宋" w:cs="仿宋"/>
                <w:color w:val="000000"/>
                <w:spacing w:val="-20"/>
                <w:sz w:val="24"/>
                <w:szCs w:val="24"/>
              </w:rPr>
              <w:t>布的产品标准，对采</w:t>
            </w:r>
            <w:r>
              <w:rPr>
                <w:rFonts w:hint="eastAsia" w:ascii="仿宋" w:hAnsi="仿宋" w:eastAsia="仿宋" w:cs="仿宋"/>
                <w:color w:val="000000"/>
                <w:spacing w:val="-10"/>
                <w:sz w:val="24"/>
                <w:szCs w:val="24"/>
              </w:rPr>
              <w:t>购物资、半成品、成品等各种产品的检验</w:t>
            </w:r>
            <w:r>
              <w:rPr>
                <w:rFonts w:hint="eastAsia" w:ascii="仿宋" w:hAnsi="仿宋" w:eastAsia="仿宋" w:cs="仿宋"/>
                <w:color w:val="000000"/>
                <w:sz w:val="24"/>
                <w:szCs w:val="24"/>
              </w:rPr>
              <w:t>和试验及顾客提供产品的验证，对出现的不合格品进行判定、标识、处理、记录，当出现重大事故时，</w:t>
            </w:r>
            <w:r>
              <w:rPr>
                <w:rFonts w:hint="eastAsia" w:ascii="仿宋" w:hAnsi="仿宋" w:eastAsia="仿宋" w:cs="仿宋"/>
                <w:color w:val="000000"/>
                <w:spacing w:val="-20"/>
                <w:sz w:val="24"/>
                <w:szCs w:val="24"/>
              </w:rPr>
              <w:t>组织相关部门对其进行原因分析</w:t>
            </w:r>
            <w:r>
              <w:rPr>
                <w:rFonts w:hint="eastAsia" w:ascii="仿宋" w:hAnsi="仿宋" w:eastAsia="仿宋" w:cs="仿宋"/>
                <w:color w:val="000000"/>
                <w:sz w:val="24"/>
                <w:szCs w:val="24"/>
              </w:rPr>
              <w:t>、制定措施，并对措施的有效性进行验证</w:t>
            </w:r>
          </w:p>
          <w:p>
            <w:pPr>
              <w:spacing w:line="500" w:lineRule="exact"/>
              <w:ind w:firstLine="420"/>
              <w:rPr>
                <w:rFonts w:hint="eastAsia" w:ascii="仿宋" w:hAnsi="仿宋" w:eastAsia="仿宋" w:cs="仿宋"/>
                <w:color w:val="000000"/>
                <w:sz w:val="24"/>
                <w:szCs w:val="24"/>
              </w:rPr>
            </w:pPr>
            <w:r>
              <w:rPr>
                <w:rFonts w:hint="eastAsia" w:ascii="仿宋" w:hAnsi="仿宋" w:eastAsia="仿宋" w:cs="仿宋"/>
                <w:sz w:val="24"/>
              </w:rPr>
              <w:t>·</w:t>
            </w:r>
            <w:r>
              <w:rPr>
                <w:rFonts w:hint="eastAsia" w:ascii="仿宋" w:hAnsi="仿宋" w:eastAsia="仿宋" w:cs="仿宋"/>
                <w:color w:val="000000"/>
                <w:sz w:val="24"/>
                <w:szCs w:val="24"/>
              </w:rPr>
              <w:t>负责明确采购物资技术要求及分类，在供方评定时，进行样品测试。</w:t>
            </w:r>
          </w:p>
          <w:p>
            <w:pPr>
              <w:spacing w:line="500" w:lineRule="exact"/>
              <w:ind w:firstLine="420"/>
              <w:rPr>
                <w:rFonts w:hint="eastAsia" w:ascii="仿宋" w:hAnsi="仿宋" w:eastAsia="仿宋" w:cs="仿宋"/>
                <w:color w:val="000000"/>
                <w:sz w:val="24"/>
                <w:szCs w:val="24"/>
              </w:rPr>
            </w:pPr>
            <w:r>
              <w:rPr>
                <w:rFonts w:hint="eastAsia" w:ascii="仿宋" w:hAnsi="仿宋" w:eastAsia="仿宋" w:cs="仿宋"/>
                <w:sz w:val="24"/>
              </w:rPr>
              <w:t>·</w:t>
            </w:r>
            <w:r>
              <w:rPr>
                <w:rFonts w:hint="eastAsia" w:ascii="仿宋" w:hAnsi="仿宋" w:eastAsia="仿宋" w:cs="仿宋"/>
                <w:color w:val="000000"/>
                <w:sz w:val="24"/>
                <w:szCs w:val="24"/>
              </w:rPr>
              <w:t>负责监视和测量设备的管理；</w:t>
            </w:r>
          </w:p>
          <w:p>
            <w:pPr>
              <w:spacing w:line="400" w:lineRule="exact"/>
              <w:ind w:firstLine="315" w:firstLineChars="150"/>
              <w:rPr>
                <w:rFonts w:hint="eastAsia" w:ascii="仿宋" w:hAnsi="仿宋" w:eastAsia="仿宋" w:cs="仿宋"/>
                <w:szCs w:val="21"/>
              </w:rPr>
            </w:pPr>
            <w:r>
              <w:rPr>
                <w:rFonts w:hint="eastAsia" w:ascii="仿宋" w:hAnsi="仿宋" w:eastAsia="仿宋" w:cs="仿宋"/>
                <w:szCs w:val="21"/>
              </w:rPr>
              <w:t>………</w:t>
            </w:r>
          </w:p>
          <w:p>
            <w:pPr>
              <w:widowControl/>
              <w:jc w:val="left"/>
              <w:rPr>
                <w:rFonts w:hint="eastAsia" w:ascii="仿宋" w:hAnsi="仿宋" w:eastAsia="仿宋" w:cs="仿宋"/>
                <w:szCs w:val="21"/>
              </w:rPr>
            </w:pPr>
            <w:r>
              <w:rPr>
                <w:rFonts w:hint="eastAsia" w:ascii="仿宋" w:hAnsi="仿宋" w:eastAsia="仿宋" w:cs="仿宋"/>
                <w:szCs w:val="21"/>
              </w:rPr>
              <w:t>部门负责人熟悉本部门职责。</w:t>
            </w:r>
          </w:p>
        </w:tc>
        <w:tc>
          <w:tcPr>
            <w:tcW w:w="1473" w:type="dxa"/>
          </w:tcPr>
          <w:p>
            <w:pPr>
              <w:rPr>
                <w:rFonts w:hint="eastAsia" w:ascii="仿宋" w:hAnsi="仿宋" w:eastAsia="仿宋" w:cs="仿宋"/>
              </w:rPr>
            </w:pPr>
            <w:r>
              <w:rPr>
                <w:rFonts w:hint="eastAsia" w:ascii="仿宋" w:hAnsi="仿宋" w:eastAsia="仿宋" w:cs="仿宋"/>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hint="eastAsia" w:ascii="仿宋" w:hAnsi="仿宋" w:eastAsia="仿宋" w:cs="仿宋"/>
                <w:szCs w:val="21"/>
              </w:rPr>
            </w:pPr>
            <w:r>
              <w:rPr>
                <w:rFonts w:hint="eastAsia" w:ascii="仿宋" w:hAnsi="仿宋" w:eastAsia="仿宋" w:cs="仿宋"/>
                <w:szCs w:val="21"/>
              </w:rPr>
              <w:t>目标及其实现的策划</w:t>
            </w:r>
          </w:p>
        </w:tc>
        <w:tc>
          <w:tcPr>
            <w:tcW w:w="960" w:type="dxa"/>
          </w:tcPr>
          <w:p>
            <w:pPr>
              <w:adjustRightInd w:val="0"/>
              <w:snapToGrid w:val="0"/>
              <w:spacing w:line="440" w:lineRule="exact"/>
              <w:ind w:right="-23"/>
              <w:rPr>
                <w:rFonts w:hint="eastAsia" w:ascii="仿宋" w:hAnsi="仿宋" w:eastAsia="仿宋" w:cs="仿宋"/>
                <w:color w:val="000000"/>
                <w:szCs w:val="21"/>
              </w:rPr>
            </w:pPr>
            <w:r>
              <w:rPr>
                <w:rFonts w:hint="eastAsia" w:ascii="仿宋" w:hAnsi="仿宋" w:eastAsia="仿宋" w:cs="仿宋"/>
                <w:color w:val="000000"/>
                <w:szCs w:val="21"/>
              </w:rPr>
              <w:t>Q6.2</w:t>
            </w:r>
          </w:p>
          <w:p>
            <w:pPr>
              <w:adjustRightInd w:val="0"/>
              <w:snapToGrid w:val="0"/>
              <w:spacing w:line="440" w:lineRule="exact"/>
              <w:ind w:right="-23"/>
              <w:rPr>
                <w:rFonts w:hint="eastAsia" w:ascii="仿宋" w:hAnsi="仿宋" w:eastAsia="仿宋" w:cs="仿宋"/>
                <w:color w:val="000000"/>
                <w:szCs w:val="21"/>
              </w:rPr>
            </w:pPr>
          </w:p>
        </w:tc>
        <w:tc>
          <w:tcPr>
            <w:tcW w:w="10116" w:type="dxa"/>
          </w:tcPr>
          <w:p>
            <w:pPr>
              <w:adjustRightInd w:val="0"/>
              <w:snapToGrid w:val="0"/>
              <w:spacing w:line="440" w:lineRule="exact"/>
              <w:ind w:right="-23"/>
              <w:rPr>
                <w:rFonts w:hint="eastAsia" w:ascii="仿宋" w:hAnsi="仿宋" w:eastAsia="仿宋" w:cs="仿宋"/>
                <w:color w:val="000000"/>
                <w:szCs w:val="21"/>
              </w:rPr>
            </w:pPr>
            <w:r>
              <w:rPr>
                <w:rFonts w:hint="eastAsia" w:ascii="仿宋" w:hAnsi="仿宋" w:eastAsia="仿宋" w:cs="仿宋"/>
                <w:color w:val="000000"/>
                <w:szCs w:val="21"/>
              </w:rPr>
              <w:t>查见：</w:t>
            </w:r>
            <w:r>
              <w:rPr>
                <w:rFonts w:hint="eastAsia" w:ascii="仿宋" w:hAnsi="仿宋" w:eastAsia="仿宋" w:cs="仿宋"/>
                <w:color w:val="000000"/>
                <w:szCs w:val="21"/>
                <w:lang w:eastAsia="zh-CN"/>
              </w:rPr>
              <w:t>生产技术部</w:t>
            </w:r>
            <w:r>
              <w:rPr>
                <w:rFonts w:hint="eastAsia" w:ascii="仿宋" w:hAnsi="仿宋" w:eastAsia="仿宋" w:cs="仿宋"/>
                <w:color w:val="000000"/>
                <w:szCs w:val="21"/>
              </w:rPr>
              <w:t>“质量目标</w:t>
            </w:r>
            <w:r>
              <w:rPr>
                <w:rFonts w:hint="eastAsia" w:ascii="仿宋" w:hAnsi="仿宋" w:eastAsia="仿宋" w:cs="仿宋"/>
                <w:color w:val="000000"/>
                <w:szCs w:val="21"/>
                <w:lang w:val="en-US" w:eastAsia="zh-CN"/>
              </w:rPr>
              <w:t>完成情况考核表</w:t>
            </w:r>
            <w:r>
              <w:rPr>
                <w:rFonts w:hint="eastAsia" w:ascii="仿宋" w:hAnsi="仿宋" w:eastAsia="仿宋" w:cs="仿宋"/>
                <w:color w:val="000000"/>
                <w:szCs w:val="21"/>
              </w:rPr>
              <w:t>”，内容包括：</w:t>
            </w:r>
          </w:p>
          <w:p>
            <w:pPr>
              <w:adjustRightInd w:val="0"/>
              <w:snapToGrid w:val="0"/>
              <w:ind w:right="-23"/>
              <w:rPr>
                <w:rFonts w:hint="eastAsia" w:ascii="仿宋" w:hAnsi="仿宋" w:eastAsia="仿宋" w:cs="仿宋"/>
                <w:szCs w:val="21"/>
              </w:rPr>
            </w:pPr>
            <w:r>
              <w:rPr>
                <w:rFonts w:hint="eastAsia" w:ascii="仿宋" w:hAnsi="仿宋" w:eastAsia="仿宋" w:cs="仿宋"/>
                <w:szCs w:val="21"/>
              </w:rPr>
              <w:t xml:space="preserve">质量目标：   </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 考核情况（202</w:t>
            </w:r>
            <w:r>
              <w:rPr>
                <w:rFonts w:hint="eastAsia" w:ascii="仿宋" w:hAnsi="仿宋" w:eastAsia="仿宋" w:cs="仿宋"/>
                <w:szCs w:val="21"/>
                <w:lang w:val="en-US" w:eastAsia="zh-CN"/>
              </w:rPr>
              <w:t>2.3-4</w:t>
            </w:r>
            <w:r>
              <w:rPr>
                <w:rFonts w:hint="eastAsia" w:ascii="仿宋" w:hAnsi="仿宋" w:eastAsia="仿宋" w:cs="仿宋"/>
                <w:szCs w:val="21"/>
              </w:rPr>
              <w:t>季度）</w:t>
            </w:r>
          </w:p>
          <w:p>
            <w:pPr>
              <w:numPr>
                <w:ilvl w:val="0"/>
                <w:numId w:val="2"/>
              </w:numPr>
              <w:rPr>
                <w:rFonts w:hint="eastAsia" w:ascii="仿宋" w:hAnsi="仿宋" w:eastAsia="仿宋" w:cs="仿宋"/>
                <w:szCs w:val="21"/>
              </w:rPr>
            </w:pPr>
            <w:r>
              <w:rPr>
                <w:rFonts w:hint="eastAsia" w:ascii="仿宋" w:hAnsi="仿宋" w:eastAsia="仿宋" w:cs="仿宋"/>
                <w:szCs w:val="21"/>
              </w:rPr>
              <w:t xml:space="preserve">生产任务按时完成率  100%；                       </w:t>
            </w:r>
            <w:r>
              <w:rPr>
                <w:rFonts w:hint="eastAsia" w:ascii="仿宋" w:hAnsi="仿宋" w:eastAsia="仿宋" w:cs="仿宋"/>
                <w:szCs w:val="21"/>
                <w:lang w:val="en-US" w:eastAsia="zh-CN"/>
              </w:rPr>
              <w:t xml:space="preserve">  </w:t>
            </w:r>
            <w:r>
              <w:rPr>
                <w:rFonts w:hint="eastAsia" w:ascii="仿宋" w:hAnsi="仿宋" w:eastAsia="仿宋" w:cs="仿宋"/>
                <w:szCs w:val="21"/>
              </w:rPr>
              <w:t>100%</w:t>
            </w:r>
          </w:p>
          <w:p>
            <w:pPr>
              <w:numPr>
                <w:ilvl w:val="0"/>
                <w:numId w:val="2"/>
              </w:numPr>
              <w:rPr>
                <w:rFonts w:hint="eastAsia" w:ascii="仿宋" w:hAnsi="仿宋" w:eastAsia="仿宋" w:cs="仿宋"/>
                <w:szCs w:val="21"/>
              </w:rPr>
            </w:pPr>
            <w:r>
              <w:rPr>
                <w:rFonts w:hint="eastAsia" w:ascii="仿宋" w:hAnsi="仿宋" w:eastAsia="仿宋" w:cs="仿宋"/>
                <w:szCs w:val="21"/>
              </w:rPr>
              <w:t>产品一次交验合格率&gt;98%</w:t>
            </w:r>
            <w:r>
              <w:rPr>
                <w:rFonts w:hint="eastAsia" w:ascii="仿宋" w:hAnsi="仿宋" w:eastAsia="仿宋" w:cs="仿宋"/>
                <w:color w:val="auto"/>
                <w:sz w:val="21"/>
                <w:szCs w:val="21"/>
                <w:lang w:eastAsia="zh-CN"/>
              </w:rPr>
              <w:t>；</w:t>
            </w:r>
            <w:r>
              <w:rPr>
                <w:rFonts w:hint="eastAsia" w:ascii="仿宋" w:hAnsi="仿宋" w:eastAsia="仿宋" w:cs="仿宋"/>
                <w:szCs w:val="21"/>
              </w:rPr>
              <w:t xml:space="preserve">  </w:t>
            </w:r>
            <w:r>
              <w:rPr>
                <w:rFonts w:hint="eastAsia" w:ascii="仿宋" w:hAnsi="仿宋" w:eastAsia="仿宋" w:cs="仿宋"/>
                <w:szCs w:val="21"/>
                <w:lang w:val="en-US" w:eastAsia="zh-CN"/>
              </w:rPr>
              <w:t xml:space="preserve">                         </w:t>
            </w:r>
            <w:r>
              <w:rPr>
                <w:rFonts w:hint="eastAsia" w:ascii="仿宋" w:hAnsi="仿宋" w:eastAsia="仿宋" w:cs="仿宋"/>
                <w:szCs w:val="21"/>
              </w:rPr>
              <w:t>100%</w:t>
            </w:r>
          </w:p>
          <w:p>
            <w:pPr>
              <w:numPr>
                <w:ilvl w:val="0"/>
                <w:numId w:val="2"/>
              </w:numPr>
              <w:rPr>
                <w:rFonts w:hint="eastAsia" w:ascii="仿宋" w:hAnsi="仿宋" w:eastAsia="仿宋" w:cs="仿宋"/>
                <w:szCs w:val="21"/>
              </w:rPr>
            </w:pPr>
            <w:r>
              <w:rPr>
                <w:rFonts w:hint="eastAsia" w:ascii="仿宋" w:hAnsi="仿宋" w:eastAsia="仿宋" w:cs="仿宋"/>
                <w:szCs w:val="21"/>
                <w:lang w:val="en-US" w:eastAsia="zh-CN"/>
              </w:rPr>
              <w:t>设备完好率98%以上</w:t>
            </w:r>
            <w:r>
              <w:rPr>
                <w:rFonts w:hint="eastAsia" w:ascii="仿宋" w:hAnsi="仿宋" w:eastAsia="仿宋" w:cs="仿宋"/>
                <w:szCs w:val="21"/>
              </w:rPr>
              <w:t>%</w:t>
            </w:r>
            <w:r>
              <w:rPr>
                <w:rFonts w:hint="eastAsia" w:ascii="仿宋" w:hAnsi="仿宋" w:eastAsia="仿宋" w:cs="仿宋"/>
                <w:szCs w:val="21"/>
                <w:lang w:eastAsia="zh-CN"/>
              </w:rPr>
              <w:t>；</w:t>
            </w:r>
            <w:r>
              <w:rPr>
                <w:rFonts w:hint="eastAsia" w:ascii="仿宋" w:hAnsi="仿宋" w:eastAsia="仿宋" w:cs="仿宋"/>
                <w:szCs w:val="21"/>
              </w:rPr>
              <w:t xml:space="preserve">  </w:t>
            </w:r>
            <w:r>
              <w:rPr>
                <w:rFonts w:hint="eastAsia" w:ascii="仿宋" w:hAnsi="仿宋" w:eastAsia="仿宋" w:cs="仿宋"/>
                <w:szCs w:val="21"/>
                <w:lang w:val="en-US" w:eastAsia="zh-CN"/>
              </w:rPr>
              <w:t xml:space="preserve">                            </w:t>
            </w:r>
            <w:r>
              <w:rPr>
                <w:rFonts w:hint="eastAsia" w:ascii="仿宋" w:hAnsi="仿宋" w:eastAsia="仿宋" w:cs="仿宋"/>
                <w:szCs w:val="21"/>
              </w:rPr>
              <w:t>100%</w:t>
            </w:r>
          </w:p>
          <w:p>
            <w:pPr>
              <w:numPr>
                <w:ilvl w:val="0"/>
                <w:numId w:val="2"/>
              </w:numPr>
              <w:rPr>
                <w:rFonts w:hint="eastAsia" w:ascii="仿宋" w:hAnsi="仿宋" w:eastAsia="仿宋" w:cs="仿宋"/>
                <w:szCs w:val="21"/>
              </w:rPr>
            </w:pPr>
            <w:r>
              <w:rPr>
                <w:rFonts w:hint="eastAsia" w:ascii="仿宋" w:hAnsi="仿宋" w:eastAsia="仿宋" w:cs="仿宋"/>
                <w:szCs w:val="21"/>
                <w:lang w:val="en-US" w:eastAsia="zh-CN"/>
              </w:rPr>
              <w:t>产品检验率100%；</w:t>
            </w:r>
            <w:r>
              <w:rPr>
                <w:rFonts w:hint="eastAsia" w:ascii="仿宋" w:hAnsi="仿宋" w:eastAsia="仿宋" w:cs="仿宋"/>
                <w:szCs w:val="21"/>
              </w:rPr>
              <w:t xml:space="preserve">  </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100% </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       </w:t>
            </w:r>
          </w:p>
          <w:p>
            <w:pPr>
              <w:numPr>
                <w:ilvl w:val="0"/>
                <w:numId w:val="2"/>
              </w:numPr>
              <w:rPr>
                <w:rFonts w:hint="eastAsia" w:ascii="仿宋" w:hAnsi="仿宋" w:eastAsia="仿宋" w:cs="仿宋"/>
                <w:szCs w:val="21"/>
              </w:rPr>
            </w:pPr>
            <w:r>
              <w:rPr>
                <w:rFonts w:hint="eastAsia" w:ascii="仿宋" w:hAnsi="仿宋" w:eastAsia="仿宋" w:cs="仿宋"/>
                <w:szCs w:val="21"/>
                <w:lang w:val="en-US" w:eastAsia="zh-CN"/>
              </w:rPr>
              <w:t>仪器校准及时率≥99%。</w:t>
            </w:r>
            <w:r>
              <w:rPr>
                <w:rFonts w:hint="eastAsia" w:ascii="仿宋" w:hAnsi="仿宋" w:eastAsia="仿宋" w:cs="仿宋"/>
                <w:szCs w:val="21"/>
              </w:rPr>
              <w:t xml:space="preserve">    </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100% </w:t>
            </w:r>
          </w:p>
          <w:p>
            <w:pPr>
              <w:adjustRightInd w:val="0"/>
              <w:snapToGrid w:val="0"/>
              <w:spacing w:line="440" w:lineRule="exact"/>
              <w:ind w:right="-23"/>
              <w:rPr>
                <w:rFonts w:hint="eastAsia" w:ascii="仿宋" w:hAnsi="仿宋" w:eastAsia="仿宋" w:cs="仿宋"/>
                <w:color w:val="000000"/>
                <w:szCs w:val="21"/>
                <w:lang w:eastAsia="zh-CN"/>
              </w:rPr>
            </w:pPr>
            <w:r>
              <w:rPr>
                <w:rFonts w:hint="eastAsia" w:ascii="仿宋" w:hAnsi="仿宋" w:eastAsia="仿宋" w:cs="仿宋"/>
                <w:szCs w:val="21"/>
              </w:rPr>
              <w:t>质量目标、指标基本实现。</w:t>
            </w:r>
            <w:r>
              <w:rPr>
                <w:rFonts w:hint="eastAsia" w:ascii="仿宋" w:hAnsi="仿宋" w:eastAsia="仿宋" w:cs="仿宋"/>
                <w:szCs w:val="21"/>
                <w:lang w:val="en-US" w:eastAsia="zh-CN"/>
              </w:rPr>
              <w:t>最近</w:t>
            </w:r>
            <w:r>
              <w:rPr>
                <w:rFonts w:hint="eastAsia" w:ascii="仿宋" w:hAnsi="仿宋" w:eastAsia="仿宋" w:cs="仿宋"/>
                <w:szCs w:val="21"/>
              </w:rPr>
              <w:t>考核日期：2022</w:t>
            </w:r>
            <w:r>
              <w:rPr>
                <w:rFonts w:hint="eastAsia" w:ascii="仿宋" w:hAnsi="仿宋" w:eastAsia="仿宋" w:cs="仿宋"/>
                <w:szCs w:val="21"/>
                <w:lang w:val="en-US" w:eastAsia="zh-CN"/>
              </w:rPr>
              <w:t>.12.31</w:t>
            </w:r>
            <w:r>
              <w:rPr>
                <w:rFonts w:hint="eastAsia" w:ascii="仿宋" w:hAnsi="仿宋" w:eastAsia="仿宋" w:cs="仿宋"/>
                <w:szCs w:val="21"/>
              </w:rPr>
              <w:t>。考</w:t>
            </w:r>
            <w:r>
              <w:rPr>
                <w:rFonts w:hint="eastAsia" w:ascii="仿宋" w:hAnsi="仿宋" w:eastAsia="仿宋" w:cs="仿宋"/>
                <w:sz w:val="24"/>
                <w:szCs w:val="24"/>
              </w:rPr>
              <w:t>核</w:t>
            </w:r>
            <w:r>
              <w:rPr>
                <w:rFonts w:hint="eastAsia" w:ascii="仿宋" w:hAnsi="仿宋" w:eastAsia="仿宋" w:cs="仿宋"/>
                <w:sz w:val="21"/>
                <w:szCs w:val="21"/>
                <w:lang w:val="en-US" w:eastAsia="zh-CN"/>
              </w:rPr>
              <w:t>人：李培刚  。</w:t>
            </w:r>
          </w:p>
        </w:tc>
        <w:tc>
          <w:tcPr>
            <w:tcW w:w="1473" w:type="dxa"/>
          </w:tcPr>
          <w:p>
            <w:pPr>
              <w:rPr>
                <w:rFonts w:hint="eastAsia" w:ascii="仿宋" w:hAnsi="仿宋" w:eastAsia="仿宋" w:cs="仿宋"/>
              </w:rPr>
            </w:pPr>
            <w:r>
              <w:rPr>
                <w:rFonts w:hint="eastAsia" w:ascii="仿宋" w:hAnsi="仿宋" w:eastAsia="仿宋" w:cs="仿宋"/>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400" w:lineRule="exact"/>
              <w:ind w:firstLine="420" w:firstLineChars="20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基础设施</w:t>
            </w:r>
          </w:p>
        </w:tc>
        <w:tc>
          <w:tcPr>
            <w:tcW w:w="960" w:type="dxa"/>
            <w:vAlign w:val="center"/>
          </w:tcPr>
          <w:p>
            <w:pPr>
              <w:spacing w:line="400" w:lineRule="exact"/>
              <w:jc w:val="left"/>
              <w:rPr>
                <w:rFonts w:hint="eastAsia" w:ascii="仿宋" w:hAnsi="仿宋" w:eastAsia="仿宋" w:cs="仿宋"/>
                <w:sz w:val="21"/>
                <w:szCs w:val="21"/>
                <w:lang w:val="en-US" w:eastAsia="zh-CN"/>
              </w:rPr>
            </w:pPr>
            <w:r>
              <w:rPr>
                <w:rFonts w:hint="eastAsia" w:ascii="仿宋" w:hAnsi="仿宋" w:eastAsia="仿宋" w:cs="仿宋"/>
                <w:sz w:val="21"/>
                <w:szCs w:val="21"/>
              </w:rPr>
              <w:t>7.1.3</w:t>
            </w:r>
          </w:p>
        </w:tc>
        <w:tc>
          <w:tcPr>
            <w:tcW w:w="10116" w:type="dxa"/>
            <w:vAlign w:val="center"/>
          </w:tcPr>
          <w:p>
            <w:pPr>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提供了《生产和检测设备清单》，记录了设备名称、型号、数量等内容。</w:t>
            </w:r>
          </w:p>
          <w:p>
            <w:pPr>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主要办公设备有台式电脑、打印机等</w:t>
            </w:r>
          </w:p>
          <w:p>
            <w:pPr>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生产设备：</w:t>
            </w:r>
            <w:r>
              <w:rPr>
                <w:rFonts w:hint="eastAsia" w:ascii="仿宋" w:hAnsi="仿宋" w:eastAsia="仿宋" w:cs="仿宋"/>
                <w:sz w:val="21"/>
                <w:szCs w:val="21"/>
                <w:lang w:val="en-US" w:eastAsia="zh-CN"/>
              </w:rPr>
              <w:t>压互感器负载箱、绕线机、工频高电压试验控制台、电热鼓风恒温干燥箱</w:t>
            </w:r>
            <w:r>
              <w:rPr>
                <w:rFonts w:hint="eastAsia" w:ascii="仿宋" w:hAnsi="仿宋" w:eastAsia="仿宋" w:cs="仿宋"/>
                <w:sz w:val="21"/>
                <w:szCs w:val="21"/>
              </w:rPr>
              <w:t>等生产设备；基本能满足服务需要。设备状态良好。</w:t>
            </w:r>
          </w:p>
          <w:p>
            <w:pPr>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提供监视和测量设备控制,见7.1.5审核记录</w:t>
            </w:r>
          </w:p>
          <w:p>
            <w:pPr>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办公设备的日常维护，主要为局域网维护、灰尘清扫、电脑、和一些设备的耗材更换。</w:t>
            </w:r>
          </w:p>
          <w:p>
            <w:pPr>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生产设备制定了维护保养计划</w:t>
            </w:r>
          </w:p>
          <w:p>
            <w:pPr>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企业有设备维护保养规定，每日对设备按要求逐项进行检查、保养。</w:t>
            </w:r>
          </w:p>
          <w:p>
            <w:pPr>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 xml:space="preserve">维修、保养项目：清洁、润滑、电气开关检查、安全   </w:t>
            </w:r>
          </w:p>
          <w:p>
            <w:pPr>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使用设备人自行维护保养，无记录。</w:t>
            </w:r>
          </w:p>
          <w:p>
            <w:pPr>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设备自带软件由设备生产厂家定期进行维护、更新。</w:t>
            </w:r>
          </w:p>
          <w:p>
            <w:pPr>
              <w:spacing w:line="400" w:lineRule="exact"/>
              <w:ind w:firstLine="420" w:firstLineChars="200"/>
              <w:jc w:val="left"/>
              <w:rPr>
                <w:rFonts w:hint="eastAsia" w:ascii="仿宋" w:hAnsi="仿宋" w:eastAsia="仿宋" w:cs="仿宋"/>
                <w:sz w:val="21"/>
                <w:szCs w:val="21"/>
                <w:lang w:val="en-US" w:eastAsia="zh-CN"/>
              </w:rPr>
            </w:pPr>
            <w:r>
              <w:rPr>
                <w:rFonts w:hint="eastAsia" w:ascii="仿宋" w:hAnsi="仿宋" w:eastAsia="仿宋" w:cs="仿宋"/>
                <w:sz w:val="21"/>
                <w:szCs w:val="21"/>
              </w:rPr>
              <w:t>特种设备：</w:t>
            </w:r>
            <w:r>
              <w:rPr>
                <w:rFonts w:hint="eastAsia" w:ascii="仿宋" w:hAnsi="仿宋" w:eastAsia="仿宋" w:cs="仿宋"/>
                <w:sz w:val="21"/>
                <w:szCs w:val="21"/>
                <w:lang w:val="en-US" w:eastAsia="zh-CN"/>
              </w:rPr>
              <w:t>无</w:t>
            </w:r>
          </w:p>
          <w:p>
            <w:pPr>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厂房由生产部负责管理，定期检查漏雨、透风等损坏情况，目前厂房基础设施满足生产需求。</w:t>
            </w:r>
          </w:p>
          <w:p>
            <w:pPr>
              <w:spacing w:line="400" w:lineRule="exact"/>
              <w:ind w:firstLine="420" w:firstLineChars="200"/>
              <w:jc w:val="left"/>
              <w:rPr>
                <w:rFonts w:hint="eastAsia" w:ascii="仿宋" w:hAnsi="仿宋" w:eastAsia="仿宋" w:cs="仿宋"/>
                <w:sz w:val="21"/>
                <w:szCs w:val="21"/>
                <w:lang w:val="en-US" w:eastAsia="zh-CN"/>
              </w:rPr>
            </w:pPr>
            <w:r>
              <w:rPr>
                <w:rFonts w:hint="eastAsia" w:ascii="仿宋" w:hAnsi="仿宋" w:eastAsia="仿宋" w:cs="仿宋"/>
                <w:sz w:val="21"/>
                <w:szCs w:val="21"/>
              </w:rPr>
              <w:t>设备管理符合要求。</w:t>
            </w:r>
          </w:p>
        </w:tc>
        <w:tc>
          <w:tcPr>
            <w:tcW w:w="1473" w:type="dxa"/>
          </w:tcPr>
          <w:p>
            <w:pPr>
              <w:rPr>
                <w:rFonts w:hint="eastAsia" w:ascii="仿宋" w:hAnsi="仿宋" w:eastAsia="仿宋" w:cs="仿宋"/>
                <w:sz w:val="21"/>
                <w:szCs w:val="21"/>
              </w:rPr>
            </w:pPr>
            <w:r>
              <w:rPr>
                <w:rFonts w:hint="eastAsia" w:ascii="仿宋" w:hAnsi="仿宋" w:eastAsia="仿宋" w:cs="仿宋"/>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400" w:lineRule="exact"/>
              <w:jc w:val="left"/>
              <w:rPr>
                <w:rFonts w:hint="eastAsia" w:ascii="仿宋" w:hAnsi="仿宋" w:eastAsia="仿宋" w:cs="仿宋"/>
                <w:sz w:val="21"/>
                <w:szCs w:val="21"/>
                <w:lang w:val="en-US" w:eastAsia="zh-CN"/>
              </w:rPr>
            </w:pPr>
            <w:r>
              <w:rPr>
                <w:rFonts w:hint="eastAsia" w:ascii="仿宋" w:hAnsi="仿宋" w:eastAsia="仿宋" w:cs="仿宋"/>
                <w:sz w:val="21"/>
                <w:szCs w:val="21"/>
              </w:rPr>
              <w:t>过程运行环境</w:t>
            </w:r>
          </w:p>
        </w:tc>
        <w:tc>
          <w:tcPr>
            <w:tcW w:w="960" w:type="dxa"/>
            <w:vAlign w:val="center"/>
          </w:tcPr>
          <w:p>
            <w:pPr>
              <w:spacing w:line="400" w:lineRule="exact"/>
              <w:jc w:val="left"/>
              <w:rPr>
                <w:rFonts w:hint="eastAsia" w:ascii="仿宋" w:hAnsi="仿宋" w:eastAsia="仿宋" w:cs="仿宋"/>
                <w:sz w:val="21"/>
                <w:szCs w:val="21"/>
                <w:lang w:val="en-US" w:eastAsia="zh-CN"/>
              </w:rPr>
            </w:pPr>
            <w:r>
              <w:rPr>
                <w:rFonts w:hint="eastAsia" w:ascii="仿宋" w:hAnsi="仿宋" w:eastAsia="仿宋" w:cs="仿宋"/>
                <w:sz w:val="21"/>
                <w:szCs w:val="21"/>
              </w:rPr>
              <w:t>7.1.4</w:t>
            </w:r>
          </w:p>
        </w:tc>
        <w:tc>
          <w:tcPr>
            <w:tcW w:w="10116" w:type="dxa"/>
            <w:vAlign w:val="center"/>
          </w:tcPr>
          <w:p>
            <w:pPr>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目前</w:t>
            </w:r>
            <w:r>
              <w:rPr>
                <w:rFonts w:hint="eastAsia" w:ascii="仿宋" w:hAnsi="仿宋" w:eastAsia="仿宋" w:cs="仿宋"/>
                <w:sz w:val="21"/>
                <w:szCs w:val="21"/>
                <w:lang w:val="en-US" w:eastAsia="zh-CN"/>
              </w:rPr>
              <w:t>企业租赁</w:t>
            </w:r>
            <w:r>
              <w:rPr>
                <w:rFonts w:hint="eastAsia" w:ascii="仿宋" w:hAnsi="仿宋" w:eastAsia="仿宋" w:cs="仿宋"/>
                <w:sz w:val="21"/>
                <w:szCs w:val="21"/>
                <w:lang w:eastAsia="zh-CN"/>
              </w:rPr>
              <w:t>河北省衡水市武强县周窝村北</w:t>
            </w:r>
            <w:r>
              <w:rPr>
                <w:rFonts w:hint="eastAsia" w:ascii="仿宋" w:hAnsi="仿宋" w:eastAsia="仿宋" w:cs="仿宋"/>
                <w:sz w:val="21"/>
                <w:szCs w:val="21"/>
                <w:lang w:val="en-US" w:eastAsia="zh-CN"/>
              </w:rPr>
              <w:t>作为办公经营地址</w:t>
            </w:r>
            <w:r>
              <w:rPr>
                <w:rFonts w:hint="eastAsia" w:ascii="仿宋" w:hAnsi="仿宋" w:eastAsia="仿宋" w:cs="仿宋"/>
                <w:sz w:val="21"/>
                <w:szCs w:val="21"/>
              </w:rPr>
              <w:t>，公司占地面积</w:t>
            </w:r>
            <w:r>
              <w:rPr>
                <w:rFonts w:hint="eastAsia" w:ascii="仿宋" w:hAnsi="仿宋" w:eastAsia="仿宋" w:cs="仿宋"/>
                <w:sz w:val="21"/>
                <w:szCs w:val="21"/>
                <w:lang w:val="en-US" w:eastAsia="zh-CN"/>
              </w:rPr>
              <w:t>30</w:t>
            </w:r>
            <w:r>
              <w:rPr>
                <w:rFonts w:hint="eastAsia" w:ascii="仿宋" w:hAnsi="仿宋" w:eastAsia="仿宋" w:cs="仿宋"/>
                <w:sz w:val="21"/>
                <w:szCs w:val="21"/>
              </w:rPr>
              <w:t>00平米左右；</w:t>
            </w:r>
          </w:p>
          <w:p>
            <w:pPr>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主要工作场所为公司办公场所、生产、仓库，</w:t>
            </w:r>
            <w:r>
              <w:rPr>
                <w:rFonts w:hint="eastAsia" w:ascii="仿宋" w:hAnsi="仿宋" w:eastAsia="仿宋" w:cs="仿宋"/>
                <w:sz w:val="21"/>
                <w:szCs w:val="21"/>
                <w:lang w:val="en-US" w:eastAsia="zh-CN"/>
              </w:rPr>
              <w:t>远程</w:t>
            </w:r>
            <w:r>
              <w:rPr>
                <w:rFonts w:hint="eastAsia" w:ascii="仿宋" w:hAnsi="仿宋" w:eastAsia="仿宋" w:cs="仿宋"/>
                <w:sz w:val="21"/>
                <w:szCs w:val="21"/>
              </w:rPr>
              <w:t>查看：</w:t>
            </w:r>
          </w:p>
          <w:p>
            <w:pPr>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rPr>
              <w:tab/>
            </w:r>
            <w:r>
              <w:rPr>
                <w:rFonts w:hint="eastAsia" w:ascii="仿宋" w:hAnsi="仿宋" w:eastAsia="仿宋" w:cs="仿宋"/>
                <w:sz w:val="21"/>
                <w:szCs w:val="21"/>
              </w:rPr>
              <w:t>办公现场环境秩序良好。</w:t>
            </w:r>
          </w:p>
          <w:p>
            <w:pPr>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rPr>
              <w:tab/>
            </w:r>
            <w:r>
              <w:rPr>
                <w:rFonts w:hint="eastAsia" w:ascii="仿宋" w:hAnsi="仿宋" w:eastAsia="仿宋" w:cs="仿宋"/>
                <w:sz w:val="21"/>
                <w:szCs w:val="21"/>
              </w:rPr>
              <w:t>生产环境无特殊要求。</w:t>
            </w:r>
          </w:p>
          <w:p>
            <w:pPr>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rPr>
              <w:tab/>
            </w:r>
            <w:r>
              <w:rPr>
                <w:rFonts w:hint="eastAsia" w:ascii="仿宋" w:hAnsi="仿宋" w:eastAsia="仿宋" w:cs="仿宋"/>
                <w:sz w:val="21"/>
                <w:szCs w:val="21"/>
              </w:rPr>
              <w:t>办公区内有消防器材，有效期内。</w:t>
            </w:r>
          </w:p>
          <w:p>
            <w:pPr>
              <w:spacing w:line="400" w:lineRule="exact"/>
              <w:ind w:firstLine="420" w:firstLineChars="200"/>
              <w:jc w:val="left"/>
              <w:rPr>
                <w:rFonts w:hint="eastAsia" w:ascii="仿宋" w:hAnsi="仿宋" w:eastAsia="仿宋" w:cs="仿宋"/>
                <w:sz w:val="21"/>
                <w:szCs w:val="21"/>
                <w:lang w:val="en-US" w:eastAsia="zh-CN"/>
              </w:rPr>
            </w:pPr>
            <w:r>
              <w:rPr>
                <w:rFonts w:hint="eastAsia" w:ascii="仿宋" w:hAnsi="仿宋" w:eastAsia="仿宋" w:cs="仿宋"/>
                <w:sz w:val="21"/>
                <w:szCs w:val="21"/>
              </w:rPr>
              <w:t>工作环境可满足需要。工作环境可满足需要。</w:t>
            </w:r>
          </w:p>
        </w:tc>
        <w:tc>
          <w:tcPr>
            <w:tcW w:w="1473" w:type="dxa"/>
          </w:tcPr>
          <w:p>
            <w:pPr>
              <w:rPr>
                <w:rFonts w:hint="eastAsia" w:ascii="仿宋" w:hAnsi="仿宋" w:eastAsia="仿宋" w:cs="仿宋"/>
                <w:sz w:val="21"/>
                <w:szCs w:val="21"/>
              </w:rPr>
            </w:pPr>
            <w:r>
              <w:rPr>
                <w:rFonts w:hint="eastAsia" w:ascii="仿宋" w:hAnsi="仿宋" w:eastAsia="仿宋" w:cs="仿宋"/>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hint="eastAsia" w:ascii="仿宋" w:hAnsi="仿宋" w:eastAsia="仿宋" w:cs="仿宋"/>
                <w:bCs/>
                <w:sz w:val="21"/>
                <w:szCs w:val="21"/>
              </w:rPr>
            </w:pPr>
            <w:r>
              <w:rPr>
                <w:rFonts w:hint="eastAsia" w:ascii="仿宋" w:hAnsi="仿宋" w:eastAsia="仿宋" w:cs="仿宋"/>
                <w:bCs/>
                <w:sz w:val="21"/>
                <w:szCs w:val="21"/>
              </w:rPr>
              <w:t>监视和测量资源</w:t>
            </w:r>
          </w:p>
          <w:p>
            <w:pPr>
              <w:spacing w:line="360" w:lineRule="auto"/>
              <w:rPr>
                <w:rFonts w:hint="eastAsia" w:ascii="仿宋" w:hAnsi="仿宋" w:eastAsia="仿宋" w:cs="仿宋"/>
                <w:b/>
                <w:sz w:val="21"/>
                <w:szCs w:val="21"/>
              </w:rPr>
            </w:pPr>
          </w:p>
        </w:tc>
        <w:tc>
          <w:tcPr>
            <w:tcW w:w="960" w:type="dxa"/>
          </w:tcPr>
          <w:p>
            <w:pPr>
              <w:spacing w:line="360" w:lineRule="auto"/>
              <w:rPr>
                <w:rFonts w:hint="eastAsia" w:ascii="仿宋" w:hAnsi="仿宋" w:eastAsia="仿宋" w:cs="仿宋"/>
                <w:bCs/>
                <w:sz w:val="21"/>
                <w:szCs w:val="21"/>
              </w:rPr>
            </w:pPr>
            <w:r>
              <w:rPr>
                <w:rFonts w:hint="eastAsia" w:ascii="仿宋" w:hAnsi="仿宋" w:eastAsia="仿宋" w:cs="仿宋"/>
                <w:bCs/>
                <w:sz w:val="21"/>
                <w:szCs w:val="21"/>
              </w:rPr>
              <w:t>Q7.1.5</w:t>
            </w:r>
          </w:p>
          <w:p>
            <w:pPr>
              <w:spacing w:line="360" w:lineRule="auto"/>
              <w:rPr>
                <w:rFonts w:hint="eastAsia" w:ascii="仿宋" w:hAnsi="仿宋" w:eastAsia="仿宋" w:cs="仿宋"/>
                <w:b/>
                <w:sz w:val="21"/>
                <w:szCs w:val="21"/>
              </w:rPr>
            </w:pPr>
          </w:p>
        </w:tc>
        <w:tc>
          <w:tcPr>
            <w:tcW w:w="10116" w:type="dxa"/>
          </w:tcPr>
          <w:p>
            <w:pPr>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公司提供《计量器具校准检定记录》，主要有</w:t>
            </w:r>
            <w:r>
              <w:rPr>
                <w:rFonts w:hint="eastAsia" w:ascii="仿宋" w:hAnsi="仿宋" w:eastAsia="仿宋" w:cs="仿宋"/>
                <w:sz w:val="21"/>
                <w:szCs w:val="21"/>
                <w:lang w:val="en-US" w:eastAsia="zh-CN"/>
              </w:rPr>
              <w:t>数字式互感器校验仪</w:t>
            </w:r>
            <w:r>
              <w:rPr>
                <w:rFonts w:hint="eastAsia" w:ascii="仿宋" w:hAnsi="仿宋" w:eastAsia="仿宋" w:cs="仿宋"/>
                <w:sz w:val="21"/>
                <w:szCs w:val="21"/>
              </w:rPr>
              <w:t xml:space="preserve">等监视和测量设备，规定检定/校准周期为1年。提供了依据检测设备管理的风险，如检测仪器失准造成测量结果的不准确等风险，策划和实施监视和测量资源制度，现场观察使用及维护和保养符合要求，标识清楚，未有失准的情况发生。 </w:t>
            </w:r>
          </w:p>
          <w:p>
            <w:pPr>
              <w:widowControl/>
              <w:spacing w:before="40"/>
              <w:jc w:val="left"/>
              <w:rPr>
                <w:rFonts w:hint="eastAsia" w:ascii="仿宋" w:hAnsi="仿宋" w:eastAsia="仿宋" w:cs="仿宋"/>
                <w:color w:val="FF0000"/>
                <w:sz w:val="21"/>
                <w:szCs w:val="21"/>
                <w:lang w:eastAsia="zh-CN"/>
              </w:rPr>
            </w:pPr>
            <w:r>
              <w:rPr>
                <w:rFonts w:hint="eastAsia" w:ascii="仿宋" w:hAnsi="仿宋" w:eastAsia="仿宋" w:cs="仿宋"/>
                <w:sz w:val="21"/>
                <w:szCs w:val="21"/>
              </w:rPr>
              <w:t>抽查；</w:t>
            </w:r>
            <w:r>
              <w:rPr>
                <w:rFonts w:hint="eastAsia" w:ascii="仿宋" w:hAnsi="仿宋" w:eastAsia="仿宋" w:cs="仿宋"/>
                <w:sz w:val="21"/>
                <w:szCs w:val="21"/>
                <w:lang w:val="en-US" w:eastAsia="zh-CN"/>
              </w:rPr>
              <w:t>数字式互感器校验仪</w:t>
            </w:r>
            <w:r>
              <w:rPr>
                <w:rFonts w:hint="eastAsia" w:ascii="仿宋" w:hAnsi="仿宋" w:eastAsia="仿宋" w:cs="仿宋"/>
                <w:sz w:val="21"/>
                <w:szCs w:val="21"/>
              </w:rPr>
              <w:t>测量设备的校准证书，满足监视测量需要</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校准报告见附件</w:t>
            </w:r>
            <w:r>
              <w:rPr>
                <w:rFonts w:hint="eastAsia" w:ascii="仿宋" w:hAnsi="仿宋" w:eastAsia="仿宋" w:cs="仿宋"/>
                <w:sz w:val="21"/>
                <w:szCs w:val="21"/>
              </w:rPr>
              <w:t>。</w:t>
            </w:r>
          </w:p>
        </w:tc>
        <w:tc>
          <w:tcPr>
            <w:tcW w:w="1473" w:type="dxa"/>
          </w:tcPr>
          <w:p>
            <w:pPr>
              <w:rPr>
                <w:rFonts w:hint="eastAsia" w:ascii="仿宋" w:hAnsi="仿宋" w:eastAsia="仿宋" w:cs="仿宋"/>
                <w:sz w:val="21"/>
                <w:szCs w:val="21"/>
              </w:rPr>
            </w:pPr>
            <w:r>
              <w:rPr>
                <w:rFonts w:hint="eastAsia" w:ascii="仿宋" w:hAnsi="仿宋" w:eastAsia="仿宋" w:cs="仿宋"/>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0" w:type="dxa"/>
            <w:vAlign w:val="top"/>
          </w:tcPr>
          <w:p>
            <w:pPr>
              <w:spacing w:line="400" w:lineRule="exact"/>
              <w:jc w:val="left"/>
              <w:rPr>
                <w:rFonts w:hint="eastAsia" w:ascii="仿宋" w:hAnsi="仿宋" w:eastAsia="仿宋" w:cs="仿宋"/>
                <w:sz w:val="21"/>
                <w:szCs w:val="21"/>
              </w:rPr>
            </w:pPr>
            <w:r>
              <w:rPr>
                <w:rFonts w:hint="eastAsia" w:ascii="仿宋" w:hAnsi="仿宋" w:eastAsia="仿宋" w:cs="仿宋"/>
                <w:sz w:val="21"/>
                <w:szCs w:val="21"/>
              </w:rPr>
              <w:t>运行策划和控制</w:t>
            </w:r>
          </w:p>
        </w:tc>
        <w:tc>
          <w:tcPr>
            <w:tcW w:w="960" w:type="dxa"/>
            <w:vAlign w:val="top"/>
          </w:tcPr>
          <w:p>
            <w:pPr>
              <w:spacing w:line="400" w:lineRule="exact"/>
              <w:jc w:val="left"/>
              <w:rPr>
                <w:rFonts w:hint="eastAsia" w:ascii="仿宋" w:hAnsi="仿宋" w:eastAsia="仿宋" w:cs="仿宋"/>
                <w:sz w:val="21"/>
                <w:szCs w:val="21"/>
              </w:rPr>
            </w:pPr>
            <w:r>
              <w:rPr>
                <w:rFonts w:hint="eastAsia" w:ascii="仿宋" w:hAnsi="仿宋" w:eastAsia="仿宋" w:cs="仿宋"/>
                <w:sz w:val="21"/>
                <w:szCs w:val="21"/>
                <w:lang w:val="en-US" w:eastAsia="zh-CN"/>
              </w:rPr>
              <w:t>Q</w:t>
            </w:r>
            <w:r>
              <w:rPr>
                <w:rFonts w:hint="eastAsia" w:ascii="仿宋" w:hAnsi="仿宋" w:eastAsia="仿宋" w:cs="仿宋"/>
                <w:sz w:val="21"/>
                <w:szCs w:val="21"/>
              </w:rPr>
              <w:t>8.1</w:t>
            </w:r>
          </w:p>
        </w:tc>
        <w:tc>
          <w:tcPr>
            <w:tcW w:w="10116" w:type="dxa"/>
            <w:vAlign w:val="top"/>
          </w:tcPr>
          <w:p>
            <w:pP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范围：</w:t>
            </w:r>
            <w:bookmarkStart w:id="0" w:name="审核范围"/>
          </w:p>
          <w:bookmarkEnd w:id="0"/>
          <w:p>
            <w:pPr>
              <w:spacing w:line="400" w:lineRule="exact"/>
              <w:ind w:firstLine="420" w:firstLineChars="200"/>
              <w:jc w:val="left"/>
              <w:rPr>
                <w:rFonts w:hint="eastAsia" w:ascii="仿宋" w:hAnsi="仿宋" w:eastAsia="仿宋" w:cs="仿宋"/>
                <w:sz w:val="21"/>
                <w:szCs w:val="21"/>
                <w:lang w:eastAsia="zh-CN"/>
              </w:rPr>
            </w:pPr>
            <w:r>
              <w:rPr>
                <w:rFonts w:hint="eastAsia" w:ascii="仿宋" w:hAnsi="仿宋" w:eastAsia="仿宋" w:cs="仿宋"/>
                <w:sz w:val="21"/>
                <w:szCs w:val="21"/>
              </w:rPr>
              <w:t>Q：</w:t>
            </w:r>
            <w:r>
              <w:rPr>
                <w:rFonts w:hint="eastAsia" w:ascii="仿宋" w:hAnsi="仿宋" w:eastAsia="仿宋" w:cs="仿宋"/>
                <w:sz w:val="21"/>
                <w:szCs w:val="21"/>
                <w:lang w:eastAsia="zh-CN"/>
              </w:rPr>
              <w:t>电压互感器、电流互感器的生产</w:t>
            </w:r>
          </w:p>
          <w:p>
            <w:pPr>
              <w:numPr>
                <w:ilvl w:val="0"/>
                <w:numId w:val="0"/>
              </w:numPr>
              <w:spacing w:line="360" w:lineRule="auto"/>
              <w:ind w:leftChars="0"/>
              <w:rPr>
                <w:rFonts w:hint="eastAsia" w:ascii="仿宋" w:hAnsi="仿宋" w:eastAsia="仿宋" w:cs="仿宋"/>
                <w:sz w:val="21"/>
                <w:szCs w:val="21"/>
              </w:rPr>
            </w:pPr>
            <w:r>
              <w:rPr>
                <w:rFonts w:hint="eastAsia" w:ascii="仿宋" w:hAnsi="仿宋" w:eastAsia="仿宋" w:cs="仿宋"/>
                <w:b/>
                <w:color w:val="auto"/>
                <w:sz w:val="21"/>
                <w:szCs w:val="21"/>
                <w:lang w:val="en-US" w:eastAsia="zh-CN"/>
              </w:rPr>
              <w:t>2、</w:t>
            </w:r>
            <w:r>
              <w:rPr>
                <w:rFonts w:hint="eastAsia" w:ascii="仿宋" w:hAnsi="仿宋" w:eastAsia="仿宋" w:cs="仿宋"/>
                <w:sz w:val="21"/>
                <w:szCs w:val="21"/>
              </w:rPr>
              <w:t>公司目标：</w:t>
            </w:r>
          </w:p>
          <w:p>
            <w:pPr>
              <w:spacing w:line="400" w:lineRule="exact"/>
              <w:ind w:firstLine="420" w:firstLineChars="200"/>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r>
              <w:rPr>
                <w:rFonts w:hint="eastAsia" w:ascii="仿宋" w:hAnsi="仿宋" w:eastAsia="仿宋" w:cs="仿宋"/>
                <w:sz w:val="21"/>
                <w:szCs w:val="21"/>
              </w:rPr>
              <w:t>产品一次交验合格率</w:t>
            </w:r>
            <w:r>
              <w:rPr>
                <w:rFonts w:hint="eastAsia" w:ascii="仿宋" w:hAnsi="仿宋" w:eastAsia="仿宋" w:cs="仿宋"/>
                <w:sz w:val="21"/>
                <w:szCs w:val="21"/>
                <w:lang w:eastAsia="zh-CN"/>
              </w:rPr>
              <w:t>&gt;</w:t>
            </w:r>
            <w:r>
              <w:rPr>
                <w:rFonts w:hint="eastAsia" w:ascii="仿宋" w:hAnsi="仿宋" w:eastAsia="仿宋" w:cs="仿宋"/>
                <w:sz w:val="21"/>
                <w:szCs w:val="21"/>
              </w:rPr>
              <w:t>9</w:t>
            </w:r>
            <w:r>
              <w:rPr>
                <w:rFonts w:hint="eastAsia" w:ascii="仿宋" w:hAnsi="仿宋" w:eastAsia="仿宋" w:cs="仿宋"/>
                <w:sz w:val="21"/>
                <w:szCs w:val="21"/>
                <w:lang w:val="en-US" w:eastAsia="zh-CN"/>
              </w:rPr>
              <w:t>8</w:t>
            </w:r>
            <w:r>
              <w:rPr>
                <w:rFonts w:hint="eastAsia" w:ascii="仿宋" w:hAnsi="仿宋" w:eastAsia="仿宋" w:cs="仿宋"/>
                <w:sz w:val="21"/>
                <w:szCs w:val="21"/>
              </w:rPr>
              <w:t>%</w:t>
            </w:r>
            <w:r>
              <w:rPr>
                <w:rFonts w:hint="eastAsia" w:ascii="仿宋" w:hAnsi="仿宋" w:eastAsia="仿宋" w:cs="仿宋"/>
                <w:sz w:val="21"/>
                <w:szCs w:val="21"/>
                <w:lang w:eastAsia="zh-CN"/>
              </w:rPr>
              <w:t>；</w:t>
            </w:r>
          </w:p>
          <w:p>
            <w:pPr>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顾客满意率</w:t>
            </w:r>
            <w:r>
              <w:rPr>
                <w:rFonts w:hint="eastAsia" w:ascii="仿宋" w:hAnsi="仿宋" w:eastAsia="仿宋" w:cs="仿宋"/>
                <w:sz w:val="21"/>
                <w:szCs w:val="21"/>
                <w:lang w:eastAsia="zh-CN"/>
              </w:rPr>
              <w:t>&gt;</w:t>
            </w:r>
            <w:r>
              <w:rPr>
                <w:rFonts w:hint="eastAsia" w:ascii="仿宋" w:hAnsi="仿宋" w:eastAsia="仿宋" w:cs="仿宋"/>
                <w:sz w:val="21"/>
                <w:szCs w:val="21"/>
              </w:rPr>
              <w:t>9</w:t>
            </w:r>
            <w:r>
              <w:rPr>
                <w:rFonts w:hint="eastAsia" w:ascii="仿宋" w:hAnsi="仿宋" w:eastAsia="仿宋" w:cs="仿宋"/>
                <w:sz w:val="21"/>
                <w:szCs w:val="21"/>
                <w:lang w:val="en-US" w:eastAsia="zh-CN"/>
              </w:rPr>
              <w:t>5</w:t>
            </w:r>
            <w:r>
              <w:rPr>
                <w:rFonts w:hint="eastAsia" w:ascii="仿宋" w:hAnsi="仿宋" w:eastAsia="仿宋" w:cs="仿宋"/>
                <w:sz w:val="21"/>
                <w:szCs w:val="21"/>
              </w:rPr>
              <w:t>%；</w:t>
            </w:r>
            <w:r>
              <w:rPr>
                <w:rFonts w:hint="eastAsia" w:ascii="仿宋" w:hAnsi="仿宋" w:eastAsia="仿宋" w:cs="仿宋"/>
                <w:sz w:val="21"/>
                <w:szCs w:val="21"/>
                <w:lang w:val="en-US" w:eastAsia="zh-CN"/>
              </w:rPr>
              <w:t>；</w:t>
            </w:r>
          </w:p>
          <w:p>
            <w:pPr>
              <w:widowControl/>
              <w:spacing w:before="4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3、搜集的相关标准有GB/T20840.1——2010《互感器第1部分:通用技术要求》、GB/T20840.2——2014《互感器第2部分:电流互感器的补充技术要求》；执行标准：GB/T20840.1—2010GB/T20840.3——2013等。</w:t>
            </w:r>
          </w:p>
          <w:p>
            <w:pPr>
              <w:widowControl/>
              <w:spacing w:before="4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4、电压互感器、电流互感器的生产提供流程为：</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原材料准备→线圈绕制→半成品检验→烘箱加热→装模→真空浇铸→加热固化→脱模→加热固化→去毛刺→安装装配→成品试验→成品入库。</w:t>
            </w:r>
          </w:p>
          <w:p>
            <w:pPr>
              <w:rPr>
                <w:rFonts w:hint="eastAsia" w:ascii="仿宋" w:hAnsi="仿宋" w:eastAsia="仿宋" w:cs="仿宋"/>
                <w:sz w:val="21"/>
                <w:szCs w:val="21"/>
              </w:rPr>
            </w:pPr>
            <w:r>
              <w:rPr>
                <w:rFonts w:hint="eastAsia" w:ascii="仿宋" w:hAnsi="仿宋" w:eastAsia="仿宋" w:cs="仿宋"/>
                <w:sz w:val="21"/>
                <w:szCs w:val="21"/>
                <w:lang w:val="en-US" w:eastAsia="zh-CN"/>
              </w:rPr>
              <w:t>特殊过程</w:t>
            </w:r>
            <w:r>
              <w:rPr>
                <w:rFonts w:hint="eastAsia" w:ascii="仿宋" w:hAnsi="仿宋" w:eastAsia="仿宋" w:cs="仿宋"/>
                <w:sz w:val="21"/>
                <w:szCs w:val="21"/>
              </w:rPr>
              <w:t>已经进行识别，详见8.5.1条款。</w:t>
            </w:r>
          </w:p>
          <w:p>
            <w:pPr>
              <w:spacing w:line="360" w:lineRule="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外包：运输过程。提供了外包委托协议。</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r>
              <w:rPr>
                <w:rFonts w:hint="eastAsia" w:ascii="仿宋" w:hAnsi="仿宋" w:eastAsia="仿宋" w:cs="仿宋"/>
                <w:sz w:val="21"/>
                <w:szCs w:val="21"/>
              </w:rPr>
              <w:t>、为实现产品质量目标配置了相应人员（如</w:t>
            </w:r>
            <w:r>
              <w:rPr>
                <w:rFonts w:hint="eastAsia" w:ascii="仿宋" w:hAnsi="仿宋" w:eastAsia="仿宋" w:cs="仿宋"/>
                <w:sz w:val="21"/>
                <w:szCs w:val="21"/>
                <w:lang w:val="en-US" w:eastAsia="zh-CN"/>
              </w:rPr>
              <w:t>业务</w:t>
            </w:r>
            <w:r>
              <w:rPr>
                <w:rFonts w:hint="eastAsia" w:ascii="仿宋" w:hAnsi="仿宋" w:eastAsia="仿宋" w:cs="仿宋"/>
                <w:sz w:val="21"/>
                <w:szCs w:val="21"/>
              </w:rPr>
              <w:t>人员</w:t>
            </w:r>
            <w:r>
              <w:rPr>
                <w:rFonts w:hint="eastAsia" w:ascii="仿宋" w:hAnsi="仿宋" w:eastAsia="仿宋" w:cs="仿宋"/>
                <w:sz w:val="21"/>
                <w:szCs w:val="21"/>
                <w:lang w:eastAsia="zh-CN"/>
              </w:rPr>
              <w:t>、</w:t>
            </w:r>
            <w:r>
              <w:rPr>
                <w:rFonts w:hint="eastAsia" w:ascii="仿宋" w:hAnsi="仿宋" w:eastAsia="仿宋" w:cs="仿宋"/>
                <w:sz w:val="21"/>
                <w:szCs w:val="21"/>
              </w:rPr>
              <w:t>技术人员均为</w:t>
            </w:r>
            <w:r>
              <w:rPr>
                <w:rFonts w:hint="eastAsia" w:ascii="仿宋" w:hAnsi="仿宋" w:eastAsia="仿宋" w:cs="仿宋"/>
                <w:sz w:val="21"/>
                <w:szCs w:val="21"/>
                <w:lang w:val="en-US" w:eastAsia="zh-CN"/>
              </w:rPr>
              <w:t>中</w:t>
            </w:r>
            <w:r>
              <w:rPr>
                <w:rFonts w:hint="eastAsia" w:ascii="仿宋" w:hAnsi="仿宋" w:eastAsia="仿宋" w:cs="仿宋"/>
                <w:sz w:val="21"/>
                <w:szCs w:val="21"/>
              </w:rPr>
              <w:t>专或以上学历</w:t>
            </w:r>
            <w:r>
              <w:rPr>
                <w:rFonts w:hint="eastAsia" w:ascii="仿宋" w:hAnsi="仿宋" w:eastAsia="仿宋" w:cs="仿宋"/>
                <w:sz w:val="21"/>
                <w:szCs w:val="21"/>
                <w:lang w:eastAsia="zh-CN"/>
              </w:rPr>
              <w:t>，</w:t>
            </w:r>
            <w:r>
              <w:rPr>
                <w:rFonts w:hint="eastAsia" w:ascii="仿宋" w:hAnsi="仿宋" w:eastAsia="仿宋" w:cs="仿宋"/>
                <w:sz w:val="21"/>
                <w:szCs w:val="21"/>
              </w:rPr>
              <w:t>上岗前经过岗前培训，</w:t>
            </w:r>
            <w:r>
              <w:rPr>
                <w:rFonts w:hint="eastAsia" w:ascii="仿宋" w:hAnsi="仿宋" w:eastAsia="仿宋" w:cs="仿宋"/>
                <w:sz w:val="21"/>
                <w:szCs w:val="21"/>
                <w:lang w:val="en-US" w:eastAsia="zh-CN"/>
              </w:rPr>
              <w:t>检验人员</w:t>
            </w:r>
            <w:r>
              <w:rPr>
                <w:rFonts w:hint="eastAsia" w:ascii="仿宋" w:hAnsi="仿宋" w:eastAsia="仿宋" w:cs="仿宋"/>
                <w:sz w:val="21"/>
                <w:szCs w:val="21"/>
              </w:rPr>
              <w:t>均经过专业培训等)</w:t>
            </w:r>
            <w:r>
              <w:rPr>
                <w:rFonts w:hint="eastAsia" w:ascii="仿宋" w:hAnsi="仿宋" w:eastAsia="仿宋" w:cs="仿宋"/>
                <w:sz w:val="21"/>
                <w:szCs w:val="21"/>
                <w:lang w:val="en-US" w:eastAsia="zh-CN"/>
              </w:rPr>
              <w:t>。</w:t>
            </w:r>
          </w:p>
          <w:p>
            <w:pPr>
              <w:spacing w:line="360" w:lineRule="auto"/>
              <w:rPr>
                <w:rFonts w:hint="eastAsia" w:ascii="仿宋" w:hAnsi="仿宋" w:eastAsia="仿宋" w:cs="仿宋"/>
                <w:bCs/>
                <w:sz w:val="21"/>
                <w:szCs w:val="21"/>
                <w:lang w:val="en-US" w:eastAsia="zh-CN"/>
              </w:rPr>
            </w:pPr>
            <w:r>
              <w:rPr>
                <w:rFonts w:hint="eastAsia" w:ascii="仿宋" w:hAnsi="仿宋" w:eastAsia="仿宋" w:cs="仿宋"/>
                <w:sz w:val="21"/>
                <w:szCs w:val="21"/>
                <w:lang w:val="en-US" w:eastAsia="zh-CN"/>
              </w:rPr>
              <w:t>6</w:t>
            </w:r>
            <w:r>
              <w:rPr>
                <w:rFonts w:hint="eastAsia" w:ascii="仿宋" w:hAnsi="仿宋" w:eastAsia="仿宋" w:cs="仿宋"/>
                <w:sz w:val="21"/>
                <w:szCs w:val="21"/>
              </w:rPr>
              <w:t>、</w:t>
            </w:r>
            <w:r>
              <w:rPr>
                <w:rFonts w:hint="eastAsia" w:ascii="仿宋" w:hAnsi="仿宋" w:eastAsia="仿宋" w:cs="仿宋"/>
                <w:sz w:val="21"/>
                <w:szCs w:val="21"/>
                <w:lang w:val="en-US" w:eastAsia="zh-CN"/>
              </w:rPr>
              <w:t>生产</w:t>
            </w:r>
            <w:r>
              <w:rPr>
                <w:rFonts w:hint="eastAsia" w:ascii="仿宋" w:hAnsi="仿宋" w:eastAsia="仿宋" w:cs="仿宋"/>
                <w:bCs/>
                <w:sz w:val="21"/>
                <w:szCs w:val="21"/>
              </w:rPr>
              <w:t>设备：见7.1.3记录条款。</w:t>
            </w:r>
            <w:r>
              <w:rPr>
                <w:rFonts w:hint="eastAsia" w:ascii="仿宋" w:hAnsi="仿宋" w:eastAsia="仿宋" w:cs="仿宋"/>
                <w:bCs/>
                <w:sz w:val="21"/>
                <w:szCs w:val="21"/>
                <w:lang w:val="en-US" w:eastAsia="zh-CN"/>
              </w:rPr>
              <w:t>监视设备：见7.1.5</w:t>
            </w:r>
            <w:r>
              <w:rPr>
                <w:rFonts w:hint="eastAsia" w:ascii="仿宋" w:hAnsi="仿宋" w:eastAsia="仿宋" w:cs="仿宋"/>
                <w:bCs/>
                <w:sz w:val="21"/>
                <w:szCs w:val="21"/>
              </w:rPr>
              <w:t>记录条款</w:t>
            </w:r>
            <w:r>
              <w:rPr>
                <w:rFonts w:hint="eastAsia" w:ascii="仿宋" w:hAnsi="仿宋" w:eastAsia="仿宋" w:cs="仿宋"/>
                <w:bCs/>
                <w:sz w:val="21"/>
                <w:szCs w:val="21"/>
                <w:lang w:eastAsia="zh-CN"/>
              </w:rPr>
              <w:t>。</w:t>
            </w:r>
          </w:p>
          <w:p>
            <w:pPr>
              <w:rPr>
                <w:rFonts w:hint="eastAsia" w:ascii="仿宋" w:hAnsi="仿宋" w:eastAsia="仿宋" w:cs="仿宋"/>
                <w:sz w:val="21"/>
                <w:szCs w:val="21"/>
              </w:rPr>
            </w:pPr>
            <w:r>
              <w:rPr>
                <w:rFonts w:hint="eastAsia" w:ascii="仿宋" w:hAnsi="仿宋" w:eastAsia="仿宋" w:cs="仿宋"/>
                <w:sz w:val="21"/>
                <w:szCs w:val="21"/>
              </w:rPr>
              <w:t>办公设备：电脑、打印机、传真机、电话等。提供维修保养计划及记录，满足要求。</w:t>
            </w:r>
          </w:p>
          <w:p>
            <w:pPr>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编制了相应的作业文件</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管理制度</w:t>
            </w:r>
            <w:r>
              <w:rPr>
                <w:rFonts w:hint="eastAsia" w:ascii="仿宋" w:hAnsi="仿宋" w:eastAsia="仿宋" w:cs="仿宋"/>
                <w:sz w:val="21"/>
                <w:szCs w:val="21"/>
                <w:lang w:eastAsia="zh-CN"/>
              </w:rPr>
              <w:t>）</w:t>
            </w:r>
            <w:r>
              <w:rPr>
                <w:rFonts w:hint="eastAsia" w:ascii="仿宋" w:hAnsi="仿宋" w:eastAsia="仿宋" w:cs="仿宋"/>
                <w:sz w:val="21"/>
                <w:szCs w:val="21"/>
              </w:rPr>
              <w:t>：</w:t>
            </w:r>
          </w:p>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《产品标识管理制度》 《工艺装备管理制度》 、《工位器具管理制度》、《设备管理制度》、《生产技术部管理制度》、《进货检验标准》、《机械加工检验规范》、《出厂检验规程》、《质量目标管理方案》等。</w:t>
            </w:r>
          </w:p>
          <w:p>
            <w:pPr>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接收准则:</w:t>
            </w:r>
            <w:r>
              <w:rPr>
                <w:rFonts w:hint="eastAsia" w:ascii="仿宋" w:hAnsi="仿宋" w:eastAsia="仿宋" w:cs="仿宋"/>
                <w:sz w:val="21"/>
                <w:szCs w:val="21"/>
                <w:lang w:val="en-US" w:eastAsia="zh-CN"/>
              </w:rPr>
              <w:t>依据</w:t>
            </w:r>
            <w:r>
              <w:rPr>
                <w:rFonts w:hint="eastAsia" w:ascii="仿宋" w:hAnsi="仿宋" w:eastAsia="仿宋" w:cs="仿宋"/>
                <w:sz w:val="21"/>
                <w:szCs w:val="21"/>
              </w:rPr>
              <w:t>合同、相关标准、用户要求等进行接收，以保证交付的</w:t>
            </w:r>
            <w:r>
              <w:rPr>
                <w:rFonts w:hint="eastAsia" w:ascii="仿宋" w:hAnsi="仿宋" w:eastAsia="仿宋" w:cs="仿宋"/>
                <w:sz w:val="21"/>
                <w:szCs w:val="21"/>
                <w:lang w:val="en-US" w:eastAsia="zh-CN"/>
              </w:rPr>
              <w:t>服务</w:t>
            </w:r>
            <w:r>
              <w:rPr>
                <w:rFonts w:hint="eastAsia" w:ascii="仿宋" w:hAnsi="仿宋" w:eastAsia="仿宋" w:cs="仿宋"/>
                <w:sz w:val="21"/>
                <w:szCs w:val="21"/>
              </w:rPr>
              <w:t>满足要求</w:t>
            </w:r>
          </w:p>
          <w:p>
            <w:pP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记录：策划有合同</w:t>
            </w:r>
            <w:r>
              <w:rPr>
                <w:rFonts w:hint="eastAsia" w:ascii="仿宋" w:hAnsi="仿宋" w:eastAsia="仿宋" w:cs="仿宋"/>
                <w:sz w:val="21"/>
                <w:szCs w:val="21"/>
                <w:lang w:val="en-US" w:eastAsia="zh-CN"/>
              </w:rPr>
              <w:t>评审</w:t>
            </w:r>
            <w:r>
              <w:rPr>
                <w:rFonts w:hint="eastAsia" w:ascii="仿宋" w:hAnsi="仿宋" w:eastAsia="仿宋" w:cs="仿宋"/>
                <w:sz w:val="21"/>
                <w:szCs w:val="21"/>
              </w:rPr>
              <w:t>、内部审核检查表、首末次会议记录、</w:t>
            </w:r>
            <w:r>
              <w:rPr>
                <w:rFonts w:hint="eastAsia" w:ascii="仿宋" w:hAnsi="仿宋" w:eastAsia="仿宋" w:cs="仿宋"/>
                <w:sz w:val="21"/>
                <w:szCs w:val="21"/>
                <w:lang w:val="en-US" w:eastAsia="zh-CN"/>
              </w:rPr>
              <w:t>生产</w:t>
            </w:r>
            <w:r>
              <w:rPr>
                <w:rFonts w:hint="eastAsia" w:ascii="仿宋" w:hAnsi="仿宋" w:eastAsia="仿宋" w:cs="仿宋"/>
                <w:sz w:val="21"/>
                <w:szCs w:val="21"/>
              </w:rPr>
              <w:t>过程记录、检验记录等，基本满足产品实现需要。</w:t>
            </w:r>
          </w:p>
          <w:p>
            <w:pPr>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目前策划基本充分。</w:t>
            </w:r>
          </w:p>
        </w:tc>
        <w:tc>
          <w:tcPr>
            <w:tcW w:w="1473" w:type="dxa"/>
          </w:tcPr>
          <w:p>
            <w:pPr>
              <w:rPr>
                <w:rFonts w:hint="eastAsia" w:ascii="仿宋" w:hAnsi="仿宋" w:eastAsia="仿宋" w:cs="仿宋"/>
                <w:sz w:val="21"/>
                <w:szCs w:val="21"/>
              </w:rPr>
            </w:pPr>
            <w:r>
              <w:rPr>
                <w:rFonts w:hint="eastAsia" w:ascii="仿宋" w:hAnsi="仿宋" w:eastAsia="仿宋" w:cs="仿宋"/>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160" w:type="dxa"/>
            <w:vAlign w:val="top"/>
          </w:tcPr>
          <w:p>
            <w:pPr>
              <w:spacing w:line="360" w:lineRule="auto"/>
              <w:rPr>
                <w:rFonts w:hint="eastAsia" w:ascii="仿宋" w:hAnsi="仿宋" w:eastAsia="仿宋" w:cs="仿宋"/>
                <w:sz w:val="21"/>
                <w:szCs w:val="21"/>
              </w:rPr>
            </w:pPr>
            <w:r>
              <w:rPr>
                <w:rFonts w:hint="eastAsia" w:ascii="仿宋" w:hAnsi="仿宋" w:eastAsia="仿宋" w:cs="仿宋"/>
                <w:bCs/>
                <w:sz w:val="21"/>
                <w:szCs w:val="21"/>
              </w:rPr>
              <w:t>生产和服务提供的控制</w:t>
            </w: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kern w:val="2"/>
                <w:sz w:val="21"/>
                <w:szCs w:val="21"/>
                <w:lang w:val="en-US" w:eastAsia="zh-CN" w:bidi="ar-SA"/>
              </w:rPr>
            </w:pPr>
          </w:p>
        </w:tc>
        <w:tc>
          <w:tcPr>
            <w:tcW w:w="960" w:type="dxa"/>
            <w:vAlign w:val="top"/>
          </w:tcPr>
          <w:p>
            <w:pPr>
              <w:spacing w:line="360" w:lineRule="auto"/>
              <w:rPr>
                <w:rFonts w:hint="eastAsia" w:ascii="仿宋" w:hAnsi="仿宋" w:eastAsia="仿宋" w:cs="仿宋"/>
                <w:kern w:val="2"/>
                <w:sz w:val="21"/>
                <w:szCs w:val="21"/>
                <w:lang w:val="en-US" w:eastAsia="zh-CN" w:bidi="ar-SA"/>
              </w:rPr>
            </w:pPr>
            <w:r>
              <w:rPr>
                <w:rFonts w:hint="eastAsia" w:ascii="仿宋" w:hAnsi="仿宋" w:eastAsia="仿宋" w:cs="仿宋"/>
                <w:b/>
                <w:color w:val="FF0000"/>
                <w:sz w:val="21"/>
                <w:szCs w:val="21"/>
              </w:rPr>
              <w:t>8.5.1</w:t>
            </w:r>
          </w:p>
        </w:tc>
        <w:tc>
          <w:tcPr>
            <w:tcW w:w="10116" w:type="dxa"/>
            <w:vAlign w:val="top"/>
          </w:tcPr>
          <w:p>
            <w:pPr>
              <w:spacing w:line="360" w:lineRule="auto"/>
              <w:ind w:firstLine="210" w:firstLineChars="100"/>
              <w:rPr>
                <w:rFonts w:hint="eastAsia" w:ascii="仿宋" w:hAnsi="仿宋" w:eastAsia="仿宋" w:cs="仿宋"/>
                <w:sz w:val="21"/>
                <w:szCs w:val="21"/>
              </w:rPr>
            </w:pPr>
            <w:r>
              <w:rPr>
                <w:rFonts w:hint="eastAsia" w:ascii="仿宋" w:hAnsi="仿宋" w:eastAsia="仿宋" w:cs="仿宋"/>
                <w:sz w:val="21"/>
                <w:szCs w:val="21"/>
              </w:rPr>
              <w:t>公司规定了生产和服务的控制要求，符合企业实际和标准要求，具有可操作性。</w:t>
            </w:r>
          </w:p>
          <w:p>
            <w:pPr>
              <w:spacing w:line="360" w:lineRule="auto"/>
              <w:ind w:firstLine="308" w:firstLineChars="147"/>
              <w:rPr>
                <w:rFonts w:hint="eastAsia" w:ascii="仿宋" w:hAnsi="仿宋" w:eastAsia="仿宋" w:cs="仿宋"/>
                <w:sz w:val="21"/>
                <w:szCs w:val="21"/>
              </w:rPr>
            </w:pPr>
            <w:r>
              <w:rPr>
                <w:rFonts w:hint="eastAsia" w:ascii="仿宋" w:hAnsi="仿宋" w:eastAsia="仿宋" w:cs="仿宋"/>
                <w:sz w:val="21"/>
                <w:szCs w:val="21"/>
              </w:rPr>
              <w:t>现场查看受控条件：</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 组织目前从事的是</w:t>
            </w:r>
            <w:r>
              <w:rPr>
                <w:rFonts w:hint="eastAsia" w:ascii="仿宋" w:hAnsi="仿宋" w:eastAsia="仿宋" w:cs="仿宋"/>
                <w:sz w:val="21"/>
                <w:szCs w:val="21"/>
                <w:lang w:eastAsia="zh-CN"/>
              </w:rPr>
              <w:t>电压互感器、电流互感器的生产</w:t>
            </w:r>
            <w:r>
              <w:rPr>
                <w:rFonts w:hint="eastAsia" w:ascii="仿宋" w:hAnsi="仿宋" w:eastAsia="仿宋" w:cs="仿宋"/>
                <w:sz w:val="21"/>
                <w:szCs w:val="21"/>
              </w:rPr>
              <w:t>。</w:t>
            </w:r>
          </w:p>
          <w:p>
            <w:pPr>
              <w:spacing w:line="360" w:lineRule="auto"/>
              <w:ind w:firstLine="210" w:firstLineChars="100"/>
              <w:rPr>
                <w:rFonts w:hint="eastAsia" w:ascii="仿宋" w:hAnsi="仿宋" w:eastAsia="仿宋" w:cs="仿宋"/>
                <w:sz w:val="21"/>
                <w:szCs w:val="21"/>
              </w:rPr>
            </w:pPr>
            <w:r>
              <w:rPr>
                <w:rFonts w:hint="eastAsia" w:ascii="仿宋" w:hAnsi="仿宋" w:eastAsia="仿宋" w:cs="仿宋"/>
                <w:sz w:val="21"/>
                <w:szCs w:val="21"/>
              </w:rPr>
              <w:t>生产的工艺流程是：</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原材料准备→线圈绕制→半成品检验→烘箱加热→装模→真空浇铸→加热固化→脱模→加热固化→去毛刺→安装装配→成品试验→成品入库。</w:t>
            </w:r>
          </w:p>
          <w:p>
            <w:pPr>
              <w:autoSpaceDE w:val="0"/>
              <w:autoSpaceDN w:val="0"/>
              <w:adjustRightIn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通常依据客户的订单来确定需要生产弹簧钢丝的数量、规格、型号、交货期等制作相应的生产计划表，从而控制生产和销售的有序进行。</w:t>
            </w:r>
          </w:p>
          <w:p>
            <w:pPr>
              <w:autoSpaceDE w:val="0"/>
              <w:autoSpaceDN w:val="0"/>
              <w:adjustRightIn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提供了顾客的订单要求，内容包括：规格型号、数量、价格、交货期，齐全完整。</w:t>
            </w:r>
          </w:p>
          <w:p>
            <w:pPr>
              <w:spacing w:line="360" w:lineRule="auto"/>
              <w:ind w:left="267" w:leftChars="127" w:firstLine="121" w:firstLineChars="58"/>
              <w:rPr>
                <w:rFonts w:hint="eastAsia" w:ascii="仿宋" w:hAnsi="仿宋" w:eastAsia="仿宋" w:cs="仿宋"/>
                <w:sz w:val="21"/>
                <w:szCs w:val="21"/>
              </w:rPr>
            </w:pPr>
            <w:r>
              <w:rPr>
                <w:rFonts w:hint="eastAsia" w:ascii="仿宋" w:hAnsi="仿宋" w:eastAsia="仿宋" w:cs="仿宋"/>
                <w:sz w:val="21"/>
                <w:szCs w:val="21"/>
              </w:rPr>
              <w:t>根据客户订单下发生产计划表，内容：产品名称、规格、生产数量、完成日期等。同时下发产品的</w:t>
            </w:r>
            <w:r>
              <w:rPr>
                <w:rFonts w:hint="eastAsia" w:ascii="仿宋" w:hAnsi="仿宋" w:eastAsia="仿宋" w:cs="仿宋"/>
                <w:sz w:val="21"/>
                <w:szCs w:val="21"/>
                <w:lang w:val="en-US" w:eastAsia="zh-CN"/>
              </w:rPr>
              <w:t>生产计划单</w:t>
            </w:r>
            <w:r>
              <w:rPr>
                <w:rFonts w:hint="eastAsia" w:ascii="仿宋" w:hAnsi="仿宋" w:eastAsia="仿宋" w:cs="仿宋"/>
                <w:sz w:val="21"/>
                <w:szCs w:val="21"/>
              </w:rPr>
              <w:t>，规定了产品</w:t>
            </w:r>
            <w:r>
              <w:rPr>
                <w:rFonts w:hint="eastAsia" w:ascii="仿宋" w:hAnsi="仿宋" w:eastAsia="仿宋" w:cs="仿宋"/>
                <w:sz w:val="21"/>
                <w:szCs w:val="21"/>
                <w:lang w:val="en-US" w:eastAsia="zh-CN"/>
              </w:rPr>
              <w:t>型号</w:t>
            </w:r>
            <w:r>
              <w:rPr>
                <w:rFonts w:hint="eastAsia" w:ascii="仿宋" w:hAnsi="仿宋" w:eastAsia="仿宋" w:cs="仿宋"/>
                <w:sz w:val="21"/>
                <w:szCs w:val="21"/>
              </w:rPr>
              <w:t>和</w:t>
            </w:r>
            <w:r>
              <w:rPr>
                <w:rFonts w:hint="eastAsia" w:ascii="仿宋" w:hAnsi="仿宋" w:eastAsia="仿宋" w:cs="仿宋"/>
                <w:sz w:val="21"/>
                <w:szCs w:val="21"/>
                <w:lang w:val="en-US" w:eastAsia="zh-CN"/>
              </w:rPr>
              <w:t>数量，</w:t>
            </w:r>
            <w:r>
              <w:rPr>
                <w:rFonts w:hint="eastAsia" w:ascii="仿宋" w:hAnsi="仿宋" w:eastAsia="仿宋" w:cs="仿宋"/>
                <w:sz w:val="21"/>
                <w:szCs w:val="21"/>
              </w:rPr>
              <w:t>加工要求</w:t>
            </w:r>
            <w:r>
              <w:rPr>
                <w:rFonts w:hint="eastAsia" w:ascii="仿宋" w:hAnsi="仿宋" w:eastAsia="仿宋" w:cs="仿宋"/>
                <w:sz w:val="21"/>
                <w:szCs w:val="21"/>
                <w:lang w:eastAsia="zh-CN"/>
              </w:rPr>
              <w:t>。</w:t>
            </w:r>
            <w:r>
              <w:rPr>
                <w:rFonts w:hint="eastAsia" w:ascii="仿宋" w:hAnsi="仿宋" w:eastAsia="仿宋" w:cs="仿宋"/>
                <w:sz w:val="21"/>
                <w:szCs w:val="21"/>
              </w:rPr>
              <w:t>员工的实际操作依据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作业</w:t>
            </w:r>
            <w:r>
              <w:rPr>
                <w:rFonts w:hint="eastAsia" w:ascii="仿宋" w:hAnsi="仿宋" w:eastAsia="仿宋" w:cs="仿宋"/>
                <w:sz w:val="21"/>
                <w:szCs w:val="21"/>
              </w:rPr>
              <w:t>作业指导书</w:t>
            </w:r>
            <w:r>
              <w:rPr>
                <w:rFonts w:hint="eastAsia" w:ascii="仿宋" w:hAnsi="仿宋" w:eastAsia="仿宋" w:cs="仿宋"/>
                <w:sz w:val="21"/>
                <w:szCs w:val="21"/>
                <w:lang w:eastAsia="zh-CN"/>
              </w:rPr>
              <w:t>》、</w:t>
            </w:r>
            <w:r>
              <w:rPr>
                <w:rFonts w:hint="eastAsia" w:ascii="仿宋" w:hAnsi="仿宋" w:eastAsia="仿宋" w:cs="仿宋"/>
                <w:sz w:val="21"/>
                <w:szCs w:val="21"/>
              </w:rPr>
              <w:t>《设备管理制度》</w:t>
            </w:r>
            <w:r>
              <w:rPr>
                <w:rFonts w:hint="eastAsia" w:ascii="仿宋" w:hAnsi="仿宋" w:eastAsia="仿宋" w:cs="仿宋"/>
                <w:sz w:val="21"/>
                <w:szCs w:val="21"/>
                <w:lang w:eastAsia="zh-CN"/>
              </w:rPr>
              <w:t>、</w:t>
            </w:r>
            <w:r>
              <w:rPr>
                <w:rFonts w:hint="eastAsia" w:ascii="仿宋" w:hAnsi="仿宋" w:eastAsia="仿宋" w:cs="仿宋"/>
                <w:sz w:val="21"/>
                <w:szCs w:val="21"/>
              </w:rPr>
              <w:t>检验标准等。</w:t>
            </w:r>
          </w:p>
          <w:p>
            <w:pPr>
              <w:spacing w:line="360" w:lineRule="auto"/>
              <w:ind w:firstLine="315" w:firstLineChars="150"/>
              <w:rPr>
                <w:rFonts w:hint="eastAsia" w:ascii="仿宋" w:hAnsi="仿宋" w:eastAsia="仿宋" w:cs="仿宋"/>
                <w:sz w:val="21"/>
                <w:szCs w:val="21"/>
              </w:rPr>
            </w:pPr>
            <w:r>
              <w:rPr>
                <w:rFonts w:hint="eastAsia" w:ascii="仿宋" w:hAnsi="仿宋" w:eastAsia="仿宋" w:cs="仿宋"/>
                <w:sz w:val="21"/>
                <w:szCs w:val="21"/>
              </w:rPr>
              <w:t>2）提供和配置了</w:t>
            </w:r>
            <w:r>
              <w:rPr>
                <w:rFonts w:hint="eastAsia" w:ascii="仿宋" w:hAnsi="仿宋" w:eastAsia="仿宋" w:cs="仿宋"/>
                <w:sz w:val="21"/>
                <w:szCs w:val="21"/>
                <w:lang w:val="en-US" w:eastAsia="zh-CN"/>
              </w:rPr>
              <w:t>数字式互感器校验仪</w:t>
            </w:r>
            <w:r>
              <w:rPr>
                <w:rFonts w:hint="eastAsia" w:ascii="仿宋" w:hAnsi="仿宋" w:eastAsia="仿宋" w:cs="仿宋"/>
                <w:sz w:val="21"/>
                <w:szCs w:val="21"/>
              </w:rPr>
              <w:t>等，监视和测量设备配置适宜，维护保养良好，能够满足质量特性测量需要。</w:t>
            </w:r>
          </w:p>
          <w:p>
            <w:pPr>
              <w:spacing w:line="360" w:lineRule="auto"/>
              <w:ind w:firstLine="315" w:firstLineChars="150"/>
              <w:rPr>
                <w:rFonts w:hint="eastAsia" w:ascii="仿宋" w:hAnsi="仿宋" w:eastAsia="仿宋" w:cs="仿宋"/>
                <w:sz w:val="21"/>
                <w:szCs w:val="21"/>
              </w:rPr>
            </w:pPr>
            <w:r>
              <w:rPr>
                <w:rFonts w:hint="eastAsia" w:ascii="仿宋" w:hAnsi="仿宋" w:eastAsia="仿宋" w:cs="仿宋"/>
                <w:sz w:val="21"/>
                <w:szCs w:val="21"/>
              </w:rPr>
              <w:t>3）检验活动包括原材料检验、</w:t>
            </w:r>
            <w:r>
              <w:rPr>
                <w:rFonts w:hint="eastAsia" w:ascii="仿宋" w:hAnsi="仿宋" w:eastAsia="仿宋" w:cs="仿宋"/>
                <w:sz w:val="21"/>
                <w:szCs w:val="21"/>
                <w:lang w:val="en-US" w:eastAsia="zh-CN"/>
              </w:rPr>
              <w:t>过程控制</w:t>
            </w:r>
            <w:r>
              <w:rPr>
                <w:rFonts w:hint="eastAsia" w:ascii="仿宋" w:hAnsi="仿宋" w:eastAsia="仿宋" w:cs="仿宋"/>
                <w:sz w:val="21"/>
                <w:szCs w:val="21"/>
              </w:rPr>
              <w:t>、成品检验。</w:t>
            </w:r>
          </w:p>
          <w:p>
            <w:pPr>
              <w:spacing w:line="360" w:lineRule="auto"/>
              <w:ind w:firstLine="315" w:firstLineChars="150"/>
              <w:rPr>
                <w:rFonts w:hint="eastAsia" w:ascii="仿宋" w:hAnsi="仿宋" w:eastAsia="仿宋" w:cs="仿宋"/>
                <w:sz w:val="21"/>
                <w:szCs w:val="21"/>
              </w:rPr>
            </w:pPr>
            <w:r>
              <w:rPr>
                <w:rFonts w:hint="eastAsia" w:ascii="仿宋" w:hAnsi="仿宋" w:eastAsia="仿宋" w:cs="仿宋"/>
                <w:sz w:val="21"/>
                <w:szCs w:val="21"/>
              </w:rPr>
              <w:t>4）提供和配备了</w:t>
            </w:r>
            <w:r>
              <w:rPr>
                <w:rFonts w:hint="eastAsia" w:ascii="仿宋" w:hAnsi="仿宋" w:eastAsia="仿宋" w:cs="仿宋"/>
                <w:sz w:val="21"/>
                <w:szCs w:val="21"/>
                <w:lang w:val="en-US" w:eastAsia="zh-CN"/>
              </w:rPr>
              <w:t>压互感器负载箱、绕线机、工频高电压试验控制台、电热鼓风恒温干燥箱等</w:t>
            </w:r>
            <w:r>
              <w:rPr>
                <w:rFonts w:hint="eastAsia" w:ascii="仿宋" w:hAnsi="仿宋" w:eastAsia="仿宋" w:cs="仿宋"/>
                <w:sz w:val="21"/>
                <w:szCs w:val="21"/>
              </w:rPr>
              <w:t>生产</w:t>
            </w:r>
            <w:r>
              <w:rPr>
                <w:rFonts w:hint="eastAsia" w:ascii="仿宋" w:hAnsi="仿宋" w:eastAsia="仿宋" w:cs="仿宋"/>
                <w:sz w:val="21"/>
                <w:szCs w:val="21"/>
                <w:lang w:val="en-US" w:eastAsia="zh-CN"/>
              </w:rPr>
              <w:t>设备</w:t>
            </w:r>
            <w:r>
              <w:rPr>
                <w:rFonts w:hint="eastAsia" w:ascii="仿宋" w:hAnsi="仿宋" w:eastAsia="仿宋" w:cs="仿宋"/>
                <w:sz w:val="21"/>
                <w:szCs w:val="21"/>
              </w:rPr>
              <w:t>，设备运转正常，维护保养良好，配置适宜于生产工艺过程。设备能按照生产流程摆放，摆放基本合理，车间通风良好，光线充足，车间内地面比较干净、整洁，有安全通道和灭火器，基础设施和环境能够满足生产需求。</w:t>
            </w:r>
          </w:p>
          <w:p>
            <w:pPr>
              <w:spacing w:line="360" w:lineRule="auto"/>
              <w:ind w:firstLine="315" w:firstLineChars="150"/>
              <w:rPr>
                <w:rFonts w:hint="eastAsia" w:ascii="仿宋" w:hAnsi="仿宋" w:eastAsia="仿宋" w:cs="仿宋"/>
                <w:sz w:val="21"/>
                <w:szCs w:val="21"/>
              </w:rPr>
            </w:pPr>
            <w:r>
              <w:rPr>
                <w:rFonts w:hint="eastAsia" w:ascii="仿宋" w:hAnsi="仿宋" w:eastAsia="仿宋" w:cs="仿宋"/>
                <w:sz w:val="21"/>
                <w:szCs w:val="21"/>
              </w:rPr>
              <w:t>5）生产操作人员和技术人员、管理人员以及质检员都经过了培训，能力满足要求，特种作业人员持证上岗。</w:t>
            </w:r>
          </w:p>
          <w:p>
            <w:pPr>
              <w:spacing w:before="120" w:line="1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6）属于</w:t>
            </w:r>
            <w:r>
              <w:rPr>
                <w:rFonts w:hint="eastAsia" w:ascii="仿宋" w:hAnsi="仿宋" w:eastAsia="仿宋" w:cs="仿宋"/>
                <w:sz w:val="21"/>
                <w:szCs w:val="21"/>
                <w:lang w:eastAsia="zh-CN"/>
              </w:rPr>
              <w:t>电压互感器、电流互感器的生产</w:t>
            </w:r>
            <w:r>
              <w:rPr>
                <w:rFonts w:hint="eastAsia" w:ascii="仿宋" w:hAnsi="仿宋" w:eastAsia="仿宋" w:cs="仿宋"/>
                <w:sz w:val="21"/>
                <w:szCs w:val="21"/>
              </w:rPr>
              <w:t>加工企业，</w:t>
            </w:r>
            <w:r>
              <w:rPr>
                <w:rFonts w:hint="eastAsia" w:ascii="仿宋" w:hAnsi="仿宋" w:eastAsia="仿宋" w:cs="仿宋"/>
                <w:sz w:val="21"/>
                <w:szCs w:val="21"/>
                <w:lang w:val="en-US" w:eastAsia="zh-CN"/>
              </w:rPr>
              <w:t>真空浇筑过程</w:t>
            </w:r>
            <w:r>
              <w:rPr>
                <w:rFonts w:hint="eastAsia" w:ascii="仿宋" w:hAnsi="仿宋" w:eastAsia="仿宋" w:cs="仿宋"/>
                <w:sz w:val="21"/>
                <w:szCs w:val="21"/>
              </w:rPr>
              <w:t>需确认。</w:t>
            </w:r>
          </w:p>
          <w:p>
            <w:pPr>
              <w:spacing w:line="360" w:lineRule="auto"/>
              <w:rPr>
                <w:rFonts w:hint="eastAsia" w:ascii="仿宋" w:hAnsi="仿宋" w:eastAsia="仿宋" w:cs="仿宋"/>
                <w:sz w:val="21"/>
                <w:szCs w:val="21"/>
              </w:rPr>
            </w:pPr>
          </w:p>
          <w:p>
            <w:pPr>
              <w:spacing w:line="360" w:lineRule="auto"/>
              <w:ind w:firstLine="315" w:firstLineChars="150"/>
              <w:rPr>
                <w:rFonts w:hint="eastAsia" w:ascii="仿宋" w:hAnsi="仿宋" w:eastAsia="仿宋" w:cs="仿宋"/>
                <w:sz w:val="21"/>
                <w:szCs w:val="21"/>
              </w:rPr>
            </w:pPr>
            <w:r>
              <w:rPr>
                <w:rFonts w:hint="eastAsia" w:ascii="仿宋" w:hAnsi="仿宋" w:eastAsia="仿宋" w:cs="仿宋"/>
                <w:sz w:val="21"/>
                <w:szCs w:val="21"/>
              </w:rPr>
              <w:t>7）提供了设备安全操作规程、作业指导书等，规定了操作的步骤、方法、注意事项等，操作人员直接按要求进行控制，防止人为错误。</w:t>
            </w:r>
          </w:p>
          <w:p>
            <w:pPr>
              <w:spacing w:line="360" w:lineRule="auto"/>
              <w:ind w:firstLine="308" w:firstLineChars="147"/>
              <w:jc w:val="left"/>
              <w:rPr>
                <w:rFonts w:hint="default" w:ascii="仿宋" w:hAnsi="仿宋" w:eastAsia="仿宋" w:cs="仿宋"/>
                <w:sz w:val="21"/>
                <w:szCs w:val="21"/>
                <w:lang w:val="en-US" w:eastAsia="zh-CN"/>
              </w:rPr>
            </w:pPr>
            <w:r>
              <w:rPr>
                <w:rFonts w:hint="eastAsia" w:ascii="仿宋" w:hAnsi="仿宋" w:eastAsia="仿宋" w:cs="仿宋"/>
                <w:sz w:val="21"/>
                <w:szCs w:val="21"/>
              </w:rPr>
              <w:t>8)所有的产品(从原材料至成品)都必须经检验合格后方可转序、入库和交付。质检负责产品的检验和放行，产品经过测试检验合格后方可放行和交付，</w:t>
            </w:r>
            <w:r>
              <w:rPr>
                <w:rFonts w:hint="eastAsia" w:ascii="仿宋" w:hAnsi="仿宋" w:eastAsia="仿宋" w:cs="仿宋"/>
                <w:sz w:val="21"/>
                <w:szCs w:val="21"/>
                <w:lang w:val="en-US" w:eastAsia="zh-CN"/>
              </w:rPr>
              <w:t>企业提供了生产排产单、发货单等相关证据，满足生产和服务提供的控制。检验记录见8.6.</w:t>
            </w:r>
          </w:p>
          <w:p>
            <w:pPr>
              <w:pStyle w:val="16"/>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抽查2022年生产任务单对产品规格型号、数量、计划完成时间都有明确规定。</w:t>
            </w:r>
          </w:p>
          <w:p>
            <w:pPr>
              <w:pStyle w:val="16"/>
              <w:rPr>
                <w:rFonts w:hint="default"/>
                <w:lang w:val="en-US" w:eastAsia="zh-CN"/>
              </w:rPr>
            </w:pPr>
            <w:r>
              <w:rPr>
                <w:rFonts w:hint="eastAsia"/>
                <w:lang w:val="en-US" w:eastAsia="zh-CN"/>
              </w:rPr>
              <w:t xml:space="preserve">  </w:t>
            </w:r>
            <w:r>
              <w:drawing>
                <wp:inline distT="0" distB="0" distL="114300" distR="114300">
                  <wp:extent cx="6280150" cy="3286760"/>
                  <wp:effectExtent l="0" t="0" r="6350" b="254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6"/>
                          <a:stretch>
                            <a:fillRect/>
                          </a:stretch>
                        </pic:blipFill>
                        <pic:spPr>
                          <a:xfrm>
                            <a:off x="0" y="0"/>
                            <a:ext cx="6280150" cy="3286760"/>
                          </a:xfrm>
                          <a:prstGeom prst="rect">
                            <a:avLst/>
                          </a:prstGeom>
                          <a:noFill/>
                          <a:ln>
                            <a:noFill/>
                          </a:ln>
                        </pic:spPr>
                      </pic:pic>
                    </a:graphicData>
                  </a:graphic>
                </wp:inline>
              </w:drawing>
            </w:r>
          </w:p>
          <w:p>
            <w:pPr>
              <w:spacing w:line="360" w:lineRule="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远程</w:t>
            </w:r>
            <w:r>
              <w:rPr>
                <w:rFonts w:hint="eastAsia" w:ascii="仿宋" w:hAnsi="仿宋" w:eastAsia="仿宋" w:cs="仿宋"/>
                <w:sz w:val="21"/>
                <w:szCs w:val="21"/>
              </w:rPr>
              <w:t>观察</w:t>
            </w:r>
            <w:r>
              <w:rPr>
                <w:rFonts w:hint="eastAsia" w:ascii="仿宋" w:hAnsi="仿宋" w:eastAsia="仿宋" w:cs="仿宋"/>
                <w:sz w:val="21"/>
                <w:szCs w:val="21"/>
                <w:lang w:eastAsia="zh-CN"/>
              </w:rPr>
              <w:t>：</w:t>
            </w:r>
          </w:p>
          <w:p>
            <w:pPr>
              <w:pStyle w:val="10"/>
              <w:spacing w:line="240"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今天生产电流互感器7 台，电压互感器8台，型号为LZZBJ9-10 200/5 0.5/10P20、LZZBJ9-10 30/5  0.5/10P10等，主要工序为：1、原材料准备，由吴津津负责，准备树脂，铜排，铜线，绝缘材料等。2、 线圈绕制，由采用郭立春负责，采用YW-300B、YW-360J型绕线机绕制线圈。3、半成品检验，由吴宝负责 ，用型HY-AC200工频高电压试验控制台进行性能检验。4、烘箱加热，高大兵负责，采用HG型电热鼓风恒温干燥箱对线圈加热烘干120度4小时。5、装模，李爽负责，将线圈装入模具。6、真空浇铸，吴美瑶负责，用真空浇注设备浇注。7、加热固化，吴津津负责，用烤箱加热固化，120度12小时。7、脱模，郭立春负责，将半成品从模具中拆出来。8、加热固化，吴宝负责，对半成品进行二次加热固化，120度12小时。9、表面去毛刺，高大兵负责，打磨残留表面的毛刺。10、安装装配，李爽负责，安装外部螺丝，防盗盒，底板等。11、成品试验，吴美瑶负责，用校验台工频电压试验，检测产品达到合格标准。12，成品入库，吴津津负责，将合格成品整齐分类存放到库房。  </w:t>
            </w:r>
            <w:r>
              <w:rPr>
                <w:rFonts w:hint="eastAsia" w:ascii="仿宋" w:hAnsi="仿宋" w:eastAsia="仿宋" w:cs="仿宋"/>
                <w:sz w:val="21"/>
                <w:szCs w:val="21"/>
                <w:lang w:val="en-US" w:eastAsia="zh-CN"/>
              </w:rPr>
              <w:drawing>
                <wp:inline distT="0" distB="0" distL="114300" distR="114300">
                  <wp:extent cx="6278880" cy="2854960"/>
                  <wp:effectExtent l="0" t="0" r="7620" b="2540"/>
                  <wp:docPr id="1" name="图片 1" descr="微信图片_20230110195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110195506"/>
                          <pic:cNvPicPr>
                            <a:picLocks noChangeAspect="1"/>
                          </pic:cNvPicPr>
                        </pic:nvPicPr>
                        <pic:blipFill>
                          <a:blip r:embed="rId7"/>
                          <a:stretch>
                            <a:fillRect/>
                          </a:stretch>
                        </pic:blipFill>
                        <pic:spPr>
                          <a:xfrm>
                            <a:off x="0" y="0"/>
                            <a:ext cx="6278880" cy="2854960"/>
                          </a:xfrm>
                          <a:prstGeom prst="rect">
                            <a:avLst/>
                          </a:prstGeom>
                        </pic:spPr>
                      </pic:pic>
                    </a:graphicData>
                  </a:graphic>
                </wp:inline>
              </w:drawing>
            </w:r>
          </w:p>
          <w:p>
            <w:pPr>
              <w:pStyle w:val="10"/>
              <w:spacing w:line="240"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drawing>
                <wp:inline distT="0" distB="0" distL="114300" distR="114300">
                  <wp:extent cx="2366010" cy="3613785"/>
                  <wp:effectExtent l="0" t="0" r="8890" b="5715"/>
                  <wp:docPr id="2" name="图片 2" descr="微信图片_202301101955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1101955064"/>
                          <pic:cNvPicPr>
                            <a:picLocks noChangeAspect="1"/>
                          </pic:cNvPicPr>
                        </pic:nvPicPr>
                        <pic:blipFill>
                          <a:blip r:embed="rId8"/>
                          <a:stretch>
                            <a:fillRect/>
                          </a:stretch>
                        </pic:blipFill>
                        <pic:spPr>
                          <a:xfrm>
                            <a:off x="0" y="0"/>
                            <a:ext cx="2366010" cy="3613785"/>
                          </a:xfrm>
                          <a:prstGeom prst="rect">
                            <a:avLst/>
                          </a:prstGeom>
                        </pic:spPr>
                      </pic:pic>
                    </a:graphicData>
                  </a:graphic>
                </wp:inline>
              </w:drawing>
            </w:r>
            <w:r>
              <w:rPr>
                <w:rFonts w:hint="eastAsia" w:ascii="仿宋" w:hAnsi="仿宋" w:eastAsia="仿宋" w:cs="仿宋"/>
                <w:sz w:val="21"/>
                <w:szCs w:val="21"/>
                <w:lang w:val="en-US" w:eastAsia="zh-CN"/>
              </w:rPr>
              <w:drawing>
                <wp:inline distT="0" distB="0" distL="114300" distR="114300">
                  <wp:extent cx="2259965" cy="3649345"/>
                  <wp:effectExtent l="0" t="0" r="635" b="8255"/>
                  <wp:docPr id="3" name="图片 3" descr="微信图片_202301101955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1101955065"/>
                          <pic:cNvPicPr>
                            <a:picLocks noChangeAspect="1"/>
                          </pic:cNvPicPr>
                        </pic:nvPicPr>
                        <pic:blipFill>
                          <a:blip r:embed="rId9"/>
                          <a:stretch>
                            <a:fillRect/>
                          </a:stretch>
                        </pic:blipFill>
                        <pic:spPr>
                          <a:xfrm>
                            <a:off x="0" y="0"/>
                            <a:ext cx="2259965" cy="3649345"/>
                          </a:xfrm>
                          <a:prstGeom prst="rect">
                            <a:avLst/>
                          </a:prstGeom>
                        </pic:spPr>
                      </pic:pic>
                    </a:graphicData>
                  </a:graphic>
                </wp:inline>
              </w:drawing>
            </w:r>
          </w:p>
          <w:p>
            <w:pPr>
              <w:pStyle w:val="10"/>
              <w:spacing w:line="240"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生产</w:t>
            </w:r>
            <w:r>
              <w:rPr>
                <w:rFonts w:hint="eastAsia" w:ascii="仿宋" w:hAnsi="仿宋" w:eastAsia="仿宋" w:cs="仿宋"/>
                <w:sz w:val="21"/>
                <w:szCs w:val="21"/>
                <w:lang w:eastAsia="zh-CN"/>
              </w:rPr>
              <w:t>过程控制本有效。</w:t>
            </w:r>
            <w:bookmarkStart w:id="1" w:name="_GoBack"/>
            <w:bookmarkEnd w:id="1"/>
          </w:p>
        </w:tc>
        <w:tc>
          <w:tcPr>
            <w:tcW w:w="1473" w:type="dxa"/>
            <w:vAlign w:val="center"/>
          </w:tcPr>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r>
              <w:rPr>
                <w:rFonts w:hint="eastAsia" w:ascii="仿宋" w:hAnsi="仿宋" w:eastAsia="仿宋" w:cs="仿宋"/>
                <w:sz w:val="21"/>
                <w:szCs w:val="21"/>
              </w:rPr>
              <w:t>合格</w:t>
            </w: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160" w:type="dxa"/>
            <w:vAlign w:val="top"/>
          </w:tcPr>
          <w:p>
            <w:pPr>
              <w:spacing w:line="360" w:lineRule="auto"/>
              <w:rPr>
                <w:rFonts w:hint="eastAsia" w:ascii="仿宋" w:hAnsi="仿宋" w:eastAsia="仿宋" w:cs="仿宋"/>
                <w:sz w:val="21"/>
                <w:szCs w:val="21"/>
              </w:rPr>
            </w:pPr>
            <w:r>
              <w:rPr>
                <w:rFonts w:hint="eastAsia" w:ascii="仿宋" w:hAnsi="仿宋" w:eastAsia="仿宋" w:cs="仿宋"/>
                <w:sz w:val="21"/>
                <w:szCs w:val="21"/>
              </w:rPr>
              <w:t>标识和可追溯/产品防护</w:t>
            </w:r>
          </w:p>
        </w:tc>
        <w:tc>
          <w:tcPr>
            <w:tcW w:w="960" w:type="dxa"/>
            <w:vAlign w:val="top"/>
          </w:tcPr>
          <w:p>
            <w:pPr>
              <w:spacing w:line="360" w:lineRule="auto"/>
              <w:rPr>
                <w:rFonts w:hint="eastAsia" w:ascii="仿宋" w:hAnsi="仿宋" w:eastAsia="仿宋" w:cs="仿宋"/>
                <w:b/>
                <w:bCs/>
                <w:sz w:val="21"/>
                <w:szCs w:val="21"/>
              </w:rPr>
            </w:pPr>
            <w:r>
              <w:rPr>
                <w:rFonts w:hint="eastAsia" w:ascii="仿宋" w:hAnsi="仿宋" w:eastAsia="仿宋" w:cs="仿宋"/>
                <w:b/>
                <w:bCs/>
                <w:sz w:val="21"/>
                <w:szCs w:val="21"/>
              </w:rPr>
              <w:t>Q8.5.2</w:t>
            </w:r>
          </w:p>
          <w:p>
            <w:pPr>
              <w:spacing w:line="360" w:lineRule="auto"/>
              <w:rPr>
                <w:rFonts w:hint="eastAsia" w:ascii="仿宋" w:hAnsi="仿宋" w:eastAsia="仿宋" w:cs="仿宋"/>
                <w:sz w:val="21"/>
                <w:szCs w:val="21"/>
              </w:rPr>
            </w:pPr>
            <w:r>
              <w:rPr>
                <w:rFonts w:hint="eastAsia" w:ascii="仿宋" w:hAnsi="仿宋" w:eastAsia="仿宋" w:cs="仿宋"/>
                <w:b/>
                <w:bCs/>
                <w:sz w:val="21"/>
                <w:szCs w:val="21"/>
              </w:rPr>
              <w:t>Q8.5.4</w:t>
            </w:r>
          </w:p>
        </w:tc>
        <w:tc>
          <w:tcPr>
            <w:tcW w:w="10116" w:type="dxa"/>
            <w:vAlign w:val="top"/>
          </w:tcPr>
          <w:p>
            <w:pPr>
              <w:spacing w:before="120" w:line="360" w:lineRule="auto"/>
              <w:ind w:firstLine="843" w:firstLineChars="400"/>
              <w:rPr>
                <w:rFonts w:hint="eastAsia" w:ascii="方正仿宋简体" w:eastAsia="方正仿宋简体"/>
                <w:b/>
                <w:lang w:eastAsia="zh-CN"/>
              </w:rPr>
            </w:pPr>
            <w:r>
              <w:rPr>
                <w:rFonts w:hint="eastAsia" w:ascii="方正仿宋简体" w:eastAsia="方正仿宋简体"/>
                <w:b/>
                <w:lang w:val="en-US" w:eastAsia="zh-CN"/>
              </w:rPr>
              <w:t>企业</w:t>
            </w:r>
            <w:r>
              <w:rPr>
                <w:rFonts w:hint="eastAsia" w:ascii="方正仿宋简体" w:eastAsia="方正仿宋简体"/>
                <w:b/>
              </w:rPr>
              <w:t>没有合格品待检品不合格品等区域标识</w:t>
            </w:r>
            <w:r>
              <w:rPr>
                <w:rFonts w:hint="eastAsia" w:ascii="方正仿宋简体" w:eastAsia="方正仿宋简体"/>
                <w:b/>
                <w:lang w:eastAsia="zh-CN"/>
              </w:rPr>
              <w:t>，</w:t>
            </w:r>
            <w:r>
              <w:rPr>
                <w:rFonts w:hint="eastAsia" w:ascii="方正仿宋简体" w:eastAsia="方正仿宋简体"/>
                <w:b/>
                <w:lang w:val="en-US" w:eastAsia="zh-CN"/>
              </w:rPr>
              <w:t>详见不符合报告</w:t>
            </w:r>
            <w:r>
              <w:rPr>
                <w:rFonts w:hint="eastAsia" w:ascii="方正仿宋简体" w:eastAsia="方正仿宋简体"/>
                <w:b/>
                <w:lang w:eastAsia="zh-CN"/>
              </w:rPr>
              <w:t>。</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生产</w:t>
            </w:r>
            <w:r>
              <w:rPr>
                <w:rFonts w:hint="eastAsia" w:ascii="仿宋" w:hAnsi="仿宋" w:eastAsia="仿宋" w:cs="仿宋"/>
                <w:sz w:val="21"/>
                <w:szCs w:val="21"/>
              </w:rPr>
              <w:t>过程中有采取相应的措施进行防护，以确保符合要求。防护包括标识、处置、污染控制、包装、储存、运输以及保护等。</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基本符合要求。</w:t>
            </w:r>
          </w:p>
        </w:tc>
        <w:tc>
          <w:tcPr>
            <w:tcW w:w="1473" w:type="dxa"/>
            <w:vAlign w:val="center"/>
          </w:tcPr>
          <w:p>
            <w:pPr>
              <w:spacing w:line="360" w:lineRule="auto"/>
              <w:ind w:right="-6" w:rightChars="-3"/>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160" w:type="dxa"/>
            <w:vAlign w:val="top"/>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顾客及外部供方财产</w:t>
            </w:r>
          </w:p>
        </w:tc>
        <w:tc>
          <w:tcPr>
            <w:tcW w:w="960" w:type="dxa"/>
            <w:vAlign w:val="top"/>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Q8.5.3</w:t>
            </w:r>
          </w:p>
        </w:tc>
        <w:tc>
          <w:tcPr>
            <w:tcW w:w="10116" w:type="dxa"/>
            <w:vAlign w:val="center"/>
          </w:tcPr>
          <w:p>
            <w:pPr>
              <w:spacing w:line="360"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公司业务为电压互感器、电流互感器的生产，主要的顾客财产为顾客信息、顾客提供的图纸等，均登记在顾客财产登记表中，并对顾客财产进行保密、保存。</w:t>
            </w:r>
          </w:p>
          <w:p>
            <w:pPr>
              <w:spacing w:line="360"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如有丢失、损坏或不适用的情况发生，应由使用部门及时记录在《顾客及外部供方财产表》中，与顾客协商解决。自体系运行以来尚无顾客财产问题记录。</w:t>
            </w:r>
          </w:p>
        </w:tc>
        <w:tc>
          <w:tcPr>
            <w:tcW w:w="1473" w:type="dxa"/>
          </w:tcPr>
          <w:p>
            <w:pPr>
              <w:spacing w:line="400" w:lineRule="exact"/>
              <w:rPr>
                <w:rFonts w:hint="eastAsia" w:ascii="仿宋" w:hAnsi="仿宋" w:eastAsia="仿宋" w:cs="仿宋"/>
                <w:sz w:val="21"/>
                <w:szCs w:val="21"/>
              </w:rPr>
            </w:pPr>
            <w:r>
              <w:rPr>
                <w:rFonts w:hint="eastAsia" w:ascii="仿宋" w:hAnsi="仿宋" w:eastAsia="仿宋" w:cs="仿宋"/>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160" w:type="dxa"/>
            <w:vAlign w:val="top"/>
          </w:tcPr>
          <w:p>
            <w:pPr>
              <w:spacing w:line="360" w:lineRule="auto"/>
              <w:ind w:right="-6" w:rightChars="-3"/>
              <w:rPr>
                <w:rFonts w:hint="eastAsia" w:ascii="仿宋" w:hAnsi="仿宋" w:eastAsia="仿宋" w:cs="仿宋"/>
                <w:sz w:val="21"/>
                <w:szCs w:val="21"/>
              </w:rPr>
            </w:pPr>
            <w:r>
              <w:rPr>
                <w:rFonts w:hint="eastAsia" w:ascii="仿宋" w:hAnsi="仿宋" w:eastAsia="仿宋" w:cs="仿宋"/>
                <w:sz w:val="21"/>
                <w:szCs w:val="21"/>
                <w:lang w:val="en-US" w:eastAsia="zh-CN"/>
              </w:rPr>
              <w:t>交付后活动</w:t>
            </w:r>
          </w:p>
        </w:tc>
        <w:tc>
          <w:tcPr>
            <w:tcW w:w="960" w:type="dxa"/>
            <w:vAlign w:val="top"/>
          </w:tcPr>
          <w:p>
            <w:pPr>
              <w:spacing w:line="360" w:lineRule="auto"/>
              <w:ind w:right="-6" w:rightChars="-3"/>
              <w:rPr>
                <w:rFonts w:hint="eastAsia" w:ascii="仿宋" w:hAnsi="仿宋" w:eastAsia="仿宋" w:cs="仿宋"/>
                <w:sz w:val="21"/>
                <w:szCs w:val="21"/>
              </w:rPr>
            </w:pPr>
            <w:r>
              <w:rPr>
                <w:rFonts w:hint="eastAsia" w:ascii="仿宋" w:hAnsi="仿宋" w:eastAsia="仿宋" w:cs="仿宋"/>
                <w:sz w:val="21"/>
                <w:szCs w:val="21"/>
                <w:lang w:val="en-US" w:eastAsia="zh-CN"/>
              </w:rPr>
              <w:t>Q</w:t>
            </w:r>
            <w:r>
              <w:rPr>
                <w:rFonts w:hint="eastAsia" w:ascii="仿宋" w:hAnsi="仿宋" w:eastAsia="仿宋" w:cs="仿宋"/>
                <w:sz w:val="21"/>
                <w:szCs w:val="21"/>
              </w:rPr>
              <w:t>8.5.5</w:t>
            </w:r>
          </w:p>
        </w:tc>
        <w:tc>
          <w:tcPr>
            <w:tcW w:w="10116" w:type="dxa"/>
            <w:vAlign w:val="top"/>
          </w:tcPr>
          <w:p>
            <w:pPr>
              <w:spacing w:line="360" w:lineRule="auto"/>
              <w:ind w:right="-6" w:rightChars="-3" w:firstLine="420"/>
              <w:rPr>
                <w:rFonts w:hint="eastAsia" w:ascii="仿宋" w:hAnsi="仿宋" w:eastAsia="仿宋" w:cs="仿宋"/>
                <w:sz w:val="21"/>
                <w:szCs w:val="21"/>
                <w:lang w:eastAsia="zh-CN"/>
              </w:rPr>
            </w:pPr>
            <w:r>
              <w:rPr>
                <w:rFonts w:hint="eastAsia" w:ascii="仿宋" w:hAnsi="仿宋" w:eastAsia="仿宋" w:cs="仿宋"/>
                <w:sz w:val="21"/>
                <w:szCs w:val="21"/>
                <w:lang w:eastAsia="zh-CN"/>
              </w:rPr>
              <w:t>与客户业务负责人进行沟通：组织通过与客户签订合同的形式对交付后的活动进行规定；内容包括了：法律法规要求，交付后不合格的处理，产品的用途，顾客的要求等；</w:t>
            </w:r>
          </w:p>
          <w:p>
            <w:pPr>
              <w:spacing w:line="360" w:lineRule="auto"/>
              <w:ind w:right="-6" w:rightChars="-3" w:firstLine="420"/>
              <w:rPr>
                <w:rFonts w:hint="eastAsia" w:ascii="仿宋" w:hAnsi="仿宋" w:eastAsia="仿宋" w:cs="仿宋"/>
                <w:sz w:val="21"/>
                <w:szCs w:val="21"/>
                <w:lang w:eastAsia="zh-CN"/>
              </w:rPr>
            </w:pPr>
            <w:r>
              <w:rPr>
                <w:rFonts w:hint="eastAsia" w:ascii="仿宋" w:hAnsi="仿宋" w:eastAsia="仿宋" w:cs="仿宋"/>
                <w:sz w:val="21"/>
                <w:szCs w:val="21"/>
                <w:lang w:eastAsia="zh-CN"/>
              </w:rPr>
              <w:t>暂无交付后违反法律法规要求、违法合同要求、严重客户投诉的情况，据负责人介绍如以后有会收到客户投诉通过邮件或者会议将信息传递给相关过程/部门。</w:t>
            </w:r>
          </w:p>
          <w:p>
            <w:pPr>
              <w:spacing w:line="360" w:lineRule="auto"/>
              <w:ind w:right="-6" w:rightChars="-3" w:firstLine="420"/>
              <w:rPr>
                <w:rFonts w:hint="eastAsia" w:ascii="仿宋" w:hAnsi="仿宋" w:eastAsia="仿宋" w:cs="仿宋"/>
                <w:sz w:val="21"/>
                <w:szCs w:val="21"/>
              </w:rPr>
            </w:pPr>
            <w:r>
              <w:rPr>
                <w:rFonts w:hint="eastAsia" w:ascii="仿宋" w:hAnsi="仿宋" w:eastAsia="仿宋" w:cs="仿宋"/>
                <w:sz w:val="21"/>
                <w:szCs w:val="21"/>
              </w:rPr>
              <w:t>基本满足要求。</w:t>
            </w:r>
          </w:p>
        </w:tc>
        <w:tc>
          <w:tcPr>
            <w:tcW w:w="1473" w:type="dxa"/>
            <w:vAlign w:val="top"/>
          </w:tcPr>
          <w:p>
            <w:pPr>
              <w:jc w:val="both"/>
              <w:rPr>
                <w:rFonts w:hint="eastAsia" w:ascii="仿宋" w:hAnsi="仿宋" w:eastAsia="仿宋" w:cs="仿宋"/>
                <w:sz w:val="21"/>
                <w:szCs w:val="21"/>
              </w:rPr>
            </w:pPr>
            <w:r>
              <w:rPr>
                <w:rFonts w:hint="eastAsia" w:ascii="仿宋" w:hAnsi="仿宋" w:eastAsia="仿宋" w:cs="仿宋"/>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160" w:type="dxa"/>
          </w:tcPr>
          <w:p>
            <w:pPr>
              <w:spacing w:line="360" w:lineRule="auto"/>
              <w:ind w:right="-6" w:rightChars="-3"/>
              <w:rPr>
                <w:rFonts w:hint="eastAsia" w:ascii="仿宋" w:hAnsi="仿宋" w:eastAsia="仿宋" w:cs="仿宋"/>
                <w:sz w:val="21"/>
                <w:szCs w:val="21"/>
              </w:rPr>
            </w:pPr>
            <w:r>
              <w:rPr>
                <w:rFonts w:hint="eastAsia" w:ascii="仿宋" w:hAnsi="仿宋" w:eastAsia="仿宋" w:cs="仿宋"/>
                <w:sz w:val="21"/>
                <w:szCs w:val="21"/>
              </w:rPr>
              <w:t>更改控制</w:t>
            </w:r>
          </w:p>
        </w:tc>
        <w:tc>
          <w:tcPr>
            <w:tcW w:w="960" w:type="dxa"/>
          </w:tcPr>
          <w:p>
            <w:pPr>
              <w:spacing w:line="360" w:lineRule="auto"/>
              <w:ind w:right="-6" w:rightChars="-3"/>
              <w:rPr>
                <w:rFonts w:hint="eastAsia" w:ascii="仿宋" w:hAnsi="仿宋" w:eastAsia="仿宋" w:cs="仿宋"/>
                <w:sz w:val="21"/>
                <w:szCs w:val="21"/>
              </w:rPr>
            </w:pPr>
            <w:r>
              <w:rPr>
                <w:rFonts w:hint="eastAsia" w:ascii="仿宋" w:hAnsi="仿宋" w:eastAsia="仿宋" w:cs="仿宋"/>
                <w:sz w:val="21"/>
                <w:szCs w:val="21"/>
              </w:rPr>
              <w:t>Q8.5.6</w:t>
            </w:r>
          </w:p>
        </w:tc>
        <w:tc>
          <w:tcPr>
            <w:tcW w:w="10116" w:type="dxa"/>
          </w:tcPr>
          <w:p>
            <w:pPr>
              <w:spacing w:line="360" w:lineRule="auto"/>
              <w:ind w:right="-6" w:rightChars="-3" w:firstLine="420"/>
              <w:rPr>
                <w:rFonts w:hint="eastAsia" w:ascii="仿宋" w:hAnsi="仿宋" w:eastAsia="仿宋" w:cs="仿宋"/>
                <w:sz w:val="21"/>
                <w:szCs w:val="21"/>
              </w:rPr>
            </w:pPr>
            <w:r>
              <w:rPr>
                <w:rFonts w:hint="eastAsia" w:ascii="仿宋" w:hAnsi="仿宋" w:eastAsia="仿宋" w:cs="仿宋"/>
                <w:sz w:val="21"/>
                <w:szCs w:val="21"/>
              </w:rPr>
              <w:t>公司对服务提供的更改管控要求予以明确规定：包括对其更改的评审、授权信息及需采取的措施等。经查：体系运行至今，暂无服务提供的更改情形。</w:t>
            </w:r>
          </w:p>
        </w:tc>
        <w:tc>
          <w:tcPr>
            <w:tcW w:w="1473" w:type="dxa"/>
          </w:tcPr>
          <w:p>
            <w:pPr>
              <w:rPr>
                <w:rFonts w:hint="eastAsia" w:ascii="仿宋" w:hAnsi="仿宋" w:eastAsia="仿宋" w:cs="仿宋"/>
                <w:sz w:val="21"/>
                <w:szCs w:val="21"/>
              </w:rPr>
            </w:pPr>
            <w:r>
              <w:rPr>
                <w:rFonts w:hint="eastAsia" w:ascii="仿宋" w:hAnsi="仿宋" w:eastAsia="仿宋" w:cs="仿宋"/>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top"/>
          </w:tcPr>
          <w:p>
            <w:pPr>
              <w:rPr>
                <w:rFonts w:hint="eastAsia" w:ascii="仿宋" w:hAnsi="仿宋" w:eastAsia="仿宋" w:cs="仿宋"/>
                <w:color w:val="000000"/>
                <w:sz w:val="21"/>
                <w:szCs w:val="21"/>
              </w:rPr>
            </w:pPr>
            <w:r>
              <w:rPr>
                <w:rFonts w:hint="eastAsia" w:ascii="仿宋" w:hAnsi="仿宋" w:eastAsia="仿宋" w:cs="仿宋"/>
                <w:bCs/>
                <w:sz w:val="21"/>
                <w:szCs w:val="21"/>
              </w:rPr>
              <w:t>产品和服务的放行</w:t>
            </w:r>
          </w:p>
        </w:tc>
        <w:tc>
          <w:tcPr>
            <w:tcW w:w="960" w:type="dxa"/>
            <w:vAlign w:val="top"/>
          </w:tcPr>
          <w:p>
            <w:pPr>
              <w:rPr>
                <w:rFonts w:hint="eastAsia" w:ascii="仿宋" w:hAnsi="仿宋" w:eastAsia="仿宋" w:cs="仿宋"/>
                <w:sz w:val="21"/>
                <w:szCs w:val="21"/>
              </w:rPr>
            </w:pPr>
            <w:r>
              <w:rPr>
                <w:rFonts w:hint="eastAsia" w:ascii="仿宋" w:hAnsi="仿宋" w:eastAsia="仿宋" w:cs="仿宋"/>
                <w:sz w:val="21"/>
                <w:szCs w:val="21"/>
              </w:rPr>
              <w:t>Q8.6</w:t>
            </w:r>
          </w:p>
        </w:tc>
        <w:tc>
          <w:tcPr>
            <w:tcW w:w="10116" w:type="dxa"/>
            <w:vAlign w:val="top"/>
          </w:tcPr>
          <w:p>
            <w:pPr>
              <w:ind w:firstLine="420" w:firstLineChars="200"/>
              <w:rPr>
                <w:rFonts w:hint="eastAsia" w:ascii="仿宋" w:hAnsi="仿宋" w:eastAsia="仿宋" w:cs="仿宋"/>
              </w:rPr>
            </w:pPr>
            <w:r>
              <w:rPr>
                <w:rFonts w:hint="eastAsia" w:ascii="仿宋" w:hAnsi="仿宋" w:eastAsia="仿宋" w:cs="仿宋"/>
              </w:rPr>
              <w:t>采购</w:t>
            </w:r>
            <w:r>
              <w:rPr>
                <w:rFonts w:hint="eastAsia" w:ascii="仿宋" w:hAnsi="仿宋" w:eastAsia="仿宋" w:cs="仿宋"/>
                <w:lang w:val="en-US" w:eastAsia="zh-CN"/>
              </w:rPr>
              <w:t>物质</w:t>
            </w:r>
            <w:r>
              <w:rPr>
                <w:rFonts w:hint="eastAsia" w:ascii="仿宋" w:hAnsi="仿宋" w:eastAsia="仿宋" w:cs="仿宋"/>
              </w:rPr>
              <w:t>验收、</w:t>
            </w:r>
            <w:r>
              <w:rPr>
                <w:rFonts w:hint="eastAsia" w:ascii="仿宋" w:hAnsi="仿宋" w:eastAsia="仿宋" w:cs="仿宋"/>
                <w:lang w:val="en-US" w:eastAsia="zh-CN"/>
              </w:rPr>
              <w:t>检验</w:t>
            </w:r>
            <w:r>
              <w:rPr>
                <w:rFonts w:hint="eastAsia" w:ascii="仿宋" w:hAnsi="仿宋" w:eastAsia="仿宋" w:cs="仿宋"/>
              </w:rPr>
              <w:t>过程</w:t>
            </w:r>
            <w:r>
              <w:rPr>
                <w:rFonts w:hint="eastAsia" w:ascii="仿宋" w:hAnsi="仿宋" w:eastAsia="仿宋" w:cs="仿宋"/>
                <w:lang w:val="en-US" w:eastAsia="zh-CN"/>
              </w:rPr>
              <w:t>质量控制</w:t>
            </w:r>
            <w:r>
              <w:rPr>
                <w:rFonts w:hint="eastAsia" w:ascii="仿宋" w:hAnsi="仿宋" w:eastAsia="仿宋" w:cs="仿宋"/>
              </w:rPr>
              <w:t>、</w:t>
            </w:r>
            <w:r>
              <w:rPr>
                <w:rFonts w:hint="eastAsia" w:ascii="仿宋" w:hAnsi="仿宋" w:eastAsia="仿宋" w:cs="仿宋"/>
                <w:lang w:val="en-US" w:eastAsia="zh-CN"/>
              </w:rPr>
              <w:t>成品检验报告</w:t>
            </w:r>
            <w:r>
              <w:rPr>
                <w:rFonts w:hint="eastAsia" w:ascii="仿宋" w:hAnsi="仿宋" w:eastAsia="仿宋" w:cs="仿宋"/>
              </w:rPr>
              <w:t>等依据顾客技术要求，详见Q8.1。</w:t>
            </w:r>
          </w:p>
          <w:p>
            <w:pPr>
              <w:spacing w:line="360" w:lineRule="auto"/>
              <w:ind w:firstLine="420" w:firstLineChars="200"/>
              <w:rPr>
                <w:rFonts w:hint="eastAsia" w:ascii="仿宋" w:hAnsi="仿宋" w:eastAsia="仿宋" w:cs="仿宋"/>
              </w:rPr>
            </w:pPr>
            <w:r>
              <w:rPr>
                <w:rFonts w:hint="eastAsia" w:ascii="仿宋" w:hAnsi="仿宋" w:eastAsia="仿宋" w:cs="仿宋"/>
              </w:rPr>
              <w:t>一、查进货检验记录:--抽查进货检验记录</w:t>
            </w:r>
          </w:p>
          <w:p>
            <w:pPr>
              <w:spacing w:line="360" w:lineRule="auto"/>
              <w:ind w:firstLine="420" w:firstLineChars="200"/>
              <w:rPr>
                <w:rFonts w:hint="eastAsia" w:ascii="仿宋" w:hAnsi="仿宋" w:eastAsia="仿宋" w:cs="仿宋"/>
                <w:lang w:val="en-US" w:eastAsia="zh-CN"/>
              </w:rPr>
            </w:pPr>
            <w:r>
              <w:rPr>
                <w:rFonts w:hint="eastAsia" w:ascii="仿宋" w:hAnsi="仿宋" w:eastAsia="仿宋" w:cs="仿宋"/>
              </w:rPr>
              <w:t>原材料(外购件)</w:t>
            </w:r>
          </w:p>
          <w:p>
            <w:pPr>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抽查</w:t>
            </w:r>
            <w:r>
              <w:rPr>
                <w:rFonts w:hint="eastAsia" w:ascii="仿宋" w:hAnsi="仿宋" w:eastAsia="仿宋" w:cs="仿宋"/>
              </w:rPr>
              <w:t>产品名称</w:t>
            </w:r>
            <w:r>
              <w:rPr>
                <w:rFonts w:hint="eastAsia" w:ascii="仿宋" w:hAnsi="仿宋" w:eastAsia="仿宋" w:cs="仿宋"/>
                <w:lang w:eastAsia="zh-CN"/>
              </w:rPr>
              <w:t>：</w:t>
            </w:r>
            <w:r>
              <w:rPr>
                <w:rFonts w:hint="eastAsia" w:ascii="仿宋" w:hAnsi="仿宋" w:eastAsia="仿宋" w:cs="仿宋"/>
                <w:lang w:val="en-US" w:eastAsia="zh-CN"/>
              </w:rPr>
              <w:t>环氧树脂、固化剂</w:t>
            </w:r>
          </w:p>
          <w:p>
            <w:pPr>
              <w:ind w:firstLine="420" w:firstLineChars="200"/>
              <w:rPr>
                <w:rFonts w:hint="eastAsia" w:ascii="仿宋" w:hAnsi="仿宋" w:eastAsia="仿宋" w:cs="仿宋"/>
                <w:lang w:val="en-US" w:eastAsia="zh-CN"/>
              </w:rPr>
            </w:pPr>
            <w:r>
              <w:rPr>
                <w:rFonts w:hint="eastAsia" w:ascii="仿宋" w:hAnsi="仿宋" w:eastAsia="仿宋" w:cs="仿宋"/>
                <w:lang w:val="en-US" w:eastAsia="zh-CN"/>
              </w:rPr>
              <w:t>企业对每批次进行抽检</w:t>
            </w:r>
          </w:p>
          <w:p>
            <w:pPr>
              <w:ind w:firstLine="420" w:firstLineChars="200"/>
              <w:jc w:val="left"/>
              <w:rPr>
                <w:rFonts w:hint="eastAsia" w:ascii="仿宋" w:hAnsi="仿宋" w:eastAsia="仿宋" w:cs="仿宋"/>
                <w:lang w:val="en-US" w:eastAsia="zh-CN"/>
              </w:rPr>
            </w:pPr>
            <w:r>
              <w:rPr>
                <w:rFonts w:hint="eastAsia" w:ascii="仿宋" w:hAnsi="仿宋" w:eastAsia="仿宋" w:cs="仿宋"/>
                <w:lang w:val="en-US" w:eastAsia="zh-CN"/>
              </w:rPr>
              <w:t>检验项目：外观、类型、数量、型号、质量证明材料等等</w:t>
            </w:r>
          </w:p>
          <w:p>
            <w:pPr>
              <w:numPr>
                <w:ilvl w:val="0"/>
                <w:numId w:val="0"/>
              </w:numPr>
              <w:spacing w:line="360" w:lineRule="auto"/>
              <w:ind w:leftChars="0" w:firstLine="630" w:firstLineChars="300"/>
              <w:jc w:val="left"/>
              <w:rPr>
                <w:rFonts w:hint="eastAsia" w:ascii="仿宋" w:hAnsi="仿宋" w:eastAsia="仿宋" w:cs="仿宋"/>
              </w:rPr>
            </w:pPr>
            <w:r>
              <w:rPr>
                <w:rFonts w:hint="eastAsia" w:ascii="仿宋" w:hAnsi="仿宋" w:eastAsia="仿宋" w:cs="仿宋"/>
                <w:lang w:val="en-US" w:eastAsia="zh-CN"/>
              </w:rPr>
              <w:t>验收人：刘忠建 ，检验结果合格，检验日期：</w:t>
            </w:r>
            <w:r>
              <w:rPr>
                <w:rFonts w:hint="eastAsia" w:ascii="仿宋" w:hAnsi="仿宋" w:eastAsia="仿宋" w:cs="仿宋"/>
                <w:lang w:eastAsia="zh-CN"/>
              </w:rPr>
              <w:t>2022</w:t>
            </w:r>
            <w:r>
              <w:rPr>
                <w:rFonts w:hint="eastAsia" w:ascii="仿宋" w:hAnsi="仿宋" w:eastAsia="仿宋" w:cs="仿宋"/>
                <w:lang w:val="en-US" w:eastAsia="zh-CN"/>
              </w:rPr>
              <w:t>年8月-10月</w:t>
            </w:r>
            <w:r>
              <w:rPr>
                <w:rFonts w:hint="eastAsia" w:ascii="仿宋" w:hAnsi="仿宋" w:eastAsia="仿宋" w:cs="仿宋"/>
                <w:lang w:eastAsia="zh-CN"/>
              </w:rPr>
              <w:t>。</w:t>
            </w:r>
            <w:r>
              <w:rPr>
                <w:rFonts w:hint="eastAsia" w:ascii="仿宋" w:hAnsi="仿宋" w:eastAsia="仿宋" w:cs="仿宋"/>
              </w:rPr>
              <w:drawing>
                <wp:inline distT="0" distB="0" distL="114300" distR="114300">
                  <wp:extent cx="6285865" cy="1928495"/>
                  <wp:effectExtent l="0" t="0" r="635" b="190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0"/>
                          <a:stretch>
                            <a:fillRect/>
                          </a:stretch>
                        </pic:blipFill>
                        <pic:spPr>
                          <a:xfrm>
                            <a:off x="0" y="0"/>
                            <a:ext cx="6285865" cy="1928495"/>
                          </a:xfrm>
                          <a:prstGeom prst="rect">
                            <a:avLst/>
                          </a:prstGeom>
                          <a:noFill/>
                          <a:ln>
                            <a:noFill/>
                          </a:ln>
                        </pic:spPr>
                      </pic:pic>
                    </a:graphicData>
                  </a:graphic>
                </wp:inline>
              </w:drawing>
            </w:r>
          </w:p>
          <w:p>
            <w:pPr>
              <w:numPr>
                <w:ilvl w:val="0"/>
                <w:numId w:val="3"/>
              </w:numPr>
              <w:spacing w:line="360" w:lineRule="auto"/>
              <w:ind w:left="0" w:leftChars="0" w:firstLine="0" w:firstLineChars="0"/>
              <w:jc w:val="left"/>
              <w:rPr>
                <w:rFonts w:hint="eastAsia" w:ascii="仿宋" w:hAnsi="仿宋" w:eastAsia="仿宋" w:cs="仿宋"/>
                <w:lang w:eastAsia="zh-CN"/>
              </w:rPr>
            </w:pPr>
            <w:r>
              <w:rPr>
                <w:rFonts w:hint="eastAsia" w:ascii="仿宋" w:hAnsi="仿宋" w:eastAsia="仿宋" w:cs="仿宋"/>
                <w:lang w:val="en-US" w:eastAsia="zh-CN"/>
              </w:rPr>
              <w:t>过程控制：抽查巡检记录，分别对电压互感器、电流互感器线圈绕制、烘箱加热、真空浇铸、脱模、安装装配等生产过程关键参数进行了检验。对于过程的控制也可参见8.5.1条款。</w:t>
            </w:r>
          </w:p>
          <w:p>
            <w:pPr>
              <w:pStyle w:val="16"/>
              <w:rPr>
                <w:rFonts w:hint="eastAsia" w:ascii="仿宋" w:hAnsi="仿宋" w:eastAsia="仿宋" w:cs="仿宋"/>
              </w:rPr>
            </w:pPr>
            <w:r>
              <w:rPr>
                <w:rFonts w:hint="eastAsia" w:ascii="仿宋" w:hAnsi="仿宋" w:eastAsia="仿宋" w:cs="仿宋"/>
              </w:rPr>
              <w:drawing>
                <wp:inline distT="0" distB="0" distL="114300" distR="114300">
                  <wp:extent cx="6280150" cy="2692400"/>
                  <wp:effectExtent l="0" t="0" r="6350"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1"/>
                          <a:stretch>
                            <a:fillRect/>
                          </a:stretch>
                        </pic:blipFill>
                        <pic:spPr>
                          <a:xfrm>
                            <a:off x="0" y="0"/>
                            <a:ext cx="6280150" cy="2692400"/>
                          </a:xfrm>
                          <a:prstGeom prst="rect">
                            <a:avLst/>
                          </a:prstGeom>
                          <a:noFill/>
                          <a:ln>
                            <a:noFill/>
                          </a:ln>
                        </pic:spPr>
                      </pic:pic>
                    </a:graphicData>
                  </a:graphic>
                </wp:inline>
              </w:drawing>
            </w:r>
          </w:p>
          <w:p>
            <w:pPr>
              <w:pStyle w:val="16"/>
              <w:rPr>
                <w:rFonts w:hint="eastAsia" w:ascii="仿宋" w:hAnsi="仿宋" w:eastAsia="仿宋" w:cs="仿宋"/>
                <w:lang w:val="en-US" w:eastAsia="zh-CN"/>
              </w:rPr>
            </w:pPr>
            <w:r>
              <w:rPr>
                <w:rFonts w:hint="eastAsia" w:ascii="仿宋" w:hAnsi="仿宋" w:eastAsia="仿宋" w:cs="仿宋"/>
              </w:rPr>
              <w:drawing>
                <wp:inline distT="0" distB="0" distL="114300" distR="114300">
                  <wp:extent cx="6281420" cy="2113280"/>
                  <wp:effectExtent l="0" t="0" r="5080" b="762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12"/>
                          <a:stretch>
                            <a:fillRect/>
                          </a:stretch>
                        </pic:blipFill>
                        <pic:spPr>
                          <a:xfrm>
                            <a:off x="0" y="0"/>
                            <a:ext cx="6281420" cy="2113280"/>
                          </a:xfrm>
                          <a:prstGeom prst="rect">
                            <a:avLst/>
                          </a:prstGeom>
                          <a:noFill/>
                          <a:ln>
                            <a:noFill/>
                          </a:ln>
                        </pic:spPr>
                      </pic:pic>
                    </a:graphicData>
                  </a:graphic>
                </wp:inline>
              </w:drawing>
            </w:r>
            <w:r>
              <w:rPr>
                <w:rFonts w:hint="eastAsia" w:ascii="仿宋" w:hAnsi="仿宋" w:eastAsia="仿宋" w:cs="仿宋"/>
              </w:rPr>
              <w:drawing>
                <wp:inline distT="0" distB="0" distL="114300" distR="114300">
                  <wp:extent cx="6282690" cy="3032125"/>
                  <wp:effectExtent l="0" t="0" r="3810" b="3175"/>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13"/>
                          <a:stretch>
                            <a:fillRect/>
                          </a:stretch>
                        </pic:blipFill>
                        <pic:spPr>
                          <a:xfrm>
                            <a:off x="0" y="0"/>
                            <a:ext cx="6282690" cy="3032125"/>
                          </a:xfrm>
                          <a:prstGeom prst="rect">
                            <a:avLst/>
                          </a:prstGeom>
                          <a:noFill/>
                          <a:ln>
                            <a:noFill/>
                          </a:ln>
                        </pic:spPr>
                      </pic:pic>
                    </a:graphicData>
                  </a:graphic>
                </wp:inline>
              </w:drawing>
            </w:r>
          </w:p>
          <w:p>
            <w:pPr>
              <w:numPr>
                <w:ilvl w:val="0"/>
                <w:numId w:val="3"/>
              </w:numPr>
              <w:rPr>
                <w:rFonts w:hint="eastAsia" w:ascii="仿宋" w:hAnsi="仿宋" w:eastAsia="仿宋" w:cs="仿宋"/>
                <w:b/>
                <w:sz w:val="21"/>
                <w:szCs w:val="21"/>
                <w:lang w:val="en-US" w:eastAsia="zh-CN"/>
              </w:rPr>
            </w:pPr>
            <w:r>
              <w:rPr>
                <w:rFonts w:hint="eastAsia" w:ascii="仿宋" w:hAnsi="仿宋" w:eastAsia="仿宋" w:cs="仿宋"/>
                <w:b/>
                <w:sz w:val="21"/>
                <w:szCs w:val="21"/>
              </w:rPr>
              <w:t>抽查出厂的</w:t>
            </w:r>
            <w:r>
              <w:rPr>
                <w:rFonts w:hint="eastAsia" w:ascii="仿宋" w:hAnsi="仿宋" w:eastAsia="仿宋" w:cs="仿宋"/>
                <w:b/>
                <w:sz w:val="21"/>
                <w:szCs w:val="21"/>
                <w:lang w:val="en-US" w:eastAsia="zh-CN"/>
              </w:rPr>
              <w:t>成品检验</w:t>
            </w:r>
          </w:p>
          <w:p>
            <w:pPr>
              <w:spacing w:line="400" w:lineRule="exact"/>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抽查成品检验记录：</w:t>
            </w:r>
          </w:p>
          <w:p>
            <w:pPr>
              <w:spacing w:line="240" w:lineRule="auto"/>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1、电压互感器、电流互感器产品：主要对线圈试验、工频耐压试验、误差试验、齐套检查、包装检查等检验项目进行了最终检验，检验人：李亚涛，检验结果合格，提供了产品检验记录，</w:t>
            </w:r>
            <w:r>
              <w:rPr>
                <w:rFonts w:hint="eastAsia" w:ascii="仿宋" w:hAnsi="仿宋" w:eastAsia="仿宋" w:cs="仿宋"/>
                <w:sz w:val="21"/>
                <w:szCs w:val="21"/>
              </w:rPr>
              <w:t>符合</w:t>
            </w:r>
            <w:r>
              <w:rPr>
                <w:rFonts w:hint="eastAsia" w:ascii="仿宋" w:hAnsi="仿宋" w:eastAsia="仿宋" w:cs="仿宋"/>
                <w:sz w:val="21"/>
                <w:szCs w:val="21"/>
                <w:lang w:val="en-US" w:eastAsia="zh-CN"/>
              </w:rPr>
              <w:t>相关标准的</w:t>
            </w:r>
            <w:r>
              <w:rPr>
                <w:rFonts w:hint="eastAsia" w:ascii="仿宋" w:hAnsi="仿宋" w:eastAsia="仿宋" w:cs="仿宋"/>
                <w:sz w:val="21"/>
                <w:szCs w:val="21"/>
              </w:rPr>
              <w:t>要求</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检验日期：2022.8.26、2022.10.25、2022.12.12</w:t>
            </w:r>
            <w:r>
              <w:rPr>
                <w:rFonts w:hint="eastAsia" w:ascii="仿宋" w:hAnsi="仿宋" w:eastAsia="仿宋" w:cs="仿宋"/>
                <w:sz w:val="21"/>
                <w:szCs w:val="21"/>
                <w:lang w:eastAsia="zh-CN"/>
              </w:rPr>
              <w:t>。</w:t>
            </w:r>
            <w:r>
              <w:rPr>
                <w:rFonts w:hint="eastAsia" w:ascii="仿宋" w:hAnsi="仿宋" w:eastAsia="仿宋" w:cs="仿宋"/>
                <w:sz w:val="21"/>
                <w:szCs w:val="21"/>
                <w:lang w:eastAsia="zh-CN"/>
              </w:rPr>
              <w:drawing>
                <wp:inline distT="0" distB="0" distL="114300" distR="114300">
                  <wp:extent cx="2690495" cy="2739390"/>
                  <wp:effectExtent l="0" t="0" r="1905" b="3810"/>
                  <wp:docPr id="16" name="图片 16" descr="微信图片_20230111113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图片_20230111113137"/>
                          <pic:cNvPicPr>
                            <a:picLocks noChangeAspect="1"/>
                          </pic:cNvPicPr>
                        </pic:nvPicPr>
                        <pic:blipFill>
                          <a:blip r:embed="rId14"/>
                          <a:stretch>
                            <a:fillRect/>
                          </a:stretch>
                        </pic:blipFill>
                        <pic:spPr>
                          <a:xfrm>
                            <a:off x="0" y="0"/>
                            <a:ext cx="2690495" cy="2739390"/>
                          </a:xfrm>
                          <a:prstGeom prst="rect">
                            <a:avLst/>
                          </a:prstGeom>
                        </pic:spPr>
                      </pic:pic>
                    </a:graphicData>
                  </a:graphic>
                </wp:inline>
              </w:drawing>
            </w:r>
            <w:r>
              <w:rPr>
                <w:rFonts w:hint="eastAsia" w:ascii="仿宋" w:hAnsi="仿宋" w:eastAsia="仿宋" w:cs="仿宋"/>
                <w:sz w:val="21"/>
                <w:szCs w:val="21"/>
                <w:lang w:eastAsia="zh-CN"/>
              </w:rPr>
              <w:drawing>
                <wp:inline distT="0" distB="0" distL="114300" distR="114300">
                  <wp:extent cx="2649855" cy="2797810"/>
                  <wp:effectExtent l="0" t="0" r="4445" b="8890"/>
                  <wp:docPr id="17" name="图片 17" descr="微信图片_20230111113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微信图片_20230111113213"/>
                          <pic:cNvPicPr>
                            <a:picLocks noChangeAspect="1"/>
                          </pic:cNvPicPr>
                        </pic:nvPicPr>
                        <pic:blipFill>
                          <a:blip r:embed="rId15"/>
                          <a:stretch>
                            <a:fillRect/>
                          </a:stretch>
                        </pic:blipFill>
                        <pic:spPr>
                          <a:xfrm>
                            <a:off x="0" y="0"/>
                            <a:ext cx="2649855" cy="2797810"/>
                          </a:xfrm>
                          <a:prstGeom prst="rect">
                            <a:avLst/>
                          </a:prstGeom>
                        </pic:spPr>
                      </pic:pic>
                    </a:graphicData>
                  </a:graphic>
                </wp:inline>
              </w:drawing>
            </w:r>
            <w:r>
              <w:rPr>
                <w:rFonts w:hint="eastAsia" w:ascii="仿宋" w:hAnsi="仿宋" w:eastAsia="仿宋" w:cs="仿宋"/>
                <w:sz w:val="21"/>
                <w:szCs w:val="21"/>
                <w:lang w:eastAsia="zh-CN"/>
              </w:rPr>
              <w:drawing>
                <wp:inline distT="0" distB="0" distL="114300" distR="114300">
                  <wp:extent cx="3133725" cy="2450465"/>
                  <wp:effectExtent l="0" t="0" r="3175" b="635"/>
                  <wp:docPr id="18" name="图片 18" descr="微信图片_20230111113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图片_20230111113234"/>
                          <pic:cNvPicPr>
                            <a:picLocks noChangeAspect="1"/>
                          </pic:cNvPicPr>
                        </pic:nvPicPr>
                        <pic:blipFill>
                          <a:blip r:embed="rId16"/>
                          <a:stretch>
                            <a:fillRect/>
                          </a:stretch>
                        </pic:blipFill>
                        <pic:spPr>
                          <a:xfrm>
                            <a:off x="0" y="0"/>
                            <a:ext cx="3133725" cy="2450465"/>
                          </a:xfrm>
                          <a:prstGeom prst="rect">
                            <a:avLst/>
                          </a:prstGeom>
                        </pic:spPr>
                      </pic:pic>
                    </a:graphicData>
                  </a:graphic>
                </wp:inline>
              </w:drawing>
            </w:r>
          </w:p>
          <w:p>
            <w:pPr>
              <w:pStyle w:val="2"/>
              <w:rPr>
                <w:rFonts w:hint="default" w:ascii="仿宋" w:hAnsi="仿宋" w:eastAsia="宋体" w:cs="仿宋"/>
                <w:lang w:val="en-US" w:eastAsia="zh-CN"/>
              </w:rPr>
            </w:pPr>
            <w:r>
              <w:rPr>
                <w:rFonts w:hint="eastAsia" w:ascii="仿宋" w:hAnsi="仿宋" w:eastAsia="仿宋" w:cs="仿宋"/>
                <w:lang w:val="en-US" w:eastAsia="zh-CN"/>
              </w:rPr>
              <w:t>提供了</w:t>
            </w:r>
            <w:r>
              <w:rPr>
                <w:rFonts w:hint="eastAsia" w:ascii="仿宋" w:hAnsi="仿宋" w:eastAsia="仿宋" w:cs="仿宋"/>
                <w:kern w:val="2"/>
                <w:sz w:val="21"/>
                <w:szCs w:val="21"/>
                <w:lang w:val="en-US" w:eastAsia="zh-CN" w:bidi="ar-SA"/>
              </w:rPr>
              <w:t>电压互感器、电流互感器的形式检验报告，见附件。</w:t>
            </w:r>
          </w:p>
        </w:tc>
        <w:tc>
          <w:tcPr>
            <w:tcW w:w="1473" w:type="dxa"/>
          </w:tcPr>
          <w:p>
            <w:pPr>
              <w:rPr>
                <w:rFonts w:hint="eastAsia" w:ascii="仿宋" w:hAnsi="仿宋" w:eastAsia="仿宋" w:cs="仿宋"/>
                <w:sz w:val="21"/>
                <w:szCs w:val="21"/>
              </w:rPr>
            </w:pPr>
            <w:r>
              <w:rPr>
                <w:rFonts w:hint="eastAsia" w:ascii="仿宋" w:hAnsi="仿宋" w:eastAsia="仿宋" w:cs="仿宋"/>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仿宋" w:hAnsi="仿宋" w:eastAsia="仿宋" w:cs="仿宋"/>
                <w:color w:val="000000"/>
                <w:sz w:val="21"/>
                <w:szCs w:val="21"/>
              </w:rPr>
            </w:pPr>
            <w:r>
              <w:rPr>
                <w:rFonts w:hint="eastAsia" w:ascii="仿宋" w:hAnsi="仿宋" w:eastAsia="仿宋" w:cs="仿宋"/>
                <w:sz w:val="21"/>
                <w:szCs w:val="21"/>
              </w:rPr>
              <w:t>不合格输出的控制</w:t>
            </w:r>
          </w:p>
        </w:tc>
        <w:tc>
          <w:tcPr>
            <w:tcW w:w="960" w:type="dxa"/>
            <w:vAlign w:val="top"/>
          </w:tcPr>
          <w:p>
            <w:pPr>
              <w:rPr>
                <w:rFonts w:hint="eastAsia" w:ascii="仿宋" w:hAnsi="仿宋" w:eastAsia="仿宋" w:cs="仿宋"/>
                <w:sz w:val="21"/>
                <w:szCs w:val="21"/>
              </w:rPr>
            </w:pPr>
            <w:r>
              <w:rPr>
                <w:rFonts w:hint="eastAsia" w:ascii="仿宋" w:hAnsi="仿宋" w:eastAsia="仿宋" w:cs="仿宋"/>
                <w:sz w:val="21"/>
                <w:szCs w:val="21"/>
              </w:rPr>
              <w:t>Q8.7</w:t>
            </w:r>
          </w:p>
        </w:tc>
        <w:tc>
          <w:tcPr>
            <w:tcW w:w="10116" w:type="dxa"/>
            <w:vAlign w:val="top"/>
          </w:tcPr>
          <w:p>
            <w:pPr>
              <w:numPr>
                <w:ilvl w:val="0"/>
                <w:numId w:val="0"/>
              </w:numPr>
              <w:spacing w:line="360" w:lineRule="auto"/>
              <w:ind w:left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供的《不合格品管控程序》中规定了对不合格品的标识、记录、隔离、记录和处置的控制要求。采购检验中发现的不合格，要求做好相应的标识，并及时通知采购人员作退/换货处理，生产过程和成品检验过程中发现的少量不合格品作报废处理，批量的不合格品要求填写“不合格品评审单”，记录不合格品名称、规格/型号、数量、不合格事实、分析原因、采取解决方案、评审处置措施，验证结果等。</w:t>
            </w:r>
          </w:p>
          <w:p>
            <w:pPr>
              <w:numPr>
                <w:ilvl w:val="0"/>
                <w:numId w:val="0"/>
              </w:numPr>
              <w:spacing w:line="360" w:lineRule="auto"/>
              <w:ind w:leftChars="0"/>
              <w:rPr>
                <w:rFonts w:hint="eastAsia"/>
              </w:rPr>
            </w:pPr>
            <w:r>
              <w:rPr>
                <w:rFonts w:hint="eastAsia" w:ascii="仿宋" w:hAnsi="仿宋" w:eastAsia="仿宋" w:cs="仿宋"/>
                <w:sz w:val="21"/>
                <w:szCs w:val="21"/>
                <w:lang w:val="en-US" w:eastAsia="zh-CN"/>
              </w:rPr>
              <w:t>目前还未发生不合格输出。</w:t>
            </w:r>
          </w:p>
        </w:tc>
        <w:tc>
          <w:tcPr>
            <w:tcW w:w="1473" w:type="dxa"/>
          </w:tcPr>
          <w:p>
            <w:pPr>
              <w:rPr>
                <w:rFonts w:hint="eastAsia" w:ascii="仿宋" w:hAnsi="仿宋" w:eastAsia="仿宋" w:cs="仿宋"/>
                <w:sz w:val="21"/>
                <w:szCs w:val="21"/>
              </w:rPr>
            </w:pPr>
            <w:r>
              <w:rPr>
                <w:rFonts w:hint="eastAsia" w:ascii="仿宋" w:hAnsi="仿宋" w:eastAsia="仿宋" w:cs="仿宋"/>
                <w:sz w:val="21"/>
                <w:szCs w:val="21"/>
              </w:rPr>
              <w:t>合格</w:t>
            </w:r>
          </w:p>
        </w:tc>
      </w:tr>
    </w:tbl>
    <w:p>
      <w:pPr>
        <w:pStyle w:val="8"/>
        <w:rPr>
          <w:rFonts w:hint="eastAsia" w:ascii="仿宋" w:hAnsi="仿宋" w:eastAsia="仿宋" w:cs="仿宋"/>
          <w:sz w:val="21"/>
          <w:szCs w:val="21"/>
        </w:rPr>
      </w:pPr>
      <w:r>
        <w:rPr>
          <w:rFonts w:hint="eastAsia" w:ascii="仿宋" w:hAnsi="仿宋" w:eastAsia="仿宋" w:cs="仿宋"/>
          <w:sz w:val="21"/>
          <w:szCs w:val="21"/>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3" o:spid="_x0000_s3073"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9"/>
      <w:pBdr>
        <w:bottom w:val="none" w:color="auto" w:sz="0" w:space="0"/>
      </w:pBdr>
      <w:spacing w:line="320" w:lineRule="exact"/>
      <w:ind w:firstLine="756" w:firstLineChars="400"/>
      <w:jc w:val="left"/>
    </w:pPr>
    <w:r>
      <w:rPr>
        <w:rStyle w:val="2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F72F4"/>
    <w:multiLevelType w:val="multilevel"/>
    <w:tmpl w:val="963F72F4"/>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EA6C8CB"/>
    <w:multiLevelType w:val="singleLevel"/>
    <w:tmpl w:val="0EA6C8CB"/>
    <w:lvl w:ilvl="0" w:tentative="0">
      <w:start w:val="2"/>
      <w:numFmt w:val="chineseCounting"/>
      <w:suff w:val="nothing"/>
      <w:lvlText w:val="%1、"/>
      <w:lvlJc w:val="left"/>
      <w:rPr>
        <w:rFonts w:hint="eastAsia"/>
      </w:rPr>
    </w:lvl>
  </w:abstractNum>
  <w:abstractNum w:abstractNumId="2">
    <w:nsid w:val="5C28921B"/>
    <w:multiLevelType w:val="singleLevel"/>
    <w:tmpl w:val="5C28921B"/>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lkMDNiN2QzZTk4YTE3NjNiM2I5OTI4Y2YxNGYyZmIifQ=="/>
  </w:docVars>
  <w:rsids>
    <w:rsidRoot w:val="00C46E0A"/>
    <w:rsid w:val="00013461"/>
    <w:rsid w:val="001120CD"/>
    <w:rsid w:val="00124272"/>
    <w:rsid w:val="00147A14"/>
    <w:rsid w:val="00152703"/>
    <w:rsid w:val="00184AB6"/>
    <w:rsid w:val="002A2FC8"/>
    <w:rsid w:val="002B326E"/>
    <w:rsid w:val="00350C3A"/>
    <w:rsid w:val="00416973"/>
    <w:rsid w:val="005071C0"/>
    <w:rsid w:val="0065350E"/>
    <w:rsid w:val="007A734F"/>
    <w:rsid w:val="007C1D8D"/>
    <w:rsid w:val="00823115"/>
    <w:rsid w:val="00842B87"/>
    <w:rsid w:val="008A589E"/>
    <w:rsid w:val="008B6E89"/>
    <w:rsid w:val="008C3C55"/>
    <w:rsid w:val="008F247D"/>
    <w:rsid w:val="00956403"/>
    <w:rsid w:val="009E325F"/>
    <w:rsid w:val="00A342AD"/>
    <w:rsid w:val="00A65A8D"/>
    <w:rsid w:val="00A920A0"/>
    <w:rsid w:val="00B07726"/>
    <w:rsid w:val="00B738D6"/>
    <w:rsid w:val="00C46E0A"/>
    <w:rsid w:val="00E544CF"/>
    <w:rsid w:val="00EA0419"/>
    <w:rsid w:val="00F31580"/>
    <w:rsid w:val="00F56947"/>
    <w:rsid w:val="012A437B"/>
    <w:rsid w:val="034F484F"/>
    <w:rsid w:val="047A39D5"/>
    <w:rsid w:val="0490190F"/>
    <w:rsid w:val="04D255BF"/>
    <w:rsid w:val="04F64C00"/>
    <w:rsid w:val="05425853"/>
    <w:rsid w:val="05675D7B"/>
    <w:rsid w:val="05FC4B37"/>
    <w:rsid w:val="07EE35BB"/>
    <w:rsid w:val="08254F9E"/>
    <w:rsid w:val="08B87896"/>
    <w:rsid w:val="08C67057"/>
    <w:rsid w:val="093A1985"/>
    <w:rsid w:val="09572E5B"/>
    <w:rsid w:val="09A069C1"/>
    <w:rsid w:val="0A223021"/>
    <w:rsid w:val="0A7A1C07"/>
    <w:rsid w:val="0B10033E"/>
    <w:rsid w:val="0B7333AB"/>
    <w:rsid w:val="0C140B52"/>
    <w:rsid w:val="0C2976AB"/>
    <w:rsid w:val="0C6B369A"/>
    <w:rsid w:val="0C727688"/>
    <w:rsid w:val="0C777A25"/>
    <w:rsid w:val="0CC06645"/>
    <w:rsid w:val="0CC864D7"/>
    <w:rsid w:val="0CEE6D0E"/>
    <w:rsid w:val="0F342BAF"/>
    <w:rsid w:val="0FD54646"/>
    <w:rsid w:val="0FF02D9D"/>
    <w:rsid w:val="102C51D5"/>
    <w:rsid w:val="1106705B"/>
    <w:rsid w:val="11902A8A"/>
    <w:rsid w:val="11A9243E"/>
    <w:rsid w:val="122328CA"/>
    <w:rsid w:val="128C4224"/>
    <w:rsid w:val="133A699F"/>
    <w:rsid w:val="13FF248C"/>
    <w:rsid w:val="147069B8"/>
    <w:rsid w:val="14DA5F0D"/>
    <w:rsid w:val="1509079A"/>
    <w:rsid w:val="15664323"/>
    <w:rsid w:val="15D97911"/>
    <w:rsid w:val="16C21BFF"/>
    <w:rsid w:val="171B5A65"/>
    <w:rsid w:val="183F4748"/>
    <w:rsid w:val="18951A19"/>
    <w:rsid w:val="19074881"/>
    <w:rsid w:val="198F0110"/>
    <w:rsid w:val="1A204BC7"/>
    <w:rsid w:val="1A4F7D95"/>
    <w:rsid w:val="1A6C043C"/>
    <w:rsid w:val="1B19589E"/>
    <w:rsid w:val="1B2E0A8D"/>
    <w:rsid w:val="1B346553"/>
    <w:rsid w:val="1B3A2A7C"/>
    <w:rsid w:val="1B5451E9"/>
    <w:rsid w:val="1C033E58"/>
    <w:rsid w:val="1C8312AE"/>
    <w:rsid w:val="1CB06F9B"/>
    <w:rsid w:val="1CD711A5"/>
    <w:rsid w:val="1D0253E4"/>
    <w:rsid w:val="1D4A3B2E"/>
    <w:rsid w:val="1E0B6CDC"/>
    <w:rsid w:val="1E0D1F6D"/>
    <w:rsid w:val="1E6F4852"/>
    <w:rsid w:val="1E864CFE"/>
    <w:rsid w:val="1F914155"/>
    <w:rsid w:val="200751A1"/>
    <w:rsid w:val="201F5168"/>
    <w:rsid w:val="206059C8"/>
    <w:rsid w:val="20812A38"/>
    <w:rsid w:val="20BB74BC"/>
    <w:rsid w:val="2167401A"/>
    <w:rsid w:val="216C30A9"/>
    <w:rsid w:val="21711C44"/>
    <w:rsid w:val="21C27524"/>
    <w:rsid w:val="21D95D87"/>
    <w:rsid w:val="23091BDC"/>
    <w:rsid w:val="23AC3027"/>
    <w:rsid w:val="23FC2818"/>
    <w:rsid w:val="252148C3"/>
    <w:rsid w:val="2535302F"/>
    <w:rsid w:val="263B692E"/>
    <w:rsid w:val="26722306"/>
    <w:rsid w:val="27037F84"/>
    <w:rsid w:val="274C21BB"/>
    <w:rsid w:val="275179AF"/>
    <w:rsid w:val="276505C0"/>
    <w:rsid w:val="2923767A"/>
    <w:rsid w:val="29FB45A3"/>
    <w:rsid w:val="2A370105"/>
    <w:rsid w:val="2A3E3853"/>
    <w:rsid w:val="2C352211"/>
    <w:rsid w:val="2CDC672B"/>
    <w:rsid w:val="2D2C65A6"/>
    <w:rsid w:val="2D3E788C"/>
    <w:rsid w:val="2D751EAD"/>
    <w:rsid w:val="2DB12FB3"/>
    <w:rsid w:val="2E9A4578"/>
    <w:rsid w:val="2EA4543D"/>
    <w:rsid w:val="2F39720D"/>
    <w:rsid w:val="2F79658B"/>
    <w:rsid w:val="300D7CF0"/>
    <w:rsid w:val="30427CC2"/>
    <w:rsid w:val="30661EAD"/>
    <w:rsid w:val="30777FF7"/>
    <w:rsid w:val="30D318E3"/>
    <w:rsid w:val="31EF5B1F"/>
    <w:rsid w:val="34081806"/>
    <w:rsid w:val="354B1518"/>
    <w:rsid w:val="35912DA9"/>
    <w:rsid w:val="35D1737C"/>
    <w:rsid w:val="361D654A"/>
    <w:rsid w:val="36D31B54"/>
    <w:rsid w:val="37463A33"/>
    <w:rsid w:val="39967317"/>
    <w:rsid w:val="3A4F5E72"/>
    <w:rsid w:val="3A533483"/>
    <w:rsid w:val="3ADC6EC5"/>
    <w:rsid w:val="3BB32B34"/>
    <w:rsid w:val="3BE71394"/>
    <w:rsid w:val="3CFA5780"/>
    <w:rsid w:val="3D4D1558"/>
    <w:rsid w:val="3D7D7AB7"/>
    <w:rsid w:val="3ECF4586"/>
    <w:rsid w:val="3F0916BF"/>
    <w:rsid w:val="3F2350B4"/>
    <w:rsid w:val="3F411C8C"/>
    <w:rsid w:val="3F8A03E9"/>
    <w:rsid w:val="3F9A0E3A"/>
    <w:rsid w:val="3FD250BB"/>
    <w:rsid w:val="3FE46112"/>
    <w:rsid w:val="406D3E12"/>
    <w:rsid w:val="40A565A2"/>
    <w:rsid w:val="40B557B9"/>
    <w:rsid w:val="41C25A06"/>
    <w:rsid w:val="43441588"/>
    <w:rsid w:val="4381535C"/>
    <w:rsid w:val="439E46FC"/>
    <w:rsid w:val="44C81ABF"/>
    <w:rsid w:val="45A64E3C"/>
    <w:rsid w:val="45ED6064"/>
    <w:rsid w:val="4625346B"/>
    <w:rsid w:val="47202D9D"/>
    <w:rsid w:val="475C30B0"/>
    <w:rsid w:val="478E2C62"/>
    <w:rsid w:val="481B1196"/>
    <w:rsid w:val="4820111E"/>
    <w:rsid w:val="482358D2"/>
    <w:rsid w:val="48F50D38"/>
    <w:rsid w:val="495A7B49"/>
    <w:rsid w:val="49604919"/>
    <w:rsid w:val="49EF351D"/>
    <w:rsid w:val="4A436A27"/>
    <w:rsid w:val="4A5F4669"/>
    <w:rsid w:val="4B282C94"/>
    <w:rsid w:val="4BB95FA3"/>
    <w:rsid w:val="4C0451A0"/>
    <w:rsid w:val="4C0F6935"/>
    <w:rsid w:val="4C2441B3"/>
    <w:rsid w:val="4C4072C9"/>
    <w:rsid w:val="4C826885"/>
    <w:rsid w:val="4D1267D9"/>
    <w:rsid w:val="4D2F01D1"/>
    <w:rsid w:val="4D882C90"/>
    <w:rsid w:val="4DB86B25"/>
    <w:rsid w:val="4DC66910"/>
    <w:rsid w:val="4E7736AC"/>
    <w:rsid w:val="4E884EF7"/>
    <w:rsid w:val="4EF30670"/>
    <w:rsid w:val="4F184E63"/>
    <w:rsid w:val="50060067"/>
    <w:rsid w:val="503F718D"/>
    <w:rsid w:val="504908E4"/>
    <w:rsid w:val="5082094C"/>
    <w:rsid w:val="51586DC0"/>
    <w:rsid w:val="5161312A"/>
    <w:rsid w:val="528E1C15"/>
    <w:rsid w:val="52A73B2F"/>
    <w:rsid w:val="52B93C68"/>
    <w:rsid w:val="53BC339D"/>
    <w:rsid w:val="56073903"/>
    <w:rsid w:val="56281E9C"/>
    <w:rsid w:val="56665134"/>
    <w:rsid w:val="56896145"/>
    <w:rsid w:val="57302C70"/>
    <w:rsid w:val="57E06965"/>
    <w:rsid w:val="582A3F3F"/>
    <w:rsid w:val="5B0811E3"/>
    <w:rsid w:val="5B224F27"/>
    <w:rsid w:val="5B7C6372"/>
    <w:rsid w:val="5C1F66E3"/>
    <w:rsid w:val="5C9C60EB"/>
    <w:rsid w:val="5D924560"/>
    <w:rsid w:val="5D995C1D"/>
    <w:rsid w:val="5DCB699B"/>
    <w:rsid w:val="5E0F095E"/>
    <w:rsid w:val="5ED95DE0"/>
    <w:rsid w:val="5F5875D4"/>
    <w:rsid w:val="5F6B37BB"/>
    <w:rsid w:val="5FA56925"/>
    <w:rsid w:val="5FEB0462"/>
    <w:rsid w:val="60033F03"/>
    <w:rsid w:val="60183E7A"/>
    <w:rsid w:val="60A31C3D"/>
    <w:rsid w:val="60FB322E"/>
    <w:rsid w:val="61B9736D"/>
    <w:rsid w:val="63060DFD"/>
    <w:rsid w:val="633A14AD"/>
    <w:rsid w:val="63517809"/>
    <w:rsid w:val="63E14F42"/>
    <w:rsid w:val="64D54EF7"/>
    <w:rsid w:val="66C135D7"/>
    <w:rsid w:val="676E209B"/>
    <w:rsid w:val="681E2B93"/>
    <w:rsid w:val="681E7ADF"/>
    <w:rsid w:val="68577556"/>
    <w:rsid w:val="688E4077"/>
    <w:rsid w:val="68D04A46"/>
    <w:rsid w:val="692100D5"/>
    <w:rsid w:val="69274E76"/>
    <w:rsid w:val="69E10839"/>
    <w:rsid w:val="6A32554A"/>
    <w:rsid w:val="6ABB7F3A"/>
    <w:rsid w:val="6B5B13E1"/>
    <w:rsid w:val="6B9D16C7"/>
    <w:rsid w:val="6BC51EB8"/>
    <w:rsid w:val="6C6D34B1"/>
    <w:rsid w:val="6C875565"/>
    <w:rsid w:val="6D903D0F"/>
    <w:rsid w:val="6DE03684"/>
    <w:rsid w:val="6DFC2975"/>
    <w:rsid w:val="6DFF3A4C"/>
    <w:rsid w:val="6E5A6E55"/>
    <w:rsid w:val="6EBD10A1"/>
    <w:rsid w:val="6ED2764B"/>
    <w:rsid w:val="6FC418AC"/>
    <w:rsid w:val="70026563"/>
    <w:rsid w:val="70286B47"/>
    <w:rsid w:val="7097247F"/>
    <w:rsid w:val="720D24B0"/>
    <w:rsid w:val="73800F6F"/>
    <w:rsid w:val="73B55BFF"/>
    <w:rsid w:val="742E3B24"/>
    <w:rsid w:val="74485D78"/>
    <w:rsid w:val="745B269A"/>
    <w:rsid w:val="74DB39EB"/>
    <w:rsid w:val="74F93906"/>
    <w:rsid w:val="75FE1172"/>
    <w:rsid w:val="76061712"/>
    <w:rsid w:val="7621091F"/>
    <w:rsid w:val="765C74CC"/>
    <w:rsid w:val="76683EBA"/>
    <w:rsid w:val="76E168AA"/>
    <w:rsid w:val="788A6608"/>
    <w:rsid w:val="79134B1D"/>
    <w:rsid w:val="7A2F3E11"/>
    <w:rsid w:val="7A843310"/>
    <w:rsid w:val="7A8F54C5"/>
    <w:rsid w:val="7AE67E27"/>
    <w:rsid w:val="7C751EAF"/>
    <w:rsid w:val="7CCC5483"/>
    <w:rsid w:val="7D5247C9"/>
    <w:rsid w:val="7DEB58F9"/>
    <w:rsid w:val="7DF67E6D"/>
    <w:rsid w:val="7E876CB3"/>
    <w:rsid w:val="7EAE57B6"/>
    <w:rsid w:val="7F5B0CFF"/>
    <w:rsid w:val="7F5E6DEB"/>
    <w:rsid w:val="7FA669CD"/>
    <w:rsid w:val="7FAD3976"/>
    <w:rsid w:val="7FFA65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360" w:lineRule="auto"/>
      <w:jc w:val="center"/>
      <w:outlineLvl w:val="0"/>
    </w:pPr>
    <w:rPr>
      <w:rFonts w:ascii="Calibri" w:hAnsi="Calibri"/>
      <w:b/>
      <w:kern w:val="44"/>
      <w:sz w:val="44"/>
      <w:szCs w:val="22"/>
    </w:rPr>
  </w:style>
  <w:style w:type="paragraph" w:styleId="4">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s="Arial"/>
      <w:szCs w:val="24"/>
    </w:rPr>
  </w:style>
  <w:style w:type="paragraph" w:styleId="5">
    <w:name w:val="Body Text"/>
    <w:basedOn w:val="1"/>
    <w:next w:val="1"/>
    <w:unhideWhenUsed/>
    <w:qFormat/>
    <w:uiPriority w:val="99"/>
    <w:pPr>
      <w:spacing w:line="420" w:lineRule="exact"/>
    </w:pPr>
    <w:rPr>
      <w:sz w:val="24"/>
    </w:rPr>
  </w:style>
  <w:style w:type="paragraph" w:styleId="6">
    <w:name w:val="Body Text Indent"/>
    <w:basedOn w:val="1"/>
    <w:semiHidden/>
    <w:qFormat/>
    <w:uiPriority w:val="99"/>
    <w:pPr>
      <w:spacing w:after="120"/>
      <w:ind w:left="420" w:leftChars="200"/>
    </w:p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5"/>
    <w:qFormat/>
    <w:uiPriority w:val="0"/>
    <w:pPr>
      <w:ind w:firstLine="420" w:firstLineChars="100"/>
    </w:pPr>
  </w:style>
  <w:style w:type="paragraph" w:styleId="11">
    <w:name w:val="Body Text First Indent 2"/>
    <w:basedOn w:val="6"/>
    <w:qFormat/>
    <w:uiPriority w:val="99"/>
    <w:pPr>
      <w:spacing w:after="0"/>
      <w:ind w:left="0" w:leftChars="0" w:firstLine="420" w:firstLineChars="200"/>
      <w:jc w:val="left"/>
    </w:pPr>
    <w:rPr>
      <w:rFonts w:ascii="宋体" w:hAnsi="宋体" w:eastAsia="仿宋_GB2312"/>
      <w:color w:val="000000"/>
      <w:sz w:val="28"/>
    </w:rPr>
  </w:style>
  <w:style w:type="character" w:styleId="14">
    <w:name w:val="Strong"/>
    <w:qFormat/>
    <w:uiPriority w:val="22"/>
    <w:rPr>
      <w:b/>
      <w:bCs/>
    </w:rPr>
  </w:style>
  <w:style w:type="character" w:styleId="15">
    <w:name w:val="Hyperlink"/>
    <w:qFormat/>
    <w:uiPriority w:val="99"/>
    <w:rPr>
      <w:color w:val="0000FF"/>
      <w:u w:val="single"/>
    </w:rPr>
  </w:style>
  <w:style w:type="paragraph" w:customStyle="1" w:styleId="16">
    <w:name w:val="表格文字"/>
    <w:basedOn w:val="1"/>
    <w:qFormat/>
    <w:uiPriority w:val="0"/>
    <w:pPr>
      <w:spacing w:before="25" w:after="25"/>
    </w:pPr>
    <w:rPr>
      <w:bCs/>
      <w:spacing w:val="10"/>
    </w:rPr>
  </w:style>
  <w:style w:type="paragraph" w:customStyle="1" w:styleId="17">
    <w:name w:val="Default"/>
    <w:qFormat/>
    <w:uiPriority w:val="0"/>
    <w:pPr>
      <w:widowControl w:val="0"/>
      <w:autoSpaceDE w:val="0"/>
      <w:autoSpaceDN w:val="0"/>
      <w:ind w:firstLine="5120"/>
    </w:pPr>
    <w:rPr>
      <w:rFonts w:ascii="黑体" w:hAnsi="Times New Roman" w:eastAsia="宋体" w:cs="Times New Roman"/>
      <w:lang w:val="en-US" w:eastAsia="zh-CN" w:bidi="ar-SA"/>
    </w:rPr>
  </w:style>
  <w:style w:type="character" w:customStyle="1" w:styleId="18">
    <w:name w:val="页眉 字符"/>
    <w:basedOn w:val="13"/>
    <w:link w:val="9"/>
    <w:qFormat/>
    <w:uiPriority w:val="99"/>
    <w:rPr>
      <w:rFonts w:ascii="Times New Roman" w:hAnsi="Times New Roman" w:eastAsia="宋体" w:cs="Times New Roman"/>
      <w:sz w:val="18"/>
      <w:szCs w:val="18"/>
    </w:rPr>
  </w:style>
  <w:style w:type="character" w:customStyle="1" w:styleId="19">
    <w:name w:val="页脚 字符"/>
    <w:basedOn w:val="13"/>
    <w:link w:val="8"/>
    <w:qFormat/>
    <w:uiPriority w:val="99"/>
    <w:rPr>
      <w:rFonts w:ascii="Times New Roman" w:hAnsi="Times New Roman" w:eastAsia="宋体" w:cs="Times New Roman"/>
      <w:sz w:val="18"/>
      <w:szCs w:val="18"/>
    </w:rPr>
  </w:style>
  <w:style w:type="character" w:customStyle="1" w:styleId="20">
    <w:name w:val="批注框文本 字符"/>
    <w:basedOn w:val="13"/>
    <w:link w:val="7"/>
    <w:semiHidden/>
    <w:qFormat/>
    <w:uiPriority w:val="99"/>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character" w:customStyle="1" w:styleId="22">
    <w:name w:val="font11"/>
    <w:basedOn w:val="13"/>
    <w:qFormat/>
    <w:uiPriority w:val="0"/>
    <w:rPr>
      <w:rFonts w:hint="default" w:ascii="MingLiU" w:hAnsi="MingLiU" w:eastAsia="MingLiU" w:cs="MingLiU"/>
      <w:color w:val="000000"/>
      <w:sz w:val="20"/>
      <w:szCs w:val="20"/>
      <w:u w:val="none"/>
    </w:rPr>
  </w:style>
  <w:style w:type="paragraph" w:styleId="23">
    <w:name w:val="List Paragraph"/>
    <w:basedOn w:val="1"/>
    <w:unhideWhenUsed/>
    <w:qFormat/>
    <w:uiPriority w:val="99"/>
    <w:pPr>
      <w:ind w:firstLine="420" w:firstLineChars="200"/>
    </w:pPr>
  </w:style>
  <w:style w:type="paragraph" w:customStyle="1" w:styleId="24">
    <w:name w:val="东方正文"/>
    <w:basedOn w:val="1"/>
    <w:qFormat/>
    <w:uiPriority w:val="0"/>
    <w:pPr>
      <w:spacing w:line="400" w:lineRule="exact"/>
      <w:ind w:left="284" w:right="284"/>
    </w:pPr>
    <w:rPr>
      <w:sz w:val="24"/>
    </w:rPr>
  </w:style>
  <w:style w:type="paragraph" w:customStyle="1" w:styleId="25">
    <w:name w:val="Body text|2"/>
    <w:basedOn w:val="1"/>
    <w:qFormat/>
    <w:uiPriority w:val="0"/>
    <w:pPr>
      <w:widowControl w:val="0"/>
      <w:shd w:val="clear" w:color="auto" w:fill="auto"/>
      <w:spacing w:after="180" w:line="252" w:lineRule="auto"/>
      <w:ind w:firstLine="140"/>
    </w:pPr>
    <w:rPr>
      <w:rFonts w:ascii="宋体" w:hAnsi="宋体" w:eastAsia="宋体" w:cs="宋体"/>
      <w:sz w:val="64"/>
      <w:szCs w:val="64"/>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4395</Words>
  <Characters>4742</Characters>
  <Lines>54</Lines>
  <Paragraphs>15</Paragraphs>
  <TotalTime>0</TotalTime>
  <ScaleCrop>false</ScaleCrop>
  <LinksUpToDate>false</LinksUpToDate>
  <CharactersWithSpaces>4970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苗</cp:lastModifiedBy>
  <dcterms:modified xsi:type="dcterms:W3CDTF">2023-01-11T05:26:27Z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