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1"/>
                <w:szCs w:val="21"/>
              </w:rPr>
              <w:t>天津市正方科技发展有限公司</w:t>
            </w:r>
            <w:bookmarkEnd w:id="0"/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运行部   </w:t>
            </w:r>
            <w:r>
              <w:rPr>
                <w:rFonts w:hint="eastAsia"/>
                <w:color w:val="000000"/>
                <w:sz w:val="21"/>
                <w:szCs w:val="21"/>
              </w:rPr>
              <w:t>陪同人员：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董沛辰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范玲玲 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【远程审核】（微信视频、文件传输）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</w:t>
            </w:r>
          </w:p>
          <w:p>
            <w:pPr>
              <w:spacing w:before="120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color w:val="000000"/>
              </w:rPr>
              <w:t>2023年01月03日 上午至2023年01月03日 上午</w:t>
            </w:r>
            <w:bookmarkEnd w:id="1"/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bookmarkStart w:id="2" w:name="_GoBack"/>
            <w:bookmarkEnd w:id="2"/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遵守法规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清洁生产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提高能效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持续改进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94"/>
              <w:gridCol w:w="1280"/>
              <w:gridCol w:w="3190"/>
              <w:gridCol w:w="30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28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1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300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2022.1-11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snapToGrid w:val="0"/>
                      <w:kern w:val="0"/>
                      <w:sz w:val="21"/>
                      <w:szCs w:val="21"/>
                      <w:lang w:val="en-US" w:eastAsia="zh-CN"/>
                    </w:rPr>
                    <w:t>单位产值综合能耗≤2.</w:t>
                  </w:r>
                  <w:r>
                    <w:rPr>
                      <w:rFonts w:hint="eastAsia" w:ascii="宋体" w:hAnsi="宋体" w:cs="宋体"/>
                      <w:snapToGrid w:val="0"/>
                      <w:kern w:val="0"/>
                      <w:sz w:val="21"/>
                      <w:szCs w:val="21"/>
                      <w:lang w:val="en-US" w:eastAsia="zh-CN"/>
                    </w:rPr>
                    <w:t>45</w:t>
                  </w:r>
                  <w:r>
                    <w:rPr>
                      <w:rFonts w:hint="default" w:ascii="宋体" w:hAnsi="宋体" w:eastAsia="宋体" w:cs="宋体"/>
                      <w:snapToGrid w:val="0"/>
                      <w:kern w:val="0"/>
                      <w:sz w:val="21"/>
                      <w:szCs w:val="21"/>
                      <w:lang w:val="en-US" w:eastAsia="zh-CN"/>
                    </w:rPr>
                    <w:t>kgce/万元</w:t>
                  </w:r>
                </w:p>
              </w:tc>
              <w:tc>
                <w:tcPr>
                  <w:tcW w:w="128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每年一次</w:t>
                  </w:r>
                </w:p>
              </w:tc>
              <w:tc>
                <w:tcPr>
                  <w:tcW w:w="319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公司综合能耗</w:t>
                  </w:r>
                  <w:r>
                    <w:rPr>
                      <w:rFonts w:hint="default" w:ascii="宋体" w:hAnsi="宋体" w:eastAsia="宋体" w:cs="宋体"/>
                      <w:snapToGrid w:val="0"/>
                      <w:kern w:val="0"/>
                      <w:sz w:val="21"/>
                      <w:szCs w:val="21"/>
                      <w:highlight w:val="none"/>
                      <w:lang w:val="en-US" w:eastAsia="zh-CN"/>
                    </w:rPr>
                    <w:t>kgce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/总产值（万元）</w:t>
                  </w:r>
                </w:p>
              </w:tc>
              <w:tc>
                <w:tcPr>
                  <w:tcW w:w="300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2022年1-11月</w:t>
                  </w:r>
                  <w:r>
                    <w:rPr>
                      <w:rFonts w:hint="eastAsia" w:ascii="宋体" w:hAnsi="宋体" w:eastAsia="宋体" w:cs="宋体"/>
                      <w:snapToGrid w:val="0"/>
                      <w:kern w:val="0"/>
                      <w:sz w:val="21"/>
                      <w:szCs w:val="21"/>
                      <w:highlight w:val="none"/>
                      <w:lang w:val="en-US" w:eastAsia="zh-CN"/>
                    </w:rPr>
                    <w:t>单位产值综合能耗3.</w:t>
                  </w:r>
                  <w:r>
                    <w:rPr>
                      <w:rFonts w:hint="eastAsia" w:ascii="宋体" w:hAnsi="宋体" w:cs="宋体"/>
                      <w:snapToGrid w:val="0"/>
                      <w:kern w:val="0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snapToGrid w:val="0"/>
                      <w:kern w:val="0"/>
                      <w:sz w:val="21"/>
                      <w:szCs w:val="21"/>
                      <w:highlight w:val="none"/>
                      <w:lang w:val="en-US" w:eastAsia="zh-CN"/>
                    </w:rPr>
                    <w:t>8</w:t>
                  </w:r>
                  <w:r>
                    <w:rPr>
                      <w:rFonts w:hint="default" w:ascii="宋体" w:hAnsi="宋体" w:eastAsia="宋体" w:cs="宋体"/>
                      <w:snapToGrid w:val="0"/>
                      <w:kern w:val="0"/>
                      <w:sz w:val="21"/>
                      <w:szCs w:val="21"/>
                      <w:highlight w:val="none"/>
                      <w:lang w:val="en-US" w:eastAsia="zh-CN"/>
                    </w:rPr>
                    <w:t>kgce/万元</w:t>
                  </w:r>
                  <w:r>
                    <w:rPr>
                      <w:rFonts w:hint="eastAsia" w:ascii="宋体" w:hAnsi="宋体" w:eastAsia="宋体" w:cs="宋体"/>
                      <w:snapToGrid w:val="0"/>
                      <w:kern w:val="0"/>
                      <w:sz w:val="21"/>
                      <w:szCs w:val="21"/>
                      <w:highlight w:val="none"/>
                      <w:lang w:val="en-US" w:eastAsia="zh-CN"/>
                    </w:rPr>
                    <w:t>，未完成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snapToGrid w:val="0"/>
                      <w:kern w:val="0"/>
                      <w:sz w:val="21"/>
                      <w:szCs w:val="21"/>
                      <w:lang w:val="en-US" w:eastAsia="zh-CN"/>
                    </w:rPr>
                    <w:t>单位产品综合能耗≤3</w:t>
                  </w:r>
                  <w:r>
                    <w:rPr>
                      <w:rFonts w:hint="eastAsia" w:ascii="宋体" w:hAnsi="宋体" w:cs="宋体"/>
                      <w:snapToGrid w:val="0"/>
                      <w:kern w:val="0"/>
                      <w:sz w:val="21"/>
                      <w:szCs w:val="21"/>
                      <w:lang w:val="en-US" w:eastAsia="zh-CN"/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snapToGrid w:val="0"/>
                      <w:kern w:val="0"/>
                      <w:sz w:val="21"/>
                      <w:szCs w:val="21"/>
                      <w:lang w:val="en-US" w:eastAsia="zh-CN"/>
                    </w:rPr>
                    <w:t>.</w:t>
                  </w:r>
                  <w:r>
                    <w:rPr>
                      <w:rFonts w:hint="eastAsia" w:ascii="宋体" w:hAnsi="宋体" w:cs="宋体"/>
                      <w:snapToGrid w:val="0"/>
                      <w:kern w:val="0"/>
                      <w:sz w:val="21"/>
                      <w:szCs w:val="21"/>
                      <w:lang w:val="en-US" w:eastAsia="zh-CN"/>
                    </w:rPr>
                    <w:t>59</w:t>
                  </w:r>
                  <w:r>
                    <w:rPr>
                      <w:rFonts w:hint="default" w:ascii="宋体" w:hAnsi="宋体" w:eastAsia="宋体" w:cs="宋体"/>
                      <w:snapToGrid w:val="0"/>
                      <w:kern w:val="0"/>
                      <w:sz w:val="21"/>
                      <w:szCs w:val="21"/>
                      <w:lang w:val="en-US" w:eastAsia="zh-CN"/>
                    </w:rPr>
                    <w:t>kgce/</w:t>
                  </w:r>
                  <w:r>
                    <w:rPr>
                      <w:rFonts w:hint="eastAsia" w:ascii="宋体" w:hAnsi="宋体" w:eastAsia="宋体" w:cs="宋体"/>
                      <w:snapToGrid w:val="0"/>
                      <w:kern w:val="0"/>
                      <w:sz w:val="21"/>
                      <w:szCs w:val="21"/>
                      <w:lang w:val="en-US" w:eastAsia="zh-CN"/>
                    </w:rPr>
                    <w:t>套</w:t>
                  </w:r>
                </w:p>
              </w:tc>
              <w:tc>
                <w:tcPr>
                  <w:tcW w:w="128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每年一次</w:t>
                  </w:r>
                </w:p>
              </w:tc>
              <w:tc>
                <w:tcPr>
                  <w:tcW w:w="319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公司综合能耗</w:t>
                  </w:r>
                  <w:r>
                    <w:rPr>
                      <w:rFonts w:hint="default" w:ascii="宋体" w:hAnsi="宋体" w:eastAsia="宋体" w:cs="宋体"/>
                      <w:snapToGrid w:val="0"/>
                      <w:kern w:val="0"/>
                      <w:sz w:val="21"/>
                      <w:szCs w:val="21"/>
                      <w:highlight w:val="none"/>
                      <w:lang w:val="en-US" w:eastAsia="zh-CN"/>
                    </w:rPr>
                    <w:t>kgce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/产品数量（套）</w:t>
                  </w:r>
                </w:p>
              </w:tc>
              <w:tc>
                <w:tcPr>
                  <w:tcW w:w="300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2022年1-11月</w:t>
                  </w:r>
                  <w:r>
                    <w:rPr>
                      <w:rFonts w:hint="eastAsia" w:ascii="宋体" w:hAnsi="宋体" w:eastAsia="宋体" w:cs="宋体"/>
                      <w:snapToGrid w:val="0"/>
                      <w:kern w:val="0"/>
                      <w:sz w:val="21"/>
                      <w:szCs w:val="21"/>
                      <w:highlight w:val="none"/>
                      <w:lang w:val="en-US" w:eastAsia="zh-CN"/>
                    </w:rPr>
                    <w:t>单位产品综合能耗5</w:t>
                  </w:r>
                  <w:r>
                    <w:rPr>
                      <w:rFonts w:hint="eastAsia" w:ascii="宋体" w:hAnsi="宋体" w:cs="宋体"/>
                      <w:snapToGrid w:val="0"/>
                      <w:kern w:val="0"/>
                      <w:sz w:val="21"/>
                      <w:szCs w:val="21"/>
                      <w:highlight w:val="none"/>
                      <w:lang w:val="en-US" w:eastAsia="zh-CN"/>
                    </w:rPr>
                    <w:t>06</w:t>
                  </w:r>
                  <w:r>
                    <w:rPr>
                      <w:rFonts w:hint="eastAsia" w:ascii="宋体" w:hAnsi="宋体" w:eastAsia="宋体" w:cs="宋体"/>
                      <w:snapToGrid w:val="0"/>
                      <w:kern w:val="0"/>
                      <w:sz w:val="21"/>
                      <w:szCs w:val="21"/>
                      <w:highlight w:val="none"/>
                      <w:lang w:val="en-US" w:eastAsia="zh-CN"/>
                    </w:rPr>
                    <w:t>.</w:t>
                  </w:r>
                  <w:r>
                    <w:rPr>
                      <w:rFonts w:hint="eastAsia" w:ascii="宋体" w:hAnsi="宋体" w:cs="宋体"/>
                      <w:snapToGrid w:val="0"/>
                      <w:kern w:val="0"/>
                      <w:sz w:val="21"/>
                      <w:szCs w:val="21"/>
                      <w:highlight w:val="none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snapToGrid w:val="0"/>
                      <w:kern w:val="0"/>
                      <w:sz w:val="21"/>
                      <w:szCs w:val="21"/>
                      <w:highlight w:val="none"/>
                      <w:lang w:val="en-US" w:eastAsia="zh-CN"/>
                    </w:rPr>
                    <w:t>7</w:t>
                  </w:r>
                  <w:r>
                    <w:rPr>
                      <w:rFonts w:hint="default" w:ascii="宋体" w:hAnsi="宋体" w:eastAsia="宋体" w:cs="宋体"/>
                      <w:snapToGrid w:val="0"/>
                      <w:kern w:val="0"/>
                      <w:sz w:val="21"/>
                      <w:szCs w:val="21"/>
                      <w:highlight w:val="none"/>
                      <w:lang w:val="en-US" w:eastAsia="zh-CN"/>
                    </w:rPr>
                    <w:t>kgce/</w:t>
                  </w:r>
                  <w:r>
                    <w:rPr>
                      <w:rFonts w:hint="eastAsia" w:ascii="宋体" w:hAnsi="宋体" w:eastAsia="宋体" w:cs="宋体"/>
                      <w:snapToGrid w:val="0"/>
                      <w:kern w:val="0"/>
                      <w:sz w:val="21"/>
                      <w:szCs w:val="21"/>
                      <w:highlight w:val="none"/>
                      <w:lang w:val="en-US" w:eastAsia="zh-CN"/>
                    </w:rPr>
                    <w:t>套，未完成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28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1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00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28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1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00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EnMS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ascii="Wingdings" w:hAnsi="Wingdings"/>
                <w:color w:val="000000"/>
              </w:rPr>
              <w:t>¨¨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有原因分析说明</w:t>
                  </w: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-近一年是否进行了技术改进？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流量计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6BC7058"/>
    <w:rsid w:val="0CBE69BE"/>
    <w:rsid w:val="160C6CC1"/>
    <w:rsid w:val="1A6F6DFF"/>
    <w:rsid w:val="20023CA6"/>
    <w:rsid w:val="24135347"/>
    <w:rsid w:val="2B6E7FC0"/>
    <w:rsid w:val="324E4488"/>
    <w:rsid w:val="3B9516DB"/>
    <w:rsid w:val="43C20EE5"/>
    <w:rsid w:val="5AAF7F51"/>
    <w:rsid w:val="5FEC5266"/>
    <w:rsid w:val="7023237A"/>
    <w:rsid w:val="7F3526DF"/>
    <w:rsid w:val="7FA97C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4465</Words>
  <Characters>4694</Characters>
  <Lines>92</Lines>
  <Paragraphs>26</Paragraphs>
  <TotalTime>8</TotalTime>
  <ScaleCrop>false</ScaleCrop>
  <LinksUpToDate>false</LinksUpToDate>
  <CharactersWithSpaces>5495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2023-01-11T06:49:47Z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2052-11.1.0.13703</vt:lpwstr>
  </property>
</Properties>
</file>