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0007-2020-QEO</w:t>
      </w:r>
      <w:bookmarkEnd w:id="0"/>
      <w:r>
        <w:rPr>
          <w:rFonts w:hint="eastAsia"/>
          <w:b/>
          <w:szCs w:val="21"/>
        </w:rPr>
        <w:t xml:space="preserve">          组织名称:</w:t>
      </w:r>
      <w:bookmarkStart w:id="1" w:name="组织名称"/>
      <w:r>
        <w:rPr>
          <w:rFonts w:ascii="宋体" w:hAnsi="宋体" w:cs="宋体"/>
          <w:kern w:val="0"/>
          <w:sz w:val="24"/>
        </w:rPr>
        <w:t>东力(南通)化工有限公司</w:t>
      </w:r>
      <w:bookmarkEnd w:id="1"/>
    </w:p>
    <w:tbl>
      <w:tblPr>
        <w:tblStyle w:val="7"/>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rPr>
                <w:rFonts w:hint="eastAsia"/>
                <w:color w:val="000000"/>
                <w:szCs w:val="21"/>
              </w:rPr>
            </w:pPr>
            <w:r>
              <w:rPr>
                <w:rFonts w:hint="eastAsia"/>
                <w:szCs w:val="21"/>
              </w:rPr>
              <w:t>4．</w:t>
            </w:r>
            <w:r>
              <w:rPr>
                <w:rFonts w:hint="eastAsia"/>
                <w:b/>
                <w:szCs w:val="21"/>
              </w:rPr>
              <w:t>认证范围变更</w:t>
            </w:r>
            <w:r>
              <w:rPr>
                <w:rFonts w:hint="eastAsia"/>
                <w:szCs w:val="21"/>
              </w:rPr>
              <w:t>：</w:t>
            </w:r>
            <w:r>
              <w:rPr>
                <w:rFonts w:hint="eastAsia"/>
                <w:color w:val="000000"/>
                <w:szCs w:val="21"/>
              </w:rPr>
              <w:t>因为该企业异戊酰氯近一年未生产，且具有产品设计和开发职责和能力，认证范围</w:t>
            </w:r>
          </w:p>
          <w:p>
            <w:pPr>
              <w:rPr>
                <w:rFonts w:hint="eastAsia"/>
                <w:color w:val="000000"/>
                <w:szCs w:val="21"/>
              </w:rPr>
            </w:pPr>
            <w:r>
              <w:rPr>
                <w:rFonts w:hint="eastAsia"/>
                <w:color w:val="000000"/>
                <w:szCs w:val="21"/>
              </w:rPr>
              <w:t>原范围：</w:t>
            </w:r>
          </w:p>
          <w:p>
            <w:pPr>
              <w:rPr>
                <w:rFonts w:hint="eastAsia"/>
                <w:color w:val="000000"/>
                <w:szCs w:val="21"/>
              </w:rPr>
            </w:pPr>
            <w:r>
              <w:rPr>
                <w:rFonts w:hint="eastAsia"/>
                <w:color w:val="000000"/>
                <w:szCs w:val="21"/>
              </w:rPr>
              <w:t>Q:甲基肼（含40%甲基肼水溶液）及副产品1，1-二甲基肼、异戊酰氯及副产品盐酸、3（2，2-二甲基肼）-丙酸乙酯、亚硫酸钠、3-（2，2，2-三甲基肼）丙酸甲酯溴盐、3-（2，2，2-三甲基肼）丙酸甲酯硫酸盐、3-（2，2，2-三甲基肼）丙酸盐二水合物及副产溴化钾、碳酸钾、甲基硫酸钾的生产</w:t>
            </w:r>
          </w:p>
          <w:p>
            <w:pPr>
              <w:rPr>
                <w:rFonts w:hint="eastAsia"/>
                <w:color w:val="000000"/>
                <w:szCs w:val="21"/>
              </w:rPr>
            </w:pPr>
            <w:r>
              <w:rPr>
                <w:rFonts w:hint="eastAsia"/>
                <w:color w:val="000000"/>
                <w:szCs w:val="21"/>
              </w:rPr>
              <w:t>E:甲基肼（含40%甲基肼水溶液）及副产品1，1-二甲基肼、异戊酰氯及副产品盐酸、3（2，2-二甲基肼）-丙酸乙酯、亚硫酸钠、3-（2，2，2-三甲基肼）丙酸甲酯溴盐、3-（2，2，2-三甲基肼）丙酸甲酯硫酸盐、3-（2，2，2-三甲基肼）丙酸盐二水合物及副产溴化钾、碳酸钾、甲基硫酸钾的生产及其所涉及场所的环境管理活动</w:t>
            </w:r>
          </w:p>
          <w:p>
            <w:pPr>
              <w:rPr>
                <w:rFonts w:hint="eastAsia"/>
                <w:color w:val="000000"/>
                <w:szCs w:val="21"/>
              </w:rPr>
            </w:pPr>
            <w:r>
              <w:rPr>
                <w:rFonts w:hint="eastAsia"/>
                <w:color w:val="000000"/>
                <w:szCs w:val="21"/>
              </w:rPr>
              <w:t>O:甲基肼（含40%甲基肼水溶液）及副产品1，1-二甲基肼、异戊酰氯及副产品盐酸、3（2，2-二甲基肼）-丙酸乙酯、亚硫酸钠、3-（2，2，2-三甲基肼）丙酸甲酯溴盐、3-（2，2，2-三甲基肼）丙酸甲酯硫酸盐、3-（2，2，2-三甲基肼）丙酸盐二水合物及副产溴化钾、碳酸钾、甲基硫酸钾的生产及其所涉及场所的职业健康安全管理活动</w:t>
            </w:r>
          </w:p>
          <w:p>
            <w:pPr>
              <w:rPr>
                <w:rFonts w:hint="eastAsia"/>
                <w:color w:val="000000"/>
                <w:szCs w:val="21"/>
              </w:rPr>
            </w:pPr>
            <w:r>
              <w:rPr>
                <w:rFonts w:hint="eastAsia"/>
                <w:color w:val="000000"/>
                <w:szCs w:val="21"/>
              </w:rPr>
              <w:t>改为现范围：</w:t>
            </w:r>
          </w:p>
          <w:p>
            <w:pPr>
              <w:rPr>
                <w:rFonts w:hint="eastAsia"/>
                <w:color w:val="000000" w:themeColor="text1"/>
                <w:szCs w:val="21"/>
              </w:rPr>
            </w:pPr>
            <w:r>
              <w:rPr>
                <w:rFonts w:hint="eastAsia"/>
                <w:color w:val="000000"/>
                <w:szCs w:val="21"/>
              </w:rPr>
              <w:t>Q：</w:t>
            </w:r>
            <w:r>
              <w:rPr>
                <w:rFonts w:hint="eastAsia"/>
                <w:color w:val="000000" w:themeColor="text1"/>
                <w:szCs w:val="21"/>
              </w:rPr>
              <w:t>甲基肼（含40%甲基肼水溶液）及副产品1，1-二甲基肼；3-（2，2，2-三甲基肼）丙酸甲酯溴盐、3-（2，2，2-三甲基肼）丙酸盐二水合物的研发和生产</w:t>
            </w:r>
          </w:p>
          <w:p>
            <w:pPr>
              <w:rPr>
                <w:rFonts w:hint="eastAsia"/>
                <w:color w:val="000000" w:themeColor="text1"/>
                <w:szCs w:val="21"/>
              </w:rPr>
            </w:pPr>
            <w:r>
              <w:rPr>
                <w:rFonts w:hint="eastAsia"/>
                <w:color w:val="000000" w:themeColor="text1"/>
                <w:szCs w:val="21"/>
              </w:rPr>
              <w:t>E：甲基肼（含40%甲基肼水溶液）及副产品1，1-二甲基肼；3-（2，2，2-三甲基肼）丙酸甲酯溴盐、3-（2，2，2-三甲基肼）丙酸盐二水合物的研发和生产及其所涉及场所的环境管理活动</w:t>
            </w:r>
          </w:p>
          <w:p>
            <w:pPr>
              <w:rPr>
                <w:rFonts w:hint="eastAsia"/>
                <w:color w:val="000000" w:themeColor="text1"/>
                <w:szCs w:val="21"/>
              </w:rPr>
            </w:pPr>
            <w:r>
              <w:rPr>
                <w:rFonts w:hint="eastAsia"/>
                <w:color w:val="000000" w:themeColor="text1"/>
                <w:szCs w:val="21"/>
              </w:rPr>
              <w:t>O：甲基肼（含40%甲基肼水溶液）及副产品1，1-二甲基肼；3-（2，2，2-三甲基肼）丙酸甲酯溴盐、3-（2，2，2-三甲基肼）丙酸盐二水合物的研发和生产及其所涉及场所的职业健康安全管理活动</w:t>
            </w:r>
          </w:p>
          <w:p>
            <w:pPr>
              <w:rPr>
                <w:color w:val="000000"/>
                <w:szCs w:val="21"/>
              </w:rPr>
            </w:pPr>
          </w:p>
          <w:p>
            <w:pPr>
              <w:pStyle w:val="3"/>
              <w:rPr>
                <w:szCs w:val="21"/>
              </w:rPr>
            </w:pPr>
            <w:r>
              <w:rPr>
                <w:rFonts w:hint="eastAsia"/>
                <w:szCs w:val="21"/>
              </w:rPr>
              <w:t>5．人数变更：</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1．涉及专业代码变化：无</w:t>
            </w:r>
          </w:p>
          <w:p>
            <w:pPr>
              <w:rPr>
                <w:szCs w:val="21"/>
              </w:rPr>
            </w:pPr>
            <w:r>
              <w:rPr>
                <w:rFonts w:hint="eastAsia"/>
                <w:szCs w:val="21"/>
              </w:rPr>
              <w:t>2．变更后对应的认证范围是否被认可：无</w:t>
            </w:r>
          </w:p>
          <w:p>
            <w:pPr>
              <w:rPr>
                <w:szCs w:val="21"/>
              </w:rPr>
            </w:pPr>
            <w:r>
              <w:rPr>
                <w:rFonts w:hint="eastAsia" w:ascii="宋体" w:hAnsi="宋体"/>
                <w:szCs w:val="21"/>
              </w:rPr>
              <w:t>■</w:t>
            </w:r>
            <w:r>
              <w:rPr>
                <w:rFonts w:hint="eastAsia"/>
                <w:szCs w:val="21"/>
              </w:rPr>
              <w:t>QMS:□是/</w:t>
            </w:r>
            <w:r>
              <w:rPr>
                <w:rFonts w:hint="eastAsia" w:ascii="宋体" w:hAnsi="宋体"/>
                <w:szCs w:val="21"/>
              </w:rPr>
              <w:t>■</w:t>
            </w:r>
            <w:r>
              <w:rPr>
                <w:rFonts w:hint="eastAsia"/>
                <w:szCs w:val="21"/>
              </w:rPr>
              <w:t>否，</w:t>
            </w:r>
            <w:r>
              <w:rPr>
                <w:rFonts w:hint="eastAsia" w:ascii="宋体" w:hAnsi="宋体"/>
                <w:szCs w:val="21"/>
              </w:rPr>
              <w:t>■</w:t>
            </w:r>
            <w:r>
              <w:rPr>
                <w:rFonts w:hint="eastAsia"/>
                <w:szCs w:val="21"/>
              </w:rPr>
              <w:t>EMS:□是/</w:t>
            </w:r>
            <w:r>
              <w:rPr>
                <w:rFonts w:hint="eastAsia" w:ascii="宋体" w:hAnsi="宋体"/>
                <w:szCs w:val="21"/>
              </w:rPr>
              <w:t>■</w:t>
            </w:r>
            <w:r>
              <w:rPr>
                <w:rFonts w:hint="eastAsia"/>
                <w:szCs w:val="21"/>
              </w:rPr>
              <w:t>否，</w:t>
            </w:r>
            <w:r>
              <w:rPr>
                <w:rFonts w:hint="eastAsia" w:ascii="宋体" w:hAnsi="宋体"/>
                <w:szCs w:val="21"/>
              </w:rPr>
              <w:t>■</w:t>
            </w:r>
            <w:r>
              <w:rPr>
                <w:rFonts w:hint="eastAsia"/>
                <w:szCs w:val="21"/>
              </w:rPr>
              <w:t>OHS</w:t>
            </w:r>
            <w:r>
              <w:rPr>
                <w:szCs w:val="21"/>
              </w:rPr>
              <w:t>M</w:t>
            </w:r>
            <w:r>
              <w:rPr>
                <w:rFonts w:hint="eastAsia"/>
                <w:szCs w:val="21"/>
              </w:rPr>
              <w:t>S:□是/</w:t>
            </w:r>
            <w:r>
              <w:rPr>
                <w:rFonts w:hint="eastAsia" w:ascii="宋体" w:hAnsi="宋体"/>
                <w:szCs w:val="21"/>
              </w:rPr>
              <w:t>■</w:t>
            </w:r>
            <w:r>
              <w:rPr>
                <w:rFonts w:hint="eastAsia"/>
                <w:szCs w:val="21"/>
              </w:rPr>
              <w:t>否，□:□是/□否</w:t>
            </w:r>
          </w:p>
          <w:p>
            <w:pPr>
              <w:rPr>
                <w:szCs w:val="21"/>
              </w:rPr>
            </w:pPr>
            <w:r>
              <w:rPr>
                <w:rFonts w:hint="eastAsia"/>
                <w:szCs w:val="21"/>
              </w:rPr>
              <w:t>3．涉及人日变化：</w:t>
            </w:r>
            <w:r>
              <w:rPr>
                <w:rFonts w:hint="eastAsia" w:ascii="宋体" w:hAnsi="宋体"/>
                <w:szCs w:val="21"/>
              </w:rPr>
              <w:t>■</w:t>
            </w:r>
            <w:r>
              <w:rPr>
                <w:rFonts w:hint="eastAsia"/>
                <w:szCs w:val="21"/>
              </w:rPr>
              <w:t>QMS/</w:t>
            </w:r>
            <w:r>
              <w:rPr>
                <w:rFonts w:hint="eastAsia" w:ascii="宋体" w:hAnsi="宋体"/>
                <w:szCs w:val="21"/>
              </w:rPr>
              <w:t>■</w:t>
            </w:r>
            <w:r>
              <w:rPr>
                <w:rFonts w:hint="eastAsia"/>
                <w:szCs w:val="21"/>
              </w:rPr>
              <w:t>EMS/</w:t>
            </w:r>
            <w:r>
              <w:rPr>
                <w:rFonts w:hint="eastAsia" w:ascii="宋体" w:hAnsi="宋体"/>
                <w:szCs w:val="21"/>
              </w:rPr>
              <w:t>■</w:t>
            </w:r>
            <w:r>
              <w:rPr>
                <w:rFonts w:hint="eastAsia"/>
                <w:szCs w:val="21"/>
              </w:rPr>
              <w:t>OHS</w:t>
            </w:r>
            <w:r>
              <w:rPr>
                <w:szCs w:val="21"/>
              </w:rPr>
              <w:t>M</w:t>
            </w:r>
            <w:r>
              <w:rPr>
                <w:rFonts w:hint="eastAsia"/>
                <w:szCs w:val="21"/>
              </w:rPr>
              <w:t xml:space="preserve">S:  </w:t>
            </w:r>
          </w:p>
          <w:p>
            <w:pPr>
              <w:rPr>
                <w:szCs w:val="21"/>
                <w:u w:val="single"/>
              </w:rPr>
            </w:pPr>
            <w:r>
              <w:rPr>
                <w:rFonts w:hint="eastAsia" w:ascii="宋体" w:hAnsi="宋体"/>
                <w:szCs w:val="21"/>
              </w:rPr>
              <w:t>■</w:t>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：无                           </w:t>
            </w:r>
          </w:p>
          <w:p>
            <w:pPr>
              <w:rPr>
                <w:szCs w:val="21"/>
                <w:u w:val="single"/>
              </w:rPr>
            </w:pPr>
          </w:p>
          <w:p>
            <w:pPr>
              <w:rPr>
                <w:b/>
                <w:szCs w:val="21"/>
              </w:rPr>
            </w:pPr>
            <w:r>
              <w:rPr>
                <w:rFonts w:hint="eastAsia"/>
                <w:b/>
                <w:szCs w:val="21"/>
              </w:rPr>
              <w:t>申请评审人员签字/日期:                申请评审负责人签字/日期：骆海燕 2020.2.25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r>
              <w:rPr>
                <w:rFonts w:hint="eastAsia"/>
                <w:b/>
                <w:szCs w:val="21"/>
              </w:rPr>
              <w:t>张静  2020-02-25</w:t>
            </w:r>
          </w:p>
          <w:p>
            <w:pPr>
              <w:rPr>
                <w:b/>
                <w:szCs w:val="21"/>
              </w:rPr>
            </w:pPr>
          </w:p>
        </w:tc>
        <w:tc>
          <w:tcPr>
            <w:tcW w:w="1440" w:type="dxa"/>
          </w:tcPr>
          <w:p>
            <w:pPr>
              <w:rPr>
                <w:b/>
                <w:szCs w:val="21"/>
              </w:rPr>
            </w:pPr>
            <w:r>
              <w:rPr>
                <w:rFonts w:hint="eastAsia"/>
                <w:b/>
                <w:szCs w:val="21"/>
              </w:rPr>
              <w:t>认证决定部</w:t>
            </w:r>
          </w:p>
          <w:p>
            <w:pPr>
              <w:rPr>
                <w:b/>
                <w:szCs w:val="21"/>
              </w:rPr>
            </w:pPr>
            <w:bookmarkStart w:id="3" w:name="_GoBack"/>
            <w:bookmarkEnd w:id="3"/>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0000000000000000000"/>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2" w:name="_Hlk8555230"/>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4130675</wp:posOffset>
              </wp:positionH>
              <wp:positionV relativeFrom="paragraph">
                <wp:posOffset>27940</wp:posOffset>
              </wp:positionV>
              <wp:extent cx="2022475" cy="256540"/>
              <wp:effectExtent l="0" t="0" r="4445" b="2540"/>
              <wp:wrapNone/>
              <wp:docPr id="2" name="文本框 1025"/>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wps:txbx>
                    <wps:bodyPr upright="1"/>
                  </wps:wsp>
                </a:graphicData>
              </a:graphic>
            </wp:anchor>
          </w:drawing>
        </mc:Choice>
        <mc:Fallback>
          <w:pict>
            <v:shape id="文本框 1025" o:spid="_x0000_s1026" o:spt="202" type="#_x0000_t202" style="position:absolute;left:0pt;margin-left:325.25pt;margin-top:2.2pt;height:20.2pt;width:159.25pt;z-index:251658240;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gTaAU1QAAAAgBAAAP&#10;AAAAAAAAAAEAIAAAACIAAABkcnMvZG93bnJldi54bWxQSwECFAAUAAAACACHTuJAbpS87akBAAAs&#10;AwAADgAAAAAAAAABACAAAAAk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mc:Fallback>
      </mc:AlternateContent>
    </w:r>
    <w:r>
      <w:rPr>
        <w:rStyle w:val="12"/>
        <w:rFonts w:hint="default"/>
        <w:w w:val="90"/>
      </w:rPr>
      <w:t>Beijing International Standard united Certification Co.,Ltd.</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8A"/>
    <w:rsid w:val="000E378A"/>
    <w:rsid w:val="007B11E2"/>
    <w:rsid w:val="00EC7BA4"/>
    <w:rsid w:val="00FA05FF"/>
    <w:rsid w:val="0AE363B5"/>
    <w:rsid w:val="3E175EA2"/>
    <w:rsid w:val="7F1F0306"/>
    <w:rsid w:val="7FD81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Pages>
  <Words>241</Words>
  <Characters>1374</Characters>
  <Lines>11</Lines>
  <Paragraphs>3</Paragraphs>
  <TotalTime>40</TotalTime>
  <ScaleCrop>false</ScaleCrop>
  <LinksUpToDate>false</LinksUpToDate>
  <CharactersWithSpaces>1612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和为贵</cp:lastModifiedBy>
  <cp:lastPrinted>2016-01-28T05:47:00Z</cp:lastPrinted>
  <dcterms:modified xsi:type="dcterms:W3CDTF">2020-02-26T02:48:05Z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2052-11.1.0.9339</vt:lpwstr>
  </property>
</Properties>
</file>