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pStyle w:val="7"/>
        <w:bidi w:val="0"/>
        <w:jc w:val="center"/>
        <w:rPr>
          <w:sz w:val="28"/>
          <w:szCs w:val="28"/>
        </w:rPr>
      </w:pPr>
      <w:r>
        <w:rPr>
          <w:rFonts w:hint="eastAsia"/>
          <w:sz w:val="28"/>
          <w:szCs w:val="28"/>
        </w:rPr>
        <w:t>审核组工作情况反馈表</w:t>
      </w:r>
    </w:p>
    <w:tbl>
      <w:tblPr>
        <w:tblStyle w:val="11"/>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东力(南通)化工有限公司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 28001-2011idtOHSAS 18001:2007</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0007-2020-QEO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2018-N1QMS-1011923</w:t>
            </w:r>
          </w:p>
          <w:p>
            <w:pPr>
              <w:snapToGrid w:val="0"/>
              <w:spacing w:line="320" w:lineRule="exact"/>
              <w:ind w:left="1309"/>
              <w:rPr>
                <w:sz w:val="22"/>
                <w:szCs w:val="22"/>
                <w:highlight w:val="none"/>
              </w:rPr>
            </w:pPr>
            <w:r>
              <w:rPr>
                <w:sz w:val="22"/>
                <w:szCs w:val="22"/>
                <w:highlight w:val="none"/>
              </w:rPr>
              <w:t>2018-N1EMS-3011923</w:t>
            </w:r>
          </w:p>
          <w:p>
            <w:pPr>
              <w:snapToGrid w:val="0"/>
              <w:spacing w:line="320" w:lineRule="exact"/>
              <w:ind w:left="1309"/>
              <w:rPr>
                <w:sz w:val="22"/>
                <w:szCs w:val="22"/>
                <w:highlight w:val="none"/>
              </w:rPr>
            </w:pPr>
            <w:r>
              <w:rPr>
                <w:sz w:val="22"/>
                <w:szCs w:val="22"/>
                <w:highlight w:val="none"/>
              </w:rPr>
              <w:t>2017-N1OHSMS-2011923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郝本东</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2018-N1QMS-2047774</w:t>
            </w:r>
          </w:p>
          <w:p>
            <w:pPr>
              <w:snapToGrid w:val="0"/>
              <w:spacing w:line="320" w:lineRule="exact"/>
              <w:ind w:left="1309"/>
              <w:rPr>
                <w:sz w:val="22"/>
                <w:szCs w:val="22"/>
                <w:highlight w:val="none"/>
              </w:rPr>
            </w:pPr>
            <w:r>
              <w:rPr>
                <w:sz w:val="22"/>
                <w:szCs w:val="22"/>
                <w:highlight w:val="none"/>
              </w:rPr>
              <w:t>2017-N1EMS-3047774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2020-N0OHSMS-1258213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胡益民</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sz w:val="22"/>
                <w:szCs w:val="22"/>
                <w:highlight w:val="none"/>
              </w:rPr>
            </w:pPr>
            <w:r>
              <w:rPr>
                <w:rFonts w:hint="eastAsia"/>
                <w:sz w:val="22"/>
                <w:szCs w:val="22"/>
                <w:highlight w:val="none"/>
              </w:rPr>
              <w:t>2020</w:t>
            </w:r>
            <w:r>
              <w:rPr>
                <w:rFonts w:hint="eastAsia"/>
                <w:sz w:val="22"/>
                <w:szCs w:val="22"/>
                <w:highlight w:val="none"/>
                <w:lang w:val="en-US" w:eastAsia="zh-CN"/>
              </w:rPr>
              <w:t>-</w:t>
            </w:r>
            <w:r>
              <w:rPr>
                <w:rFonts w:hint="eastAsia"/>
                <w:sz w:val="22"/>
                <w:szCs w:val="22"/>
                <w:highlight w:val="none"/>
              </w:rPr>
              <w:t>N0QMS-1263842</w:t>
            </w:r>
          </w:p>
          <w:p>
            <w:pPr>
              <w:snapToGrid w:val="0"/>
              <w:spacing w:line="320" w:lineRule="exact"/>
              <w:ind w:left="1309"/>
              <w:rPr>
                <w:rFonts w:hint="eastAsia"/>
                <w:sz w:val="22"/>
                <w:szCs w:val="22"/>
                <w:highlight w:val="none"/>
              </w:rPr>
            </w:pPr>
            <w:r>
              <w:rPr>
                <w:rFonts w:hint="eastAsia"/>
                <w:sz w:val="22"/>
                <w:szCs w:val="22"/>
                <w:highlight w:val="none"/>
              </w:rPr>
              <w:t>2020</w:t>
            </w:r>
            <w:r>
              <w:rPr>
                <w:rFonts w:hint="eastAsia"/>
                <w:sz w:val="22"/>
                <w:szCs w:val="22"/>
                <w:highlight w:val="none"/>
                <w:lang w:val="en-US" w:eastAsia="zh-CN"/>
              </w:rPr>
              <w:t>-</w:t>
            </w:r>
            <w:r>
              <w:rPr>
                <w:rFonts w:hint="eastAsia"/>
                <w:sz w:val="22"/>
                <w:szCs w:val="22"/>
                <w:highlight w:val="none"/>
              </w:rPr>
              <w:t>N0</w:t>
            </w:r>
            <w:r>
              <w:rPr>
                <w:rFonts w:hint="eastAsia"/>
                <w:sz w:val="22"/>
                <w:szCs w:val="22"/>
                <w:highlight w:val="none"/>
                <w:lang w:val="en-US" w:eastAsia="zh-CN"/>
              </w:rPr>
              <w:t>E</w:t>
            </w:r>
            <w:r>
              <w:rPr>
                <w:rFonts w:hint="eastAsia"/>
                <w:sz w:val="22"/>
                <w:szCs w:val="22"/>
                <w:highlight w:val="none"/>
              </w:rPr>
              <w:t>MS-1263842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2020-02-25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2020-02-26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bookmarkStart w:id="4" w:name="_GoBack"/>
            <w:bookmarkEnd w:id="4"/>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szCs w:val="18"/>
      </w:rPr>
      <w:t>北京国标联合认证有限公司</w:t>
    </w:r>
    <w:r>
      <w:rPr>
        <w:rStyle w:val="15"/>
        <w:rFonts w:hint="default"/>
        <w:szCs w:val="18"/>
      </w:rPr>
      <w:tab/>
    </w:r>
    <w:r>
      <w:rPr>
        <w:rStyle w:val="15"/>
        <w:rFonts w:hint="default"/>
        <w:szCs w:val="18"/>
      </w:rPr>
      <w:tab/>
    </w:r>
    <w:r>
      <w:rPr>
        <w:rStyle w:val="15"/>
        <w:rFonts w:hint="default"/>
        <w:szCs w:val="18"/>
      </w:rPr>
      <w:tab/>
    </w:r>
  </w:p>
  <w:p>
    <w:pPr>
      <w:pStyle w:val="10"/>
      <w:pBdr>
        <w:bottom w:val="none" w:color="auto" w:sz="0" w:space="0"/>
      </w:pBdr>
      <w:spacing w:line="320" w:lineRule="exact"/>
      <w:ind w:firstLine="714" w:firstLineChars="441"/>
      <w:jc w:val="left"/>
      <w:rPr>
        <w:szCs w:val="18"/>
      </w:rPr>
    </w:pPr>
    <w:r>
      <w:rPr>
        <w:rStyle w:val="15"/>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7640D0"/>
    <w:rsid w:val="1C374667"/>
    <w:rsid w:val="35AD06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locked/>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locked/>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locked/>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9">
    <w:name w:val="footer"/>
    <w:basedOn w:val="1"/>
    <w:link w:val="13"/>
    <w:uiPriority w:val="99"/>
    <w:pPr>
      <w:tabs>
        <w:tab w:val="center" w:pos="4153"/>
        <w:tab w:val="right" w:pos="8306"/>
      </w:tabs>
      <w:snapToGrid w:val="0"/>
      <w:jc w:val="left"/>
    </w:pPr>
    <w:rPr>
      <w:sz w:val="18"/>
    </w:rPr>
  </w:style>
  <w:style w:type="paragraph" w:styleId="10">
    <w:name w:val="header"/>
    <w:basedOn w:val="1"/>
    <w:link w:val="14"/>
    <w:qFormat/>
    <w:uiPriority w:val="0"/>
    <w:pPr>
      <w:pBdr>
        <w:bottom w:val="single" w:color="auto" w:sz="6" w:space="1"/>
      </w:pBdr>
      <w:tabs>
        <w:tab w:val="center" w:pos="4153"/>
        <w:tab w:val="right" w:pos="8306"/>
      </w:tabs>
      <w:snapToGrid w:val="0"/>
      <w:jc w:val="center"/>
    </w:pPr>
    <w:rPr>
      <w:sz w:val="18"/>
    </w:rPr>
  </w:style>
  <w:style w:type="character" w:customStyle="1" w:styleId="13">
    <w:name w:val="页脚 字符"/>
    <w:link w:val="9"/>
    <w:locked/>
    <w:uiPriority w:val="99"/>
    <w:rPr>
      <w:rFonts w:ascii="Times New Roman" w:hAnsi="Times New Roman" w:eastAsia="宋体" w:cs="Times New Roman"/>
      <w:sz w:val="20"/>
      <w:szCs w:val="20"/>
    </w:rPr>
  </w:style>
  <w:style w:type="character" w:customStyle="1" w:styleId="14">
    <w:name w:val="页眉 字符"/>
    <w:link w:val="10"/>
    <w:locked/>
    <w:uiPriority w:val="99"/>
    <w:rPr>
      <w:rFonts w:ascii="Times New Roman" w:hAnsi="Times New Roman" w:eastAsia="宋体" w:cs="Times New Roman"/>
      <w:sz w:val="20"/>
      <w:szCs w:val="20"/>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2020-02-26T00:43:51Z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