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001"/>
        <w:gridCol w:w="948"/>
        <w:gridCol w:w="1416"/>
        <w:gridCol w:w="86"/>
        <w:gridCol w:w="1004"/>
        <w:gridCol w:w="934"/>
        <w:gridCol w:w="451"/>
        <w:gridCol w:w="430"/>
        <w:gridCol w:w="137"/>
        <w:gridCol w:w="253"/>
        <w:gridCol w:w="721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49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830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无锡市佳乐物业管理有限公司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49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8830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无锡市锡山区东亭二泉中路82-801号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9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8830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江苏省无锡市锡山区东亭二泉中路82-801号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49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36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郁亦毅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13961726130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13961726130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491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365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4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49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365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1381-2022-EnMS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91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0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9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0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1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91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8830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2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3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3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4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4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491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8830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数据共享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491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8830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台式电脑 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笔记本电脑 □录像机 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9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0" w:type="dxa"/>
            <w:gridSpan w:val="13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5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  <w:szCs w:val="22"/>
                <w:highlight w:val="none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9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270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17" w:name="审核范围"/>
            <w:r>
              <w:rPr>
                <w:sz w:val="20"/>
              </w:rPr>
              <w:t>物业管理服务涉及相关能源管理活动</w:t>
            </w:r>
            <w:bookmarkEnd w:id="17"/>
          </w:p>
        </w:tc>
        <w:tc>
          <w:tcPr>
            <w:tcW w:w="111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18" w:name="专业代码"/>
            <w:r>
              <w:rPr>
                <w:sz w:val="20"/>
              </w:rPr>
              <w:t>2.10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49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0" w:type="dxa"/>
            <w:gridSpan w:val="13"/>
            <w:vAlign w:val="center"/>
          </w:tcPr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RB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T 107-2013 能源管理体系 公共建筑管理组织认证要求 </w:t>
            </w:r>
          </w:p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受审核方管理体系文件 (手册版本号：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49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0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bookmarkStart w:id="19" w:name="审核日期"/>
            <w:r>
              <w:rPr>
                <w:rFonts w:hint="eastAsia"/>
                <w:b/>
                <w:sz w:val="20"/>
              </w:rPr>
              <w:t>2023年01月06日 上午至2023年01月07日 下午</w:t>
            </w:r>
            <w:bookmarkEnd w:id="19"/>
            <w:r>
              <w:rPr>
                <w:rFonts w:hint="eastAsia"/>
                <w:b/>
                <w:sz w:val="20"/>
              </w:rPr>
              <w:t>(共</w:t>
            </w:r>
            <w:bookmarkStart w:id="20" w:name="审核天数"/>
            <w:r>
              <w:rPr>
                <w:rFonts w:hint="eastAsia"/>
                <w:b/>
                <w:sz w:val="20"/>
              </w:rPr>
              <w:t>2.0</w:t>
            </w:r>
            <w:bookmarkEnd w:id="20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9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0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9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385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610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9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李丽英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2020-N1EnMS-3021820</w:t>
            </w:r>
          </w:p>
        </w:tc>
        <w:tc>
          <w:tcPr>
            <w:tcW w:w="1385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2.10</w:t>
            </w:r>
          </w:p>
        </w:tc>
        <w:tc>
          <w:tcPr>
            <w:tcW w:w="1610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13903215511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9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王宁敏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2021-N1EnMS-3061496</w:t>
            </w:r>
          </w:p>
        </w:tc>
        <w:tc>
          <w:tcPr>
            <w:tcW w:w="1385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610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13500552028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49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9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982345" cy="306070"/>
                  <wp:effectExtent l="0" t="0" r="0" b="11430"/>
                  <wp:docPr id="23" name="图片 23" descr="李丽英电子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李丽英电子签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34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21" w:name="审核派遣人"/>
            <w:r>
              <w:rPr>
                <w:sz w:val="21"/>
                <w:szCs w:val="21"/>
              </w:rPr>
              <w:t>李永忠</w:t>
            </w:r>
            <w:bookmarkEnd w:id="21"/>
          </w:p>
        </w:tc>
        <w:tc>
          <w:tcPr>
            <w:tcW w:w="1271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170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49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949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13903215511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71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70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49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2023.1.4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2023.1.4</w:t>
            </w:r>
          </w:p>
        </w:tc>
        <w:tc>
          <w:tcPr>
            <w:tcW w:w="12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70" w:type="dxa"/>
            <w:gridSpan w:val="3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2023.1.6</w:t>
            </w:r>
          </w:p>
        </w:tc>
      </w:tr>
    </w:tbl>
    <w:p/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400"/>
        <w:gridCol w:w="1080"/>
        <w:gridCol w:w="3955"/>
        <w:gridCol w:w="1575"/>
        <w:gridCol w:w="1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6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95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57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63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320" w:type="dxa"/>
            <w:gridSpan w:val="6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第一天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1-6</w:t>
            </w:r>
          </w:p>
        </w:tc>
        <w:tc>
          <w:tcPr>
            <w:tcW w:w="140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-9:00</w:t>
            </w:r>
          </w:p>
        </w:tc>
        <w:tc>
          <w:tcPr>
            <w:tcW w:w="1080" w:type="dxa"/>
          </w:tcPr>
          <w:p>
            <w:pPr>
              <w:spacing w:line="300" w:lineRule="exact"/>
              <w:rPr>
                <w:rFonts w:hint="default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相关人员</w:t>
            </w:r>
          </w:p>
        </w:tc>
        <w:tc>
          <w:tcPr>
            <w:tcW w:w="395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首次会议</w:t>
            </w:r>
          </w:p>
        </w:tc>
        <w:tc>
          <w:tcPr>
            <w:tcW w:w="157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AB（腾讯会议） 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851696587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2" w:hRule="atLeast"/>
        </w:trPr>
        <w:tc>
          <w:tcPr>
            <w:tcW w:w="679" w:type="dxa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1-6</w:t>
            </w:r>
          </w:p>
        </w:tc>
        <w:tc>
          <w:tcPr>
            <w:tcW w:w="1400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00-12:00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领导层</w:t>
            </w:r>
          </w:p>
        </w:tc>
        <w:tc>
          <w:tcPr>
            <w:tcW w:w="3955" w:type="dxa"/>
            <w:shd w:val="clear" w:color="auto" w:fill="auto"/>
          </w:tcPr>
          <w:p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企业的</w:t>
            </w:r>
            <w:r>
              <w:rPr>
                <w:rFonts w:hint="eastAsia"/>
                <w:sz w:val="21"/>
                <w:szCs w:val="21"/>
              </w:rPr>
              <w:t>内外部因素、相关方的需求和期望、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能源管理</w:t>
            </w:r>
            <w:r>
              <w:rPr>
                <w:rFonts w:hint="eastAsia"/>
                <w:sz w:val="21"/>
                <w:szCs w:val="21"/>
              </w:rPr>
              <w:t>体系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范围及</w:t>
            </w:r>
            <w:r>
              <w:rPr>
                <w:rFonts w:hint="eastAsia"/>
                <w:sz w:val="21"/>
                <w:szCs w:val="21"/>
              </w:rPr>
              <w:t>过程、管理承诺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能源方针、职责分配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风险和机遇的策划、</w:t>
            </w:r>
            <w:r>
              <w:rPr>
                <w:rFonts w:hint="eastAsia"/>
                <w:sz w:val="21"/>
                <w:szCs w:val="21"/>
              </w:rPr>
              <w:t>资源提供、内外部沟通、管理评审过程、监视和测量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策划</w:t>
            </w:r>
            <w:r>
              <w:rPr>
                <w:rFonts w:hint="eastAsia"/>
                <w:sz w:val="21"/>
                <w:szCs w:val="21"/>
              </w:rPr>
              <w:t>和持续改进</w:t>
            </w:r>
          </w:p>
          <w:p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对一阶段问题整改情况的确认等</w:t>
            </w:r>
          </w:p>
        </w:tc>
        <w:tc>
          <w:tcPr>
            <w:tcW w:w="1575" w:type="dxa"/>
            <w:shd w:val="clear" w:color="auto" w:fill="auto"/>
          </w:tcPr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/>
                <w:sz w:val="21"/>
                <w:szCs w:val="21"/>
              </w:rPr>
              <w:t>MS：4.1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 4.2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4.3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4.4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5.2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 6.1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7.1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9.3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10.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3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B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远程微信群、电话、视频等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679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1-6</w:t>
            </w:r>
          </w:p>
        </w:tc>
        <w:tc>
          <w:tcPr>
            <w:tcW w:w="1400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00-17:30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市场部</w:t>
            </w:r>
          </w:p>
        </w:tc>
        <w:tc>
          <w:tcPr>
            <w:tcW w:w="3955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部门职责权限、目标指标、运行控制、不符合纠正及纠正措施</w:t>
            </w:r>
          </w:p>
        </w:tc>
        <w:tc>
          <w:tcPr>
            <w:tcW w:w="1575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cs="Arial"/>
                <w:sz w:val="21"/>
                <w:szCs w:val="21"/>
              </w:rPr>
              <w:t>E</w:t>
            </w:r>
            <w:r>
              <w:rPr>
                <w:rFonts w:hint="eastAsia" w:cs="Arial"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 w:cs="Arial"/>
                <w:sz w:val="21"/>
                <w:szCs w:val="21"/>
              </w:rPr>
              <w:t>MS: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</w:p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8.1/10.1</w:t>
            </w:r>
          </w:p>
        </w:tc>
        <w:tc>
          <w:tcPr>
            <w:tcW w:w="1631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远程微信群、电话、视频等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679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1-6</w:t>
            </w:r>
          </w:p>
        </w:tc>
        <w:tc>
          <w:tcPr>
            <w:tcW w:w="1400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9:00-10:30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远程巡视现场</w:t>
            </w:r>
          </w:p>
        </w:tc>
        <w:tc>
          <w:tcPr>
            <w:tcW w:w="3955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服务过程控制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现场管理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主要用能设备、变配电站（室）等</w:t>
            </w:r>
          </w:p>
        </w:tc>
        <w:tc>
          <w:tcPr>
            <w:tcW w:w="1575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/>
                <w:sz w:val="21"/>
                <w:szCs w:val="21"/>
              </w:rPr>
              <w:t xml:space="preserve">MS: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/9</w:t>
            </w:r>
            <w:r>
              <w:rPr>
                <w:rFonts w:hint="eastAsia"/>
                <w:sz w:val="21"/>
                <w:szCs w:val="21"/>
              </w:rPr>
              <w:t>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.1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1631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远程微信群、电话、视频等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679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1-6</w:t>
            </w:r>
          </w:p>
        </w:tc>
        <w:tc>
          <w:tcPr>
            <w:tcW w:w="1400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-17:30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hint="eastAsia"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综合</w:t>
            </w:r>
            <w:r>
              <w:rPr>
                <w:rFonts w:hint="default" w:ascii="楷体_GB2312" w:eastAsia="楷体_GB2312"/>
                <w:sz w:val="21"/>
                <w:szCs w:val="21"/>
                <w:lang w:eastAsia="zh-CN"/>
              </w:rPr>
              <w:t>办公室</w:t>
            </w:r>
          </w:p>
        </w:tc>
        <w:tc>
          <w:tcPr>
            <w:tcW w:w="3955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部门职责权限、目标指标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能源评审、能源绩效参数、能源基准、能源数据收集的策划、</w:t>
            </w:r>
            <w:r>
              <w:rPr>
                <w:rFonts w:hint="eastAsia"/>
                <w:sz w:val="21"/>
                <w:szCs w:val="21"/>
              </w:rPr>
              <w:t>人员能力、意识、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信息交流、文件</w:t>
            </w:r>
            <w:r>
              <w:rPr>
                <w:rFonts w:hint="eastAsia"/>
                <w:sz w:val="21"/>
                <w:szCs w:val="21"/>
              </w:rPr>
              <w:t>管理控制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运行控制、能源采购、用能设备的采购、能源绩效监视测量、法律法规及其它要求的收集及合规性评价、内部审核实施、不符合纠正及纠正措施</w:t>
            </w:r>
          </w:p>
        </w:tc>
        <w:tc>
          <w:tcPr>
            <w:tcW w:w="1575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cs="Arial"/>
                <w:sz w:val="21"/>
                <w:szCs w:val="21"/>
              </w:rPr>
              <w:t>E</w:t>
            </w:r>
            <w:r>
              <w:rPr>
                <w:rFonts w:hint="eastAsia" w:cs="Arial"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 w:cs="Arial"/>
                <w:sz w:val="21"/>
                <w:szCs w:val="21"/>
              </w:rPr>
              <w:t>MS: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</w:p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6.3/6.4/6.5/6.6/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7.4/7.5/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1/8.3/9.1.1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/9.1.2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9.2/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10.1</w:t>
            </w:r>
          </w:p>
          <w:p>
            <w:pPr>
              <w:spacing w:line="300" w:lineRule="exact"/>
              <w:rPr>
                <w:rFonts w:hint="eastAsia" w:ascii="Times New Roman" w:hAnsi="Times New Roman" w:eastAsia="宋体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1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远程微信群、电话、视频等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</w:trPr>
        <w:tc>
          <w:tcPr>
            <w:tcW w:w="10320" w:type="dxa"/>
            <w:gridSpan w:val="6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第二天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679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1-7</w:t>
            </w:r>
          </w:p>
        </w:tc>
        <w:tc>
          <w:tcPr>
            <w:tcW w:w="1400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8:00-10:00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 w:cs="Times New Roman"/>
                <w:kern w:val="2"/>
                <w:sz w:val="21"/>
                <w:szCs w:val="21"/>
                <w:lang w:val="en-US" w:eastAsia="zh-CN" w:bidi="ar-SA"/>
              </w:rPr>
              <w:t>继续审核综合办</w:t>
            </w:r>
          </w:p>
        </w:tc>
        <w:tc>
          <w:tcPr>
            <w:tcW w:w="3955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同上</w:t>
            </w:r>
          </w:p>
        </w:tc>
        <w:tc>
          <w:tcPr>
            <w:tcW w:w="1575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同上</w:t>
            </w:r>
          </w:p>
        </w:tc>
        <w:tc>
          <w:tcPr>
            <w:tcW w:w="1631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远程微信群、电话、视频等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679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1-7</w:t>
            </w:r>
          </w:p>
        </w:tc>
        <w:tc>
          <w:tcPr>
            <w:tcW w:w="1400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10:00-16:00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物管部</w:t>
            </w:r>
            <w:r>
              <w:rPr>
                <w:rFonts w:hint="eastAsia" w:ascii="楷体_GB2312" w:eastAsia="楷体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含项目部—关注倒班</w:t>
            </w:r>
            <w:r>
              <w:rPr>
                <w:rFonts w:hint="eastAsia" w:ascii="楷体_GB2312" w:eastAsia="楷体_GB23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955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运行控制、设计和研发、绩效分析</w:t>
            </w:r>
          </w:p>
        </w:tc>
        <w:tc>
          <w:tcPr>
            <w:tcW w:w="1575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Arial"/>
                <w:sz w:val="21"/>
                <w:szCs w:val="21"/>
              </w:rPr>
              <w:t>E</w:t>
            </w:r>
            <w:r>
              <w:rPr>
                <w:rFonts w:hint="eastAsia" w:cs="Arial"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 w:cs="Arial"/>
                <w:sz w:val="21"/>
                <w:szCs w:val="21"/>
              </w:rPr>
              <w:t>MS:</w:t>
            </w:r>
            <w:r>
              <w:rPr>
                <w:rFonts w:hint="eastAsia" w:cs="Arial"/>
                <w:sz w:val="21"/>
                <w:szCs w:val="21"/>
                <w:lang w:val="en-US" w:eastAsia="zh-CN"/>
              </w:rPr>
              <w:t>8.1/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8.2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/</w:t>
            </w:r>
          </w:p>
          <w:p>
            <w:pPr>
              <w:spacing w:line="300" w:lineRule="exac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9.1.1</w:t>
            </w:r>
          </w:p>
          <w:p>
            <w:pPr>
              <w:spacing w:line="300" w:lineRule="exact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1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远程微信群、电话、视频等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679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1-7</w:t>
            </w:r>
          </w:p>
        </w:tc>
        <w:tc>
          <w:tcPr>
            <w:tcW w:w="1400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8:00-14:00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物管部</w:t>
            </w:r>
            <w:r>
              <w:rPr>
                <w:rFonts w:hint="eastAsia" w:ascii="楷体_GB2312" w:eastAsia="楷体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含项目部</w:t>
            </w:r>
            <w:r>
              <w:rPr>
                <w:rFonts w:hint="eastAsia" w:ascii="楷体_GB2312" w:eastAsia="楷体_GB23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955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部门职责权限、目标指标</w:t>
            </w:r>
            <w:r>
              <w:rPr>
                <w:rFonts w:hint="eastAsia"/>
                <w:sz w:val="21"/>
                <w:szCs w:val="21"/>
              </w:rPr>
              <w:t>、人员能力、意识、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信息交流、不符合纠正及纠正措施</w:t>
            </w:r>
          </w:p>
        </w:tc>
        <w:tc>
          <w:tcPr>
            <w:tcW w:w="1575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cs="Arial"/>
                <w:sz w:val="21"/>
                <w:szCs w:val="21"/>
              </w:rPr>
              <w:t>E</w:t>
            </w:r>
            <w:r>
              <w:rPr>
                <w:rFonts w:hint="eastAsia" w:cs="Arial"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 w:cs="Arial"/>
                <w:sz w:val="21"/>
                <w:szCs w:val="21"/>
              </w:rPr>
              <w:t>MS: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</w:p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7.2/7.3/7.4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10.1</w:t>
            </w:r>
          </w:p>
          <w:p>
            <w:pPr>
              <w:spacing w:line="300" w:lineRule="exact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1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远程微信群、电话、视频等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679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1-7</w:t>
            </w:r>
          </w:p>
        </w:tc>
        <w:tc>
          <w:tcPr>
            <w:tcW w:w="1400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00-16:00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财务部</w:t>
            </w:r>
          </w:p>
        </w:tc>
        <w:tc>
          <w:tcPr>
            <w:tcW w:w="3955" w:type="dxa"/>
            <w:shd w:val="clear" w:color="auto" w:fill="auto"/>
            <w:vAlign w:val="top"/>
          </w:tcPr>
          <w:p>
            <w:pPr>
              <w:tabs>
                <w:tab w:val="left" w:pos="709"/>
              </w:tabs>
              <w:ind w:right="57" w:rightChars="0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部门职责权限、目标指标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资金支持、不符合纠正及纠正措施</w:t>
            </w:r>
          </w:p>
        </w:tc>
        <w:tc>
          <w:tcPr>
            <w:tcW w:w="1575" w:type="dxa"/>
            <w:shd w:val="clear" w:color="auto" w:fill="auto"/>
            <w:vAlign w:val="top"/>
          </w:tcPr>
          <w:p>
            <w:pPr>
              <w:pStyle w:val="2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EnMS:5.3/6.2/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7</w:t>
            </w:r>
            <w:r>
              <w:rPr>
                <w:rFonts w:hint="eastAsia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.1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/8.1/10.1</w:t>
            </w:r>
          </w:p>
        </w:tc>
        <w:tc>
          <w:tcPr>
            <w:tcW w:w="1631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远程微信群、电话、视频等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679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1-7</w:t>
            </w:r>
          </w:p>
        </w:tc>
        <w:tc>
          <w:tcPr>
            <w:tcW w:w="1400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00-16:30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955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审核组沟通，与管代沟通</w:t>
            </w:r>
          </w:p>
        </w:tc>
        <w:tc>
          <w:tcPr>
            <w:tcW w:w="1575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1" w:type="dxa"/>
            <w:vMerge w:val="restart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腾讯视频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679" w:type="dxa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1-7</w:t>
            </w:r>
          </w:p>
        </w:tc>
        <w:tc>
          <w:tcPr>
            <w:tcW w:w="1400" w:type="dxa"/>
            <w:vAlign w:val="top"/>
          </w:tcPr>
          <w:p>
            <w:pPr>
              <w:snapToGrid w:val="0"/>
              <w:spacing w:line="32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30-17:00</w:t>
            </w:r>
          </w:p>
        </w:tc>
        <w:tc>
          <w:tcPr>
            <w:tcW w:w="108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955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末次</w:t>
            </w:r>
            <w:r>
              <w:rPr>
                <w:rFonts w:hint="eastAsia"/>
                <w:color w:val="000000"/>
                <w:sz w:val="21"/>
                <w:szCs w:val="21"/>
              </w:rPr>
              <w:t>会议</w:t>
            </w:r>
          </w:p>
        </w:tc>
        <w:tc>
          <w:tcPr>
            <w:tcW w:w="1575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</w:t>
            </w:r>
          </w:p>
        </w:tc>
        <w:tc>
          <w:tcPr>
            <w:tcW w:w="1631" w:type="dxa"/>
            <w:vMerge w:val="continue"/>
            <w:tcBorders>
              <w:right w:val="single" w:color="auto" w:sz="8" w:space="0"/>
            </w:tcBorders>
          </w:tcPr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6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1-7</w:t>
            </w:r>
          </w:p>
        </w:tc>
        <w:tc>
          <w:tcPr>
            <w:tcW w:w="1400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1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108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955" w:type="dxa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  <w:bookmarkStart w:id="22" w:name="_GoBack"/>
            <w:bookmarkEnd w:id="22"/>
          </w:p>
        </w:tc>
        <w:tc>
          <w:tcPr>
            <w:tcW w:w="1575" w:type="dxa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63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6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9641" w:type="dxa"/>
            <w:gridSpan w:val="5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每天12:00-13:00午餐时间</w:t>
            </w:r>
          </w:p>
        </w:tc>
      </w:tr>
    </w:tbl>
    <w:p>
      <w:pPr>
        <w:pStyle w:val="2"/>
      </w:pPr>
    </w:p>
    <w:p>
      <w:pPr>
        <w:spacing w:line="300" w:lineRule="exact"/>
        <w:rPr>
          <w:rFonts w:hint="default"/>
          <w:lang w:val="en-US" w:eastAsia="zh-CN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En:4.1、4.2、4.3、4.4、5.2、5.3、6.1、6.2、6.3、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6.4、6.5、6.6、</w:t>
      </w:r>
      <w:r>
        <w:rPr>
          <w:rFonts w:hint="eastAsia" w:ascii="宋体" w:hAnsi="宋体"/>
          <w:b/>
          <w:sz w:val="18"/>
          <w:szCs w:val="18"/>
        </w:rPr>
        <w:t>8.1、8.2、8.3、9.1、9.2、9.3、10.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1</w:t>
      </w:r>
      <w:r>
        <w:rPr>
          <w:rFonts w:hint="eastAsia" w:ascii="宋体" w:hAnsi="宋体"/>
          <w:b/>
          <w:sz w:val="18"/>
          <w:szCs w:val="18"/>
        </w:rPr>
        <w:t>、10.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2</w:t>
      </w:r>
      <w:r>
        <w:rPr>
          <w:rFonts w:hint="eastAsia" w:ascii="宋体" w:hAnsi="宋体"/>
          <w:b/>
          <w:sz w:val="18"/>
          <w:szCs w:val="18"/>
        </w:rPr>
        <w:t>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除以上必审条款外还需审核：标准/规范/法规的执行情况、上次审核不符合项的验证、认证证书、标志的使用情况、监督抽查情况、体系变动</w:t>
      </w:r>
    </w:p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484F57"/>
    <w:rsid w:val="075E1ADB"/>
    <w:rsid w:val="12163285"/>
    <w:rsid w:val="162049D3"/>
    <w:rsid w:val="28062176"/>
    <w:rsid w:val="2BB72F31"/>
    <w:rsid w:val="2F872B4E"/>
    <w:rsid w:val="33986E5E"/>
    <w:rsid w:val="39E713BC"/>
    <w:rsid w:val="3EC26A28"/>
    <w:rsid w:val="5C4C2443"/>
    <w:rsid w:val="5D60008F"/>
    <w:rsid w:val="61E278D0"/>
    <w:rsid w:val="633D1F40"/>
    <w:rsid w:val="6CDF37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TotalTime>54</TotalTime>
  <ScaleCrop>false</ScaleCrop>
  <LinksUpToDate>false</LinksUpToDate>
  <CharactersWithSpaces>5345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丽英</cp:lastModifiedBy>
  <dcterms:modified xsi:type="dcterms:W3CDTF">2023-01-06T08:21:24Z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2052-11.1.0.10314</vt:lpwstr>
  </property>
</Properties>
</file>