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无锡市佳乐物业管理有限公司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管理层、综合办、物管部、项目办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</w:t>
            </w:r>
          </w:p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郁亦毅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李丽英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远程：微信、电话、腾讯会议等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</w:p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color w:val="000000"/>
              </w:rPr>
              <w:t>2023年01月04日 上午至2023年01月04日 下午</w:t>
            </w:r>
            <w:bookmarkEnd w:id="1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扫描</w:t>
            </w:r>
            <w:r>
              <w:rPr>
                <w:rFonts w:hint="eastAsia"/>
                <w:color w:val="000000"/>
                <w:szCs w:val="21"/>
              </w:rPr>
              <w:t>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913202057448443533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2002年12月11日至******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20" w:firstLineChars="200"/>
              <w:jc w:val="both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物业管理；停车场和机械式停车库的经营管理与服务；保洁、清洗服务；家政服务；装饰装潢服务；园林绿化工程的施工及养护；房屋及附属设备、设施的维护、保养与维修；电梯的安装与维修；房屋拆除工程、建筑智能化工程、机电设备安装工程、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instrText xml:space="preserve"> HYPERLINK "https://baike.baidu.com/item/%E5%9C%9F%E7%9F%B3%E6%96%B9%E5%B7%A5%E7%A8%8B/10720087?fromModule=lemma_inlink" \t "https://baike.baidu.com/item/%E6%97%A0%E9%94%A1%E5%B8%82%E4%BD%B3%E4%B9%90%E7%89%A9%E4%B8%9A%E7%AE%A1%E7%90%86%E6%9C%89%E9%99%90%E5%85%AC%E5%8F%B8/_blank" </w:instrTex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土石方工程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、地基基础工程、市政公用工程、消防工程、建筑装饰装修工程的设计、施工；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instrText xml:space="preserve"> HYPERLINK "https://baike.baidu.com/item/%E5%9F%8E%E5%B8%82%E7%94%9F%E6%B4%BB%E5%9E%83%E5%9C%BE/2410009?fromModule=lemma_inlink" \t "https://baike.baidu.com/item/%E6%97%A0%E9%94%A1%E5%B8%82%E4%BD%B3%E4%B9%90%E7%89%A9%E4%B8%9A%E7%AE%A1%E7%90%86%E6%9C%89%E9%99%90%E5%85%AC%E5%8F%B8/_blank" </w:instrTex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城市生活垃圾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经营性清扫、收集；自有房屋租赁；空调设备的安装、维修、清洗；五金建材、消防器材、管道配件的销售；百货的零售等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2" w:name="审核范围"/>
            <w:r>
              <w:t>物业管理服务涉及相关能源管理活动</w:t>
            </w:r>
            <w:bookmarkEnd w:id="2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drawing>
                <wp:inline distT="0" distB="0" distL="114300" distR="114300">
                  <wp:extent cx="2785745" cy="1750695"/>
                  <wp:effectExtent l="0" t="0" r="8255" b="19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5745" cy="175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715895" cy="1666875"/>
                  <wp:effectExtent l="0" t="0" r="1905" b="952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3" w:name="注册地址"/>
            <w:r>
              <w:rPr>
                <w:sz w:val="21"/>
                <w:szCs w:val="21"/>
              </w:rPr>
              <w:t>无锡市锡山区东亭二泉中路82-801号</w:t>
            </w:r>
            <w:bookmarkEnd w:id="3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lang w:val="en-US" w:eastAsia="zh-CN"/>
              </w:rPr>
              <w:t>江苏省</w:t>
            </w:r>
            <w:r>
              <w:rPr>
                <w:sz w:val="21"/>
                <w:szCs w:val="21"/>
              </w:rPr>
              <w:t>无锡市锡山区东亭二泉中路82-801号</w:t>
            </w:r>
          </w:p>
          <w:p>
            <w:pPr>
              <w:rPr>
                <w:color w:val="000000"/>
              </w:rPr>
            </w:pPr>
            <w: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3112770</wp:posOffset>
                  </wp:positionH>
                  <wp:positionV relativeFrom="paragraph">
                    <wp:posOffset>325755</wp:posOffset>
                  </wp:positionV>
                  <wp:extent cx="2702560" cy="1426845"/>
                  <wp:effectExtent l="0" t="0" r="2540" b="8255"/>
                  <wp:wrapSquare wrapText="bothSides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560" cy="142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300355</wp:posOffset>
                  </wp:positionV>
                  <wp:extent cx="2764155" cy="1441450"/>
                  <wp:effectExtent l="0" t="0" r="4445" b="6350"/>
                  <wp:wrapSquare wrapText="bothSides"/>
                  <wp:docPr id="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155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  <w:r>
              <w:rPr>
                <w:sz w:val="21"/>
                <w:szCs w:val="21"/>
              </w:rPr>
              <w:t>无锡市锡山区东亭二泉中路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37</w:t>
            </w:r>
            <w:r>
              <w:rPr>
                <w:sz w:val="21"/>
                <w:szCs w:val="21"/>
              </w:rPr>
              <w:t>号</w:t>
            </w:r>
          </w:p>
          <w:p>
            <w:pPr>
              <w:rPr>
                <w:rFonts w:hint="default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lang w:val="en-US" w:eastAsia="zh-CN"/>
              </w:rPr>
              <w:t>华亭苑住宅小区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文本框 106" o:spid="_x0000_s1029" o:spt="202" type="#_x0000_t202" style="position:absolute;left:0pt;margin-left:415.1pt;margin-top:6.8pt;height:31.35pt;width:57.55pt;z-index:251662336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textAlignment w:val="auto"/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color w:val="000000"/>
                            <w:szCs w:val="21"/>
                            <w:lang w:val="en-US" w:eastAsia="zh-CN"/>
                          </w:rPr>
                          <w:t>分管区域循环保安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文本框 108" o:spid="_x0000_s1031" o:spt="202" type="#_x0000_t202" style="position:absolute;left:0pt;margin-left:324.05pt;margin-top:9.3pt;height:32.35pt;width:61.55pt;z-index:251660288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textAlignment w:val="auto"/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color w:val="000000"/>
                            <w:szCs w:val="21"/>
                            <w:lang w:val="en-US" w:eastAsia="zh-CN"/>
                          </w:rPr>
                          <w:t>准备工具上岗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  <w:szCs w:val="18"/>
              </w:rPr>
              <w:pict>
                <v:shape id="文本框 111" o:spid="_x0000_s1034" o:spt="202" type="#_x0000_t202" style="position:absolute;left:0pt;margin-left:250.65pt;margin-top:9.9pt;height:30.9pt;width:39.65pt;z-index:251658240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textAlignment w:val="auto"/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color w:val="000000"/>
                            <w:szCs w:val="21"/>
                            <w:lang w:val="en-US" w:eastAsia="zh-CN"/>
                          </w:rPr>
                          <w:t>人员配置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文本框 82" o:spid="_x0000_s1025" o:spt="202" type="#_x0000_t202" style="position:absolute;left:0pt;margin-left:170.05pt;margin-top:15.3pt;height:30.35pt;width:45.65pt;z-index:251668480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textAlignment w:val="auto"/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color w:val="000000"/>
                            <w:szCs w:val="21"/>
                            <w:lang w:val="en-US" w:eastAsia="zh-CN"/>
                          </w:rPr>
                          <w:t>签订合同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文本框 104" o:spid="_x0000_s1027" o:spt="202" type="#_x0000_t202" style="position:absolute;left:0pt;margin-left:85.65pt;margin-top:14.5pt;height:31.35pt;width:38.65pt;z-index:251666432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textAlignment w:val="auto"/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color w:val="000000"/>
                            <w:szCs w:val="21"/>
                            <w:lang w:val="en-US" w:eastAsia="zh-CN"/>
                          </w:rPr>
                          <w:t>投标洽谈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05" o:spid="_x0000_s1028" o:spt="32" type="#_x0000_t32" style="position:absolute;left:0pt;flip:y;margin-left:123.35pt;margin-top:23.05pt;height:1.05pt;width:44.15pt;z-index:251667456;mso-width-relative:page;mso-height-relative:page;" filled="f" stroked="t" coordsize="21600,21600">
                  <v:path arrowok="t"/>
                  <v:fill on="f" focussize="0,0"/>
                  <v:stroke color="#000000" endarrow="block"/>
                  <v:imagedata o:title=""/>
                  <o:lock v:ext="edit" aspectratio="f"/>
                </v:shape>
              </w:pict>
            </w:r>
            <w:r>
              <w:rPr>
                <w:color w:val="000000"/>
              </w:rPr>
              <w:pict>
                <v:shape id="自选图形 107" o:spid="_x0000_s1030" o:spt="32" type="#_x0000_t32" style="position:absolute;left:0pt;margin-left:470.45pt;margin-top:24.35pt;height:0pt;width:30pt;z-index:251663360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自选图形 109" o:spid="_x0000_s1032" o:spt="32" type="#_x0000_t32" style="position:absolute;left:0pt;margin-left:386.85pt;margin-top:23.85pt;height:0pt;width:30pt;z-index:251661312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pict>
                <v:shape id="自选图形 110" o:spid="_x0000_s1033" o:spt="32" type="#_x0000_t32" style="position:absolute;left:0pt;margin-left:294.5pt;margin-top:8.85pt;height:0pt;width:30pt;z-index:251659264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自选图形 103" o:spid="_x0000_s1026" o:spt="32" type="#_x0000_t32" style="position:absolute;left:0pt;margin-left:214.4pt;margin-top:8.25pt;height:0pt;width:30pt;z-index:251669504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12" o:spid="_x0000_s1035" o:spt="202" type="#_x0000_t202" style="position:absolute;left:0pt;margin-left:0.45pt;margin-top:0.1pt;height:31.9pt;width:51.05pt;z-index:251664384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textAlignment w:val="auto"/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color w:val="000000"/>
                            <w:szCs w:val="18"/>
                            <w:lang w:val="en-US" w:eastAsia="zh-CN"/>
                          </w:rPr>
                          <w:t>服务过</w:t>
                        </w:r>
                        <w:r>
                          <w:rPr>
                            <w:rFonts w:hint="eastAsia" w:ascii="Times New Roman" w:hAnsi="Times New Roman" w:eastAsia="宋体" w:cs="Times New Roman"/>
                            <w:color w:val="000000"/>
                            <w:szCs w:val="21"/>
                            <w:lang w:val="en-US" w:eastAsia="zh-CN"/>
                          </w:rPr>
                          <w:t>程策划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13" o:spid="_x0000_s1036" o:spt="32" type="#_x0000_t32" style="position:absolute;left:0pt;margin-left:57.75pt;margin-top:8.65pt;height:0pt;width:30pt;z-index:251665408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文本框 115" o:spid="_x0000_s1038" o:spt="202" type="#_x0000_t202" style="position:absolute;left:0pt;margin-left:3.75pt;margin-top:10.4pt;height:30.95pt;width:64.05pt;z-index:251676672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textAlignment w:val="auto"/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color w:val="000000"/>
                            <w:szCs w:val="21"/>
                            <w:lang w:val="en-US" w:eastAsia="zh-CN"/>
                          </w:rPr>
                          <w:t>处理投诉、业主回访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文本框 119" o:spid="_x0000_s1042" o:spt="202" type="#_x0000_t202" style="position:absolute;left:0pt;margin-left:220.2pt;margin-top:9.5pt;height:29.8pt;width:50.6pt;z-index:251672576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textAlignment w:val="auto"/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color w:val="000000"/>
                            <w:szCs w:val="21"/>
                            <w:lang w:val="en-US" w:eastAsia="zh-CN"/>
                          </w:rPr>
                          <w:t>改进服务质量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文本框 121" o:spid="_x0000_s1044" o:spt="202" type="#_x0000_t202" style="position:absolute;left:0pt;margin-left:121.35pt;margin-top:14.55pt;height:18.4pt;width:50.6pt;z-index:251670528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textAlignment w:val="auto"/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color w:val="000000"/>
                            <w:szCs w:val="21"/>
                            <w:lang w:val="en-US" w:eastAsia="zh-CN"/>
                          </w:rPr>
                          <w:t>评价</w:t>
                        </w:r>
                      </w:p>
                    </w:txbxContent>
                  </v:textbox>
                </v:shape>
              </w:pic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pict>
                <v:shape id="自选图形 120" o:spid="_x0000_s1043" o:spt="32" type="#_x0000_t32" style="position:absolute;left:0pt;flip:y;margin-left:176.2pt;margin-top:6.2pt;height:1.3pt;width:40.65pt;z-index:251671552;mso-width-relative:page;mso-height-relative:page;" filled="f" stroked="t" coordsize="21600,21600">
                  <v:path arrowok="t"/>
                  <v:fill on="f" focussize="0,0"/>
                  <v:stroke color="#000000" endarrow="block"/>
                  <v:imagedata o:title=""/>
                  <o:lock v:ext="edit" aspectratio="f"/>
                </v:shape>
              </w:pict>
            </w:r>
            <w:r>
              <w:rPr>
                <w:color w:val="000000"/>
              </w:rPr>
              <w:pict>
                <v:shape id="自选图形 114" o:spid="_x0000_s1037" o:spt="32" type="#_x0000_t32" style="position:absolute;left:0pt;flip:y;margin-left:65.6pt;margin-top:6.7pt;height:0.7pt;width:52.25pt;z-index:251677696;mso-width-relative:page;mso-height-relative:page;" filled="f" stroked="t" coordsize="21600,21600">
                  <v:path arrowok="t"/>
                  <v:fill on="f" focussize="0,0"/>
                  <v:stroke color="#000000" endarrow="block"/>
                  <v:imagedata o:title=""/>
                  <o:lock v:ext="edit" aspectratio="f"/>
                </v:shape>
              </w:pict>
            </w:r>
            <w:r>
              <w:rPr>
                <w:color w:val="000000"/>
              </w:rPr>
              <w:pict>
                <v:shape id="自选图形 118" o:spid="_x0000_s1041" o:spt="32" type="#_x0000_t32" style="position:absolute;left:0pt;margin-left:277.55pt;margin-top:2.9pt;height:0pt;width:30pt;z-index:251673600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能源</w:t>
            </w:r>
            <w:r>
              <w:rPr>
                <w:rFonts w:hint="eastAsia"/>
                <w:color w:val="000000"/>
                <w:szCs w:val="21"/>
              </w:rPr>
              <w:t>管理体系覆盖的人数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45人</w:t>
            </w:r>
            <w:r>
              <w:rPr>
                <w:rFonts w:hint="eastAsia"/>
                <w:color w:val="000000"/>
                <w:szCs w:val="21"/>
              </w:rPr>
              <w:t>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103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  <w:highlight w:val="yellow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管理人员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；操作人员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外包</w:t>
            </w:r>
            <w:r>
              <w:rPr>
                <w:rFonts w:hint="eastAsia"/>
                <w:color w:val="000000"/>
                <w:szCs w:val="18"/>
              </w:rPr>
              <w:t>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  <w:bookmarkStart w:id="4" w:name="_GoBack"/>
            <w:bookmarkEnd w:id="4"/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双班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保安</w:t>
            </w:r>
            <w:r>
              <w:rPr>
                <w:rFonts w:hint="eastAsia"/>
                <w:color w:val="000000"/>
                <w:szCs w:val="21"/>
              </w:rPr>
              <w:t>（例如：早班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color w:val="000000"/>
                <w:szCs w:val="21"/>
              </w:rPr>
              <w:t xml:space="preserve">:00-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19</w:t>
            </w:r>
            <w:r>
              <w:rPr>
                <w:color w:val="000000"/>
                <w:szCs w:val="21"/>
              </w:rPr>
              <w:t xml:space="preserve">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19</w:t>
            </w:r>
            <w:r>
              <w:rPr>
                <w:color w:val="000000"/>
                <w:szCs w:val="21"/>
              </w:rPr>
              <w:t xml:space="preserve"> :00-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color w:val="000000"/>
                <w:szCs w:val="21"/>
              </w:rPr>
              <w:t>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标准宣贯的时间：年月日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自管理体系建立后，于年月日实施了内部审核；记录包括：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自管理体系建立后，于年月日实施了管理评审；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ascii="Wingdings" w:hAnsi="Wingdings"/>
                <w:color w:val="000000"/>
              </w:rPr>
              <w:t>¨¨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能源目标指标完成情况：</w:t>
            </w:r>
          </w:p>
          <w:tbl>
            <w:tblPr>
              <w:tblStyle w:val="6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不涉及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不涉及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不涉及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不涉及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-了解适用的能源法律和其他要求的获取、识别和实施情况</w:t>
            </w:r>
          </w:p>
          <w:p>
            <w:pPr>
              <w:ind w:firstLine="420" w:firstLineChars="2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不充分，</w:t>
            </w:r>
            <w:r>
              <w:rPr>
                <w:rFonts w:hint="eastAsia"/>
                <w:color w:val="000000"/>
                <w:highlight w:val="none"/>
              </w:rPr>
              <w:t>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>能源管理体系的标准描述不准确，节约能源法未及时更新。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了解组织能源评审报告的完成情况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已完成能源评审报告，还需完善相关内容。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-近一年是否进行了技术改进？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-能源采购包括：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气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了解主要耗能设备的运行效率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未测试运行效率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不存在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不涉及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主要用能设备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不涉及</w:t>
            </w:r>
            <w:r>
              <w:rPr>
                <w:rFonts w:hint="eastAsia"/>
                <w:color w:val="000000"/>
                <w:szCs w:val="18"/>
              </w:rPr>
              <w:t xml:space="preserve">        配备率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住宅小区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</w:t>
            </w:r>
            <w:r>
              <w:rPr>
                <w:rFonts w:hint="eastAsia"/>
                <w:color w:val="000000"/>
                <w:lang w:val="en-US" w:eastAsia="zh-CN"/>
              </w:rPr>
              <w:t>保洁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lang w:val="en-US" w:eastAsia="zh-CN"/>
              </w:rPr>
              <w:t>绿化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lang w:val="en-US" w:eastAsia="zh-CN"/>
              </w:rPr>
              <w:t>维护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lang w:val="en-US" w:eastAsia="zh-CN"/>
              </w:rPr>
              <w:t>保安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lang w:val="en-US" w:eastAsia="zh-CN"/>
              </w:rPr>
              <w:t>配电室、消防泵</w:t>
            </w:r>
            <w:r>
              <w:rPr>
                <w:rFonts w:hint="eastAsia"/>
                <w:color w:val="000000"/>
              </w:rPr>
              <w:t>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流量计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电表</w:t>
            </w:r>
            <w:r>
              <w:rPr>
                <w:rFonts w:hint="eastAsia"/>
                <w:color w:val="000000"/>
                <w:lang w:eastAsia="zh-CN"/>
              </w:rPr>
              <w:t>——</w:t>
            </w:r>
            <w:r>
              <w:rPr>
                <w:rFonts w:hint="eastAsia"/>
                <w:color w:val="000000"/>
                <w:lang w:val="en-US" w:eastAsia="zh-CN"/>
              </w:rPr>
              <w:t>电力局负责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4D3543"/>
    <w:rsid w:val="0506055A"/>
    <w:rsid w:val="12D90456"/>
    <w:rsid w:val="3F8B549E"/>
    <w:rsid w:val="5B220C6B"/>
    <w:rsid w:val="5D254AD7"/>
    <w:rsid w:val="66224588"/>
    <w:rsid w:val="6A710988"/>
    <w:rsid w:val="6BEF7375"/>
    <w:rsid w:val="782039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103"/>
        <o:r id="V:Rule2" type="connector" idref="#自选图形 105"/>
        <o:r id="V:Rule3" type="connector" idref="#自选图形 107"/>
        <o:r id="V:Rule4" type="connector" idref="#自选图形 109"/>
        <o:r id="V:Rule5" type="connector" idref="#自选图形 110"/>
        <o:r id="V:Rule6" type="connector" idref="#自选图形 113"/>
        <o:r id="V:Rule7" type="connector" idref="#自选图形 114"/>
        <o:r id="V:Rule8" type="connector" idref="#自选图形 118"/>
        <o:r id="V:Rule9" type="connector" idref="#自选图形 12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9"/>
    <customShpInfo spid="_x0000_s1031"/>
    <customShpInfo spid="_x0000_s1034"/>
    <customShpInfo spid="_x0000_s1025"/>
    <customShpInfo spid="_x0000_s1027"/>
    <customShpInfo spid="_x0000_s1028"/>
    <customShpInfo spid="_x0000_s1030"/>
    <customShpInfo spid="_x0000_s1032"/>
    <customShpInfo spid="_x0000_s1033"/>
    <customShpInfo spid="_x0000_s1026"/>
    <customShpInfo spid="_x0000_s1035"/>
    <customShpInfo spid="_x0000_s1036"/>
    <customShpInfo spid="_x0000_s1038"/>
    <customShpInfo spid="_x0000_s1042"/>
    <customShpInfo spid="_x0000_s1044"/>
    <customShpInfo spid="_x0000_s1043"/>
    <customShpInfo spid="_x0000_s1037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2</TotalTime>
  <ScaleCrop>false</ScaleCrop>
  <LinksUpToDate>false</LinksUpToDate>
  <CharactersWithSpaces>13072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丽英</cp:lastModifiedBy>
  <dcterms:modified xsi:type="dcterms:W3CDTF">2023-01-07T12:28:18Z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2052-11.1.0.10314</vt:lpwstr>
  </property>
</Properties>
</file>