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12"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-364490</wp:posOffset>
            </wp:positionH>
            <wp:positionV relativeFrom="paragraph">
              <wp:posOffset>-561340</wp:posOffset>
            </wp:positionV>
            <wp:extent cx="7090410" cy="9932670"/>
            <wp:effectExtent l="0" t="0" r="15240" b="11430"/>
            <wp:wrapNone/>
            <wp:docPr id="2" name="图片 2" descr="6cc2354d848e1abd5a395eca19fc8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cc2354d848e1abd5a395eca19fc8f6"/>
                    <pic:cNvPicPr>
                      <a:picLocks noChangeAspect="1"/>
                    </pic:cNvPicPr>
                  </pic:nvPicPr>
                  <pic:blipFill>
                    <a:blip r:embed="rId6"/>
                    <a:stretch>
                      <a:fillRect/>
                    </a:stretch>
                  </pic:blipFill>
                  <pic:spPr>
                    <a:xfrm>
                      <a:off x="0" y="0"/>
                      <a:ext cx="7090410" cy="9932670"/>
                    </a:xfrm>
                    <a:prstGeom prst="rect">
                      <a:avLst/>
                    </a:prstGeom>
                  </pic:spPr>
                </pic:pic>
              </a:graphicData>
            </a:graphic>
          </wp:anchor>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石家庄上凯电力设备科技有限公司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 版</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1319-2022-Q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rPr>
              <w:t>第</w:t>
            </w:r>
            <w:r>
              <w:rPr>
                <w:sz w:val="22"/>
                <w:szCs w:val="22"/>
              </w:rPr>
              <w:t xml:space="preserve">( </w:t>
            </w:r>
            <w:r>
              <w:rPr>
                <w:rFonts w:hint="eastAsia"/>
                <w:sz w:val="22"/>
                <w:szCs w:val="22"/>
                <w:lang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杨园</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k5YTFkYjFhYjNiNjIyOTkyMTY0NmZjZDIxZWNjMDcifQ=="/>
    <w:docVar w:name="KSO_WPS_MARK_KEY" w:val="7224bacd-00a8-417f-9b09-652cebab05ca"/>
  </w:docVars>
  <w:rsids>
    <w:rsidRoot w:val="00000000"/>
    <w:rsid w:val="44654F12"/>
    <w:rsid w:val="5F156E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528</Words>
  <Characters>672</Characters>
  <Lines>5</Lines>
  <Paragraphs>1</Paragraphs>
  <TotalTime>5</TotalTime>
  <ScaleCrop>false</ScaleCrop>
  <LinksUpToDate>false</LinksUpToDate>
  <CharactersWithSpaces>699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园园</cp:lastModifiedBy>
  <dcterms:modified xsi:type="dcterms:W3CDTF">2023-01-09T02:51:18Z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2052-11.1.0.12970</vt:lpwstr>
  </property>
</Properties>
</file>