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杨明忠</w:t>
            </w:r>
            <w:r>
              <w:rPr>
                <w:rFonts w:hint="eastAsia"/>
                <w:sz w:val="24"/>
                <w:szCs w:val="24"/>
              </w:rPr>
              <w:t xml:space="preserve"> </w:t>
            </w:r>
            <w:r>
              <w:rPr>
                <w:rFonts w:hint="eastAsia"/>
                <w:sz w:val="24"/>
                <w:szCs w:val="24"/>
                <w:lang w:eastAsia="zh-CN"/>
              </w:rPr>
              <w:t>，</w:t>
            </w:r>
            <w:r>
              <w:rPr>
                <w:sz w:val="24"/>
                <w:szCs w:val="24"/>
              </w:rPr>
              <w:t xml:space="preserve">     </w:t>
            </w:r>
            <w:r>
              <w:rPr>
                <w:rFonts w:hint="eastAsia"/>
                <w:sz w:val="24"/>
                <w:szCs w:val="24"/>
              </w:rPr>
              <w:t>陪同人员：</w:t>
            </w:r>
            <w:r>
              <w:rPr>
                <w:rFonts w:hint="eastAsia"/>
                <w:sz w:val="24"/>
                <w:szCs w:val="24"/>
                <w:lang w:eastAsia="zh-CN"/>
              </w:rPr>
              <w:t>杨健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2020.1.14上午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pPr>
              <w:rPr>
                <w:rFonts w:hint="eastAsia" w:ascii="宋体" w:hAnsi="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 w:val="21"/>
                <w:szCs w:val="21"/>
              </w:rPr>
            </w:pPr>
            <w:r>
              <w:rPr>
                <w:rFonts w:hint="eastAsia" w:ascii="宋体" w:hAnsi="宋体" w:cs="宋体"/>
                <w:kern w:val="1"/>
                <w:sz w:val="21"/>
                <w:szCs w:val="21"/>
              </w:rPr>
              <w:t>QE:4.1;4.2;4.3;4.4</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spacing w:line="360" w:lineRule="auto"/>
              <w:jc w:val="left"/>
              <w:rPr>
                <w:rFonts w:hint="eastAsia" w:ascii="宋体" w:hAnsi="宋体" w:cs="宋体"/>
                <w:sz w:val="21"/>
                <w:szCs w:val="21"/>
                <w:lang w:bidi="ar"/>
              </w:rPr>
            </w:pPr>
            <w:r>
              <w:rPr>
                <w:rFonts w:hint="eastAsia" w:ascii="宋体" w:hAnsi="宋体" w:cs="宋体"/>
                <w:sz w:val="21"/>
                <w:szCs w:val="21"/>
                <w:lang w:bidi="ar"/>
              </w:rPr>
              <w:t>公司制定有《风险和机遇的应对控制程序》，明确风险和机遇事件的识别方法/途径、风险和机遇事件的评估方式、制定主要风险和机遇事件的应对措施的要求：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公司全体员工的服务意识比较强，服务质量在同行业中比较领先。公司的人力资源充足和服务质量水平、服务及时性处于同行领先位置。</w:t>
            </w:r>
          </w:p>
          <w:p>
            <w:pPr>
              <w:tabs>
                <w:tab w:val="center" w:pos="3169"/>
              </w:tabs>
              <w:spacing w:line="400" w:lineRule="exact"/>
              <w:jc w:val="left"/>
              <w:rPr>
                <w:rFonts w:hint="eastAsia" w:ascii="宋体" w:hAnsi="宋体" w:cs="宋体"/>
                <w:sz w:val="21"/>
                <w:szCs w:val="21"/>
                <w:lang w:bidi="ar"/>
              </w:rPr>
            </w:pPr>
            <w:r>
              <w:rPr>
                <w:rFonts w:hint="eastAsia" w:ascii="宋体" w:hAnsi="宋体" w:cs="宋体"/>
                <w:color w:val="000000"/>
                <w:sz w:val="21"/>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抽查2018年风险和机遇评估分析表，内容及记录清晰。</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公司确定的相关方有员工、股东、银行、供应商、客户等。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sz w:val="21"/>
                <w:szCs w:val="21"/>
              </w:rPr>
            </w:pPr>
            <w:r>
              <w:rPr>
                <w:rFonts w:hint="eastAsia" w:ascii="宋体" w:hAnsi="宋体" w:cs="宋体"/>
                <w:sz w:val="21"/>
                <w:szCs w:val="21"/>
                <w:lang w:bidi="ar"/>
              </w:rPr>
              <w:t>公司管理体系的范围是：</w:t>
            </w:r>
            <w:r>
              <w:rPr>
                <w:rFonts w:hint="eastAsia" w:ascii="宋体" w:hAnsi="宋体"/>
                <w:sz w:val="21"/>
                <w:szCs w:val="21"/>
              </w:rPr>
              <w:t xml:space="preserve">QMS: </w:t>
            </w:r>
            <w:r>
              <w:rPr>
                <w:rFonts w:hint="eastAsia" w:ascii="宋体" w:hAnsi="宋体" w:cs="宋体"/>
                <w:sz w:val="21"/>
                <w:szCs w:val="21"/>
              </w:rPr>
              <w:t>流体控制设备、仪器仪表、阀门及配件的销售</w:t>
            </w:r>
            <w:r>
              <w:rPr>
                <w:rFonts w:hint="eastAsia" w:ascii="宋体" w:hAnsi="宋体"/>
                <w:sz w:val="21"/>
                <w:szCs w:val="21"/>
              </w:rPr>
              <w:t>;</w:t>
            </w:r>
          </w:p>
          <w:p>
            <w:pPr>
              <w:ind w:firstLine="1680" w:firstLineChars="800"/>
              <w:rPr>
                <w:rFonts w:hint="eastAsia"/>
                <w:sz w:val="21"/>
                <w:szCs w:val="21"/>
              </w:rPr>
            </w:pPr>
            <w:r>
              <w:rPr>
                <w:rFonts w:hint="eastAsia" w:ascii="宋体" w:hAnsi="宋体"/>
                <w:sz w:val="21"/>
                <w:szCs w:val="21"/>
              </w:rPr>
              <w:t>EMS: 流体控制设备、仪器仪表、阀门及配件的销售</w:t>
            </w:r>
            <w:r>
              <w:rPr>
                <w:rFonts w:hint="eastAsia"/>
                <w:sz w:val="21"/>
                <w:szCs w:val="21"/>
              </w:rPr>
              <w:t>及其所涉及场所的相关环境管理活动。</w:t>
            </w:r>
          </w:p>
          <w:p>
            <w:pPr>
              <w:tabs>
                <w:tab w:val="center" w:pos="3169"/>
              </w:tabs>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经识别，组织依据标准的要求建立、实施、维护管理体系，符合标准要求。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公司QMS不适用条款：8.3；理由：本公司销售的产品根据客户要求实施，整个过程不涉及设计开发的内容，故8.3不适用于我公司，因此对标准8.3条款不适用，基本合理。</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领导作用与承诺</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QE5.1</w:t>
            </w: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总经理：杨明忠；管代：杨健</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2、制定和发布公司自身发展质量、环境方针；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QE5.2 </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cs="宋体"/>
                <w:color w:val="000000"/>
                <w:sz w:val="21"/>
                <w:szCs w:val="21"/>
              </w:rPr>
            </w:pPr>
            <w:r>
              <w:rPr>
                <w:rFonts w:hAnsi="宋体" w:cs="宋体"/>
                <w:sz w:val="21"/>
                <w:szCs w:val="21"/>
                <w:lang w:bidi="ar"/>
              </w:rPr>
              <w:t xml:space="preserve"> </w:t>
            </w:r>
            <w:r>
              <w:rPr>
                <w:rFonts w:hint="eastAsia" w:ascii="宋体" w:hAnsi="宋体" w:cs="宋体"/>
                <w:color w:val="000000"/>
                <w:sz w:val="21"/>
                <w:szCs w:val="21"/>
              </w:rPr>
              <w:t>公司的质量环境方针是：</w:t>
            </w:r>
          </w:p>
          <w:p>
            <w:pPr>
              <w:rPr>
                <w:rFonts w:hint="eastAsia" w:ascii="宋体" w:hAnsi="宋体"/>
                <w:sz w:val="21"/>
                <w:szCs w:val="21"/>
              </w:rPr>
            </w:pPr>
            <w:r>
              <w:rPr>
                <w:rFonts w:hint="eastAsia" w:ascii="宋体" w:hAnsi="宋体" w:cs="宋体"/>
                <w:sz w:val="21"/>
                <w:szCs w:val="21"/>
              </w:rPr>
              <w:t>“</w:t>
            </w:r>
            <w:r>
              <w:rPr>
                <w:rFonts w:hint="eastAsia" w:ascii="宋体" w:hAnsi="宋体"/>
                <w:sz w:val="21"/>
                <w:szCs w:val="21"/>
              </w:rPr>
              <w:t>质量第一、管理至上，以客为尊，持续改进</w:t>
            </w:r>
          </w:p>
          <w:p>
            <w:pPr>
              <w:ind w:firstLine="210" w:firstLineChars="100"/>
              <w:rPr>
                <w:rFonts w:hint="eastAsia" w:ascii="宋体" w:hAnsi="宋体"/>
                <w:sz w:val="21"/>
                <w:szCs w:val="21"/>
              </w:rPr>
            </w:pPr>
            <w:r>
              <w:rPr>
                <w:rFonts w:hint="eastAsia" w:ascii="宋体" w:hAnsi="宋体"/>
                <w:sz w:val="21"/>
                <w:szCs w:val="21"/>
              </w:rPr>
              <w:t>遵守法规，预防污染，节能降耗，持续改进”。</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公司只有在质量上获得客户的认可、经营上坚持诚信守法、强化环保义务和责任，企业才能持续发展。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QE方针未对外进行了发布。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企业的QE方针的内容和管理基本符合标准和法规要求。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jc w:val="both"/>
              <w:rPr>
                <w:rFonts w:ascii="Times New Roman" w:hAnsi="Times New Roman" w:eastAsia="宋体" w:cs="Times New Roman"/>
                <w:b/>
                <w:kern w:val="2"/>
                <w:sz w:val="21"/>
                <w:szCs w:val="21"/>
                <w:lang w:val="en-US" w:eastAsia="zh-CN" w:bidi="ar-SA"/>
              </w:rPr>
            </w:pP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QE5.3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QE6.1 </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公司重要环境因素有以下几项：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1）火灾、触电；2）固废排放；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抽查以下二项重要环境因素的管理方案：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1、火灾、触电：对保管易燃物品人员进行培训，提高安全意识；易燃品分类存放，周边杜绝明火作业，保管人员专人保管；相应场所配备消防器材，定期进行演练；禁止使用大功率电器，禁止私拉乱接电线。</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2、固废排放：对工作人员进行教育培训，增强员工的环保意识；购备垃圾箱，及时回收，分类堆放。</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QE6.2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rPr>
                <w:rFonts w:hint="default" w:ascii="宋体" w:hAnsi="宋体" w:cs="宋体"/>
                <w:color w:val="000000"/>
                <w:sz w:val="21"/>
                <w:szCs w:val="21"/>
                <w:highlight w:val="none"/>
                <w:lang w:val="en-US" w:eastAsia="zh-CN" w:bidi="ar"/>
              </w:rPr>
            </w:pPr>
            <w:bookmarkStart w:id="0" w:name="OLE_LINK3"/>
            <w:r>
              <w:rPr>
                <w:rFonts w:hint="eastAsia" w:ascii="宋体" w:hAnsi="宋体" w:cs="宋体"/>
                <w:sz w:val="21"/>
                <w:szCs w:val="21"/>
                <w:lang w:bidi="ar"/>
              </w:rPr>
              <w:t>查公司</w:t>
            </w:r>
            <w:r>
              <w:rPr>
                <w:rFonts w:hint="eastAsia" w:ascii="宋体" w:hAnsi="宋体" w:cs="宋体"/>
                <w:color w:val="000000"/>
                <w:sz w:val="21"/>
                <w:szCs w:val="21"/>
                <w:highlight w:val="none"/>
                <w:lang w:eastAsia="zh-CN" w:bidi="ar"/>
              </w:rPr>
              <w:t>质量、环境目标：</w:t>
            </w:r>
            <w:r>
              <w:rPr>
                <w:rFonts w:hint="eastAsia" w:ascii="宋体" w:hAnsi="宋体" w:cs="宋体"/>
                <w:color w:val="000000"/>
                <w:sz w:val="21"/>
                <w:szCs w:val="21"/>
                <w:highlight w:val="none"/>
                <w:lang w:val="en-US" w:eastAsia="zh-CN" w:bidi="ar"/>
              </w:rPr>
              <w:t xml:space="preserve">             考核情况：2019年1季度至4季度</w:t>
            </w:r>
          </w:p>
          <w:bookmarkEnd w:id="0"/>
          <w:p>
            <w:pPr>
              <w:pStyle w:val="3"/>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1）销售产品合格率100%；</w:t>
            </w:r>
            <w:r>
              <w:rPr>
                <w:rFonts w:hint="eastAsia" w:hAnsi="宋体"/>
                <w:sz w:val="21"/>
                <w:szCs w:val="21"/>
                <w:highlight w:val="none"/>
                <w:lang w:val="en-US" w:eastAsia="zh-CN"/>
              </w:rPr>
              <w:t xml:space="preserve">              实测：100%</w:t>
            </w:r>
          </w:p>
          <w:p>
            <w:pPr>
              <w:pStyle w:val="3"/>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2）产品按期交付率≥98%；</w:t>
            </w:r>
            <w:r>
              <w:rPr>
                <w:rFonts w:hint="eastAsia" w:hAnsi="宋体"/>
                <w:sz w:val="21"/>
                <w:szCs w:val="21"/>
                <w:highlight w:val="none"/>
                <w:lang w:val="en-US" w:eastAsia="zh-CN"/>
              </w:rPr>
              <w:t xml:space="preserve">              实测：100%</w:t>
            </w:r>
          </w:p>
          <w:p>
            <w:pPr>
              <w:ind w:firstLine="210" w:firstLineChars="100"/>
              <w:rPr>
                <w:rFonts w:hint="eastAsia" w:ascii="宋体" w:hAnsi="宋体" w:cs="宋体"/>
                <w:color w:val="000000"/>
                <w:sz w:val="21"/>
                <w:szCs w:val="21"/>
                <w:highlight w:val="none"/>
                <w:lang w:eastAsia="zh-CN" w:bidi="ar"/>
              </w:rPr>
            </w:pPr>
            <w:r>
              <w:rPr>
                <w:rFonts w:hint="eastAsia" w:ascii="宋体" w:hAnsi="宋体"/>
                <w:sz w:val="21"/>
                <w:szCs w:val="21"/>
                <w:highlight w:val="none"/>
              </w:rPr>
              <w:t>3）顾客满意率95分以上。</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实测：98</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火灾、触电事故为0；</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实测：未发生</w:t>
            </w:r>
            <w:r>
              <w:rPr>
                <w:rFonts w:hint="eastAsia" w:ascii="宋体" w:hAnsi="宋体"/>
                <w:sz w:val="21"/>
                <w:szCs w:val="21"/>
                <w:highlight w:val="none"/>
              </w:rPr>
              <w:t>火灾、触电事故</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固废分类回收处理率100%</w:t>
            </w:r>
            <w:r>
              <w:rPr>
                <w:rFonts w:hint="eastAsia" w:ascii="宋体" w:hAnsi="宋体"/>
                <w:sz w:val="21"/>
                <w:szCs w:val="21"/>
                <w:highlight w:val="none"/>
                <w:lang w:eastAsia="zh-CN"/>
              </w:rPr>
              <w:t>。</w:t>
            </w:r>
            <w:r>
              <w:rPr>
                <w:rFonts w:hint="eastAsia" w:ascii="宋体" w:hAnsi="宋体"/>
                <w:sz w:val="21"/>
                <w:szCs w:val="21"/>
                <w:highlight w:val="none"/>
                <w:lang w:val="en-US" w:eastAsia="zh-CN"/>
              </w:rPr>
              <w:t xml:space="preserve">           实测：100%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查《目标考核表》201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1季度至4季度</w:t>
            </w:r>
            <w:r>
              <w:rPr>
                <w:rFonts w:hint="eastAsia" w:ascii="宋体" w:hAnsi="宋体" w:cs="宋体"/>
                <w:sz w:val="21"/>
                <w:szCs w:val="21"/>
                <w:lang w:bidi="ar"/>
              </w:rPr>
              <w:t>对目标进行考核，均达到目标，并将指标进行了分解。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Q6.3 </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公司要求：当公司质量、环境和职业健康安全管理体系变更时，应考虑：</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1.变更的目的及潜在后果；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2.体系的完整性；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3.资源的可获得性；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4.责权的分配和再分配等因素。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 xml:space="preserve">  经查：暂无变更。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资源</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Q7.1.1 </w:t>
            </w:r>
          </w:p>
          <w:p>
            <w:pPr>
              <w:rPr>
                <w:rFonts w:hint="eastAsia" w:ascii="宋体" w:hAnsi="宋体" w:cs="宋体"/>
                <w:sz w:val="21"/>
                <w:szCs w:val="21"/>
              </w:rPr>
            </w:pPr>
            <w:r>
              <w:rPr>
                <w:rFonts w:hint="eastAsia" w:ascii="宋体" w:hAnsi="宋体" w:cs="宋体"/>
                <w:sz w:val="21"/>
                <w:szCs w:val="21"/>
              </w:rPr>
              <w:t>E7.1</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总经理对资源的配备比较重视，人力资源、设备和工作环境等可满足</w:t>
            </w:r>
            <w:r>
              <w:rPr>
                <w:rFonts w:hint="eastAsia" w:ascii="宋体" w:hAnsi="宋体" w:cs="宋体"/>
                <w:sz w:val="21"/>
                <w:szCs w:val="21"/>
              </w:rPr>
              <w:t>流体控制设备、仪器仪表、阀门及配件的销售</w:t>
            </w:r>
            <w:r>
              <w:rPr>
                <w:rFonts w:hint="eastAsia" w:ascii="宋体" w:hAnsi="宋体" w:cs="宋体"/>
                <w:sz w:val="21"/>
                <w:szCs w:val="21"/>
                <w:lang w:bidi="ar"/>
              </w:rPr>
              <w:t>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组织知识</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Q7.1.6 </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沟通</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QE7.4 </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--现场查看记录并口头交流确认：公司及行政部负责的相关内、外沟通效果基本满足要求。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监测、分析和评价总则；</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QE9.1.1 </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w:t>
            </w:r>
          </w:p>
          <w:p>
            <w:pPr>
              <w:rPr>
                <w:rFonts w:hint="eastAsia" w:ascii="宋体" w:hAnsi="宋体"/>
                <w:sz w:val="21"/>
                <w:szCs w:val="21"/>
              </w:rPr>
            </w:pPr>
            <w:r>
              <w:rPr>
                <w:rFonts w:hint="eastAsia" w:ascii="宋体" w:hAnsi="宋体"/>
                <w:sz w:val="21"/>
                <w:szCs w:val="21"/>
              </w:rPr>
              <w:t>（1）《合规性评价控制程序》</w:t>
            </w:r>
          </w:p>
          <w:p>
            <w:pPr>
              <w:rPr>
                <w:rFonts w:hint="eastAsia" w:ascii="宋体" w:hAnsi="宋体"/>
                <w:sz w:val="21"/>
                <w:szCs w:val="21"/>
              </w:rPr>
            </w:pPr>
            <w:r>
              <w:rPr>
                <w:rFonts w:hint="eastAsia" w:ascii="宋体" w:hAnsi="宋体"/>
                <w:sz w:val="21"/>
                <w:szCs w:val="21"/>
              </w:rPr>
              <w:t>（2）《内部质量审核程序》</w:t>
            </w:r>
          </w:p>
          <w:p>
            <w:pPr>
              <w:rPr>
                <w:rFonts w:hint="eastAsia" w:ascii="宋体" w:hAnsi="宋体"/>
                <w:sz w:val="21"/>
                <w:szCs w:val="21"/>
              </w:rPr>
            </w:pPr>
            <w:r>
              <w:rPr>
                <w:rFonts w:hint="eastAsia" w:ascii="宋体" w:hAnsi="宋体"/>
                <w:sz w:val="21"/>
                <w:szCs w:val="21"/>
              </w:rPr>
              <w:t>（3）《管理评审程序》</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sz w:val="21"/>
                <w:szCs w:val="21"/>
              </w:rPr>
              <w:t>（4）《环境运行控制程序》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QE9.2 </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年《体系审核实施计划》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审</w:t>
            </w:r>
            <w:r>
              <w:rPr>
                <w:rFonts w:hint="eastAsia" w:ascii="宋体" w:hAnsi="宋体" w:cs="宋体"/>
                <w:sz w:val="21"/>
                <w:szCs w:val="21"/>
                <w:highlight w:val="none"/>
                <w:lang w:bidi="ar"/>
              </w:rPr>
              <w:t>核时间：201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日，</w:t>
            </w:r>
            <w:r>
              <w:rPr>
                <w:rFonts w:hint="eastAsia" w:ascii="宋体" w:hAnsi="宋体" w:cs="宋体"/>
                <w:color w:val="auto"/>
                <w:szCs w:val="21"/>
                <w:highlight w:val="none"/>
              </w:rPr>
              <w:t>（去年内审时间为</w:t>
            </w:r>
            <w:r>
              <w:rPr>
                <w:rFonts w:hint="eastAsia" w:ascii="宋体" w:hAnsi="宋体" w:cs="宋体"/>
                <w:sz w:val="21"/>
                <w:szCs w:val="21"/>
                <w:highlight w:val="none"/>
                <w:lang w:bidi="ar"/>
              </w:rPr>
              <w:t>2018年12月2日</w:t>
            </w:r>
            <w:r>
              <w:rPr>
                <w:rFonts w:hint="eastAsia" w:ascii="宋体" w:hAnsi="宋体" w:cs="宋体"/>
                <w:color w:val="auto"/>
                <w:szCs w:val="21"/>
                <w:highlight w:val="none"/>
              </w:rPr>
              <w:t>，间隔时间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超过12个月，符合规范要求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rPr>
              <w:t>目的：评定并确定现行的管理体系、方针是否符合标准的要求，运行是否有效，迎接公司认证</w:t>
            </w:r>
            <w:r>
              <w:rPr>
                <w:rFonts w:hint="eastAsia" w:ascii="宋体" w:hAnsi="宋体" w:cs="宋体"/>
                <w:sz w:val="21"/>
                <w:szCs w:val="21"/>
                <w:highlight w:val="none"/>
                <w:lang w:val="en-US" w:eastAsia="zh-CN"/>
              </w:rPr>
              <w:t>第一次监督</w:t>
            </w:r>
            <w:r>
              <w:rPr>
                <w:rFonts w:hint="eastAsia" w:ascii="宋体" w:hAnsi="宋体" w:cs="宋体"/>
                <w:sz w:val="21"/>
                <w:szCs w:val="21"/>
                <w:highlight w:val="none"/>
              </w:rPr>
              <w:t>审核；</w:t>
            </w:r>
          </w:p>
          <w:p>
            <w:pPr>
              <w:rPr>
                <w:rFonts w:hint="eastAsia" w:ascii="宋体" w:hAnsi="宋体" w:cs="宋体"/>
                <w:sz w:val="21"/>
                <w:szCs w:val="21"/>
                <w:highlight w:val="none"/>
              </w:rPr>
            </w:pPr>
            <w:r>
              <w:rPr>
                <w:rFonts w:hint="eastAsia" w:ascii="宋体" w:hAnsi="宋体" w:cs="宋体"/>
                <w:sz w:val="21"/>
                <w:szCs w:val="21"/>
                <w:highlight w:val="none"/>
              </w:rPr>
              <w:t>范围：管理手册覆盖的所有部门、过程和要素。</w:t>
            </w:r>
          </w:p>
          <w:p>
            <w:pPr>
              <w:spacing w:line="360" w:lineRule="atLeast"/>
              <w:rPr>
                <w:rFonts w:hint="eastAsia" w:ascii="宋体" w:hAnsi="宋体"/>
                <w:sz w:val="21"/>
                <w:szCs w:val="21"/>
              </w:rPr>
            </w:pPr>
            <w:r>
              <w:rPr>
                <w:rFonts w:hint="eastAsia" w:ascii="宋体" w:hAnsi="宋体"/>
                <w:sz w:val="21"/>
                <w:szCs w:val="21"/>
              </w:rPr>
              <w:t>审核组长：倪平</w:t>
            </w:r>
          </w:p>
          <w:p>
            <w:pPr>
              <w:spacing w:line="360" w:lineRule="atLeast"/>
              <w:rPr>
                <w:rFonts w:hint="eastAsia" w:ascii="宋体" w:hAnsi="宋体"/>
                <w:sz w:val="21"/>
                <w:szCs w:val="21"/>
              </w:rPr>
            </w:pPr>
            <w:r>
              <w:rPr>
                <w:rFonts w:hint="eastAsia" w:ascii="宋体" w:hAnsi="宋体"/>
                <w:sz w:val="21"/>
                <w:szCs w:val="21"/>
              </w:rPr>
              <w:t>审核员：杨林</w:t>
            </w:r>
          </w:p>
          <w:p>
            <w:pPr>
              <w:spacing w:line="360" w:lineRule="atLeast"/>
              <w:rPr>
                <w:rFonts w:hint="eastAsia" w:ascii="宋体" w:hAnsi="宋体"/>
                <w:sz w:val="21"/>
                <w:szCs w:val="21"/>
              </w:rPr>
            </w:pPr>
            <w:r>
              <w:rPr>
                <w:rFonts w:hint="eastAsia" w:ascii="宋体" w:hAnsi="宋体"/>
                <w:sz w:val="21"/>
                <w:szCs w:val="21"/>
              </w:rPr>
              <w:t>抽查《办公室审核检查表》，《销售部审核检查表》审核记录，审核过程及条款基本齐全，不存在审核自己部门的情况。</w:t>
            </w:r>
          </w:p>
          <w:p>
            <w:pPr>
              <w:tabs>
                <w:tab w:val="center" w:pos="3169"/>
              </w:tabs>
              <w:spacing w:line="400" w:lineRule="exact"/>
              <w:jc w:val="lef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个，属一般不符合。涉及办公室Q</w:t>
            </w:r>
            <w:r>
              <w:rPr>
                <w:rFonts w:hint="eastAsia" w:ascii="宋体" w:hAnsi="宋体"/>
                <w:sz w:val="21"/>
                <w:szCs w:val="21"/>
                <w:lang w:val="en-US" w:eastAsia="zh-CN"/>
              </w:rPr>
              <w:t>/E4.2</w:t>
            </w:r>
            <w:r>
              <w:rPr>
                <w:rFonts w:hint="eastAsia" w:ascii="宋体" w:hAnsi="宋体"/>
                <w:sz w:val="21"/>
                <w:szCs w:val="21"/>
              </w:rPr>
              <w:t>条款没有对2019年度相关方需求和期望进行识别，已经对不合格原因进行了分析，制订了纠正措施，并对结果进行了验证。</w:t>
            </w:r>
          </w:p>
          <w:p>
            <w:pPr>
              <w:tabs>
                <w:tab w:val="center" w:pos="3169"/>
              </w:tabs>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查，审核结论：公司质量、环境管理体系的建立符合标准要求、实施有效。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通过内部审核，公司质量、环境管理体系的建立实施是有效的，符合标准要求。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QE9.3 </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eastAsia="zh-CN" w:bidi="ar"/>
              </w:rPr>
              <w:t>管理评审</w:t>
            </w:r>
            <w:r>
              <w:rPr>
                <w:rFonts w:hint="eastAsia" w:ascii="宋体" w:hAnsi="宋体" w:cs="宋体"/>
                <w:sz w:val="21"/>
                <w:szCs w:val="21"/>
                <w:highlight w:val="none"/>
                <w:lang w:bidi="ar"/>
              </w:rPr>
              <w:t>时间：201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w:t>
            </w:r>
            <w:r>
              <w:rPr>
                <w:rFonts w:hint="eastAsia" w:ascii="宋体" w:hAnsi="宋体" w:cs="宋体"/>
                <w:sz w:val="21"/>
                <w:szCs w:val="21"/>
                <w:highlight w:val="none"/>
                <w:lang w:val="en-US" w:eastAsia="zh-CN" w:bidi="ar"/>
              </w:rPr>
              <w:t>7</w:t>
            </w:r>
            <w:r>
              <w:rPr>
                <w:rFonts w:hint="eastAsia" w:ascii="宋体" w:hAnsi="宋体" w:cs="宋体"/>
                <w:sz w:val="21"/>
                <w:szCs w:val="21"/>
                <w:highlight w:val="none"/>
                <w:lang w:bidi="ar"/>
              </w:rPr>
              <w:t>日</w:t>
            </w:r>
            <w:r>
              <w:rPr>
                <w:rFonts w:hint="eastAsia" w:ascii="宋体" w:hAnsi="宋体" w:cs="宋体"/>
                <w:color w:val="auto"/>
                <w:szCs w:val="21"/>
                <w:highlight w:val="none"/>
              </w:rPr>
              <w:t>（</w:t>
            </w:r>
            <w:r>
              <w:rPr>
                <w:rFonts w:hint="eastAsia" w:ascii="宋体" w:hAnsi="宋体" w:cs="宋体"/>
                <w:color w:val="auto"/>
                <w:szCs w:val="21"/>
                <w:highlight w:val="none"/>
                <w:lang w:eastAsia="zh-CN"/>
              </w:rPr>
              <w:t>去</w:t>
            </w:r>
            <w:r>
              <w:rPr>
                <w:rFonts w:hint="eastAsia" w:ascii="宋体" w:hAnsi="宋体" w:cs="宋体"/>
                <w:color w:val="auto"/>
                <w:szCs w:val="21"/>
                <w:highlight w:val="none"/>
              </w:rPr>
              <w:t>年管理评审时间为</w:t>
            </w:r>
            <w:r>
              <w:rPr>
                <w:rFonts w:hint="eastAsia" w:ascii="宋体" w:hAnsi="宋体" w:cs="宋体"/>
                <w:sz w:val="21"/>
                <w:szCs w:val="21"/>
                <w:highlight w:val="none"/>
                <w:lang w:bidi="ar"/>
              </w:rPr>
              <w:t>2018年12月</w:t>
            </w:r>
            <w:r>
              <w:rPr>
                <w:rFonts w:hint="eastAsia" w:ascii="宋体" w:hAnsi="宋体" w:cs="宋体"/>
                <w:sz w:val="21"/>
                <w:szCs w:val="21"/>
                <w:highlight w:val="none"/>
                <w:lang w:val="en-US" w:eastAsia="zh-CN" w:bidi="ar"/>
              </w:rPr>
              <w:t>8</w:t>
            </w:r>
            <w:r>
              <w:rPr>
                <w:rFonts w:hint="eastAsia" w:ascii="宋体" w:hAnsi="宋体" w:cs="宋体"/>
                <w:sz w:val="21"/>
                <w:szCs w:val="21"/>
                <w:highlight w:val="none"/>
                <w:lang w:bidi="ar"/>
              </w:rPr>
              <w:t>日</w:t>
            </w:r>
            <w:r>
              <w:rPr>
                <w:rFonts w:hint="eastAsia" w:ascii="宋体" w:hAnsi="宋体" w:cs="宋体"/>
                <w:color w:val="auto"/>
                <w:szCs w:val="21"/>
                <w:highlight w:val="none"/>
              </w:rPr>
              <w:t>，间隔时间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超过12个月，符合规范要求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主持人：杨明忠总经理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参加人员：体系涉及到的各部门所有有人员</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评审输入内容：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质量环境安全目标和指标的实现程度。</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质量环境安全管理体系运行情况以及环境安全绩效。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内审、合规性评价结果。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预防措施和纠正措施的状况。</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来自外部相关方的信息交流，包括抱怨。</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过程业绩、产品符合性。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组织结构、职责权限合理性、有效性。；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顾客反馈、满意度调查结果等信息。</w:t>
            </w:r>
          </w:p>
          <w:p>
            <w:pPr>
              <w:spacing w:line="360" w:lineRule="atLeast"/>
              <w:rPr>
                <w:rFonts w:hint="eastAsia" w:ascii="宋体" w:hAnsi="宋体" w:eastAsia="宋体" w:cs="宋体"/>
                <w:sz w:val="21"/>
                <w:szCs w:val="21"/>
                <w:lang w:val="en-US" w:eastAsia="zh-CN" w:bidi="ar"/>
              </w:rPr>
            </w:pPr>
            <w:r>
              <w:rPr>
                <w:rFonts w:hint="eastAsia" w:ascii="宋体" w:hAnsi="宋体" w:cs="宋体"/>
                <w:sz w:val="21"/>
                <w:szCs w:val="21"/>
                <w:lang w:bidi="ar"/>
              </w:rPr>
              <w:t>改进的建议：加强对业务人员业务培训，如沟通技巧、销售方式</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评审输出内容：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质量环境安全管理体系运行有效，符合标准要求，得到了正确的实施和保持。</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质量、环境方针的评审：方针合理、适宜符合要求，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体系策划情况的评审（包括法律法规、目标指标）；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预防措施和纠正措施的状况。</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实施与运行情况的评审（包括资源提供、文件控制）；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体系绩效测量和监视（包括目标达成情况、内审审核）：通过考核目标达成良好，内审基本符合要求；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相关法关注：2018年至今未收到相关法及顾客投诉抱怨；</w:t>
            </w:r>
          </w:p>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管理评审结论：质量安全方针、目标适宜，体系符合企业现状，公司建立的管理体系适宜、充分、有效</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center" w:pos="3169"/>
              </w:tabs>
              <w:spacing w:line="400" w:lineRule="exact"/>
              <w:jc w:val="both"/>
              <w:rPr>
                <w:rFonts w:hint="eastAsia" w:ascii="宋体" w:hAnsi="宋体" w:cs="宋体"/>
                <w:sz w:val="21"/>
                <w:szCs w:val="21"/>
                <w:lang w:bidi="ar"/>
              </w:rPr>
            </w:pPr>
            <w:r>
              <w:rPr>
                <w:rFonts w:hint="eastAsia" w:ascii="宋体" w:hAnsi="宋体" w:cs="宋体"/>
                <w:sz w:val="21"/>
                <w:szCs w:val="21"/>
                <w:lang w:bidi="ar"/>
              </w:rPr>
              <w:t>改进 总则</w:t>
            </w:r>
          </w:p>
          <w:p>
            <w:pPr>
              <w:tabs>
                <w:tab w:val="center" w:pos="3169"/>
              </w:tabs>
              <w:spacing w:line="400" w:lineRule="exact"/>
              <w:jc w:val="both"/>
              <w:rPr>
                <w:rFonts w:hint="eastAsia" w:ascii="宋体" w:hAnsi="宋体" w:cs="宋体"/>
                <w:sz w:val="21"/>
                <w:szCs w:val="21"/>
                <w:lang w:bidi="ar"/>
              </w:rPr>
            </w:pPr>
            <w:r>
              <w:rPr>
                <w:rFonts w:hint="eastAsia" w:ascii="宋体" w:hAnsi="宋体" w:cs="宋体"/>
                <w:sz w:val="21"/>
                <w:szCs w:val="21"/>
                <w:lang w:bidi="ar"/>
              </w:rPr>
              <w:t>不符合和纠正措施</w:t>
            </w:r>
          </w:p>
          <w:p>
            <w:pPr>
              <w:tabs>
                <w:tab w:val="center" w:pos="3169"/>
              </w:tabs>
              <w:spacing w:line="400" w:lineRule="exact"/>
              <w:jc w:val="both"/>
              <w:rPr>
                <w:rFonts w:hint="eastAsia" w:ascii="宋体" w:hAnsi="宋体" w:eastAsia="宋体" w:cs="宋体"/>
                <w:kern w:val="2"/>
                <w:sz w:val="21"/>
                <w:szCs w:val="21"/>
                <w:lang w:val="en-US" w:eastAsia="zh-CN" w:bidi="ar"/>
              </w:rPr>
            </w:pPr>
            <w:r>
              <w:rPr>
                <w:rFonts w:hint="eastAsia" w:ascii="宋体" w:hAnsi="宋体" w:cs="宋体"/>
                <w:sz w:val="21"/>
                <w:szCs w:val="21"/>
                <w:lang w:bidi="ar"/>
              </w:rPr>
              <w:t>持续改进</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QE10.1;10.2;10.3；10.3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公司制定系列程序文件</w:t>
            </w:r>
            <w:r>
              <w:rPr>
                <w:rFonts w:hint="eastAsia" w:ascii="宋体" w:hAnsi="宋体"/>
                <w:sz w:val="21"/>
                <w:szCs w:val="21"/>
              </w:rPr>
              <w:t>《管理评审程序》、《不合格品控制程序》、《纠正措施控制程序》、《预防措施控制程序》及《内部质量审核程序》等</w:t>
            </w:r>
            <w:r>
              <w:rPr>
                <w:rFonts w:hint="eastAsia" w:ascii="宋体" w:hAnsi="宋体" w:cs="宋体"/>
                <w:sz w:val="21"/>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不合格品控制程序》及《监视和测量程序》，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rPr>
            </w:pPr>
            <w:r>
              <w:rPr>
                <w:rFonts w:hint="eastAsia"/>
              </w:rPr>
              <w:t>范围的确认、资质的确认、管理体系变化情况、质量监督抽查情况、顾客对产品质量的投诉、认证证书及标识使用情况。</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cs="宋体"/>
                <w:color w:val="auto"/>
                <w:szCs w:val="21"/>
                <w:lang w:val="en-US" w:eastAsia="zh-CN"/>
              </w:rPr>
              <w:t>上次不符合的验证</w:t>
            </w:r>
          </w:p>
        </w:tc>
        <w:tc>
          <w:tcPr>
            <w:tcW w:w="960" w:type="dxa"/>
            <w:vAlign w:val="center"/>
          </w:tcPr>
          <w:p>
            <w:pPr>
              <w:rPr>
                <w:rFonts w:hint="eastAsia"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pPr>
            <w:r>
              <w:rPr>
                <w:rFonts w:hint="eastAsia"/>
              </w:rPr>
              <w:t>现场确认，公司管理体系范围</w:t>
            </w:r>
            <w:r>
              <w:rPr>
                <w:rFonts w:hint="eastAsia"/>
                <w:lang w:val="en-US" w:eastAsia="zh-CN"/>
              </w:rPr>
              <w:t>无</w:t>
            </w:r>
            <w:r>
              <w:rPr>
                <w:rFonts w:hint="eastAsia"/>
              </w:rPr>
              <w:t>变化。提供营业执照（三证合一），检查有效。公司严格执行国标及相关标准要求和法律、法规要求。</w:t>
            </w:r>
          </w:p>
          <w:p>
            <w:pPr>
              <w:spacing w:line="360" w:lineRule="auto"/>
              <w:ind w:firstLine="420" w:firstLineChars="200"/>
            </w:pPr>
            <w:r>
              <w:rPr>
                <w:rFonts w:hint="eastAsia"/>
                <w:highlight w:val="none"/>
              </w:rPr>
              <w:t>201</w:t>
            </w:r>
            <w:r>
              <w:rPr>
                <w:rFonts w:hint="eastAsia"/>
                <w:highlight w:val="none"/>
                <w:lang w:val="en-US" w:eastAsia="zh-CN"/>
              </w:rPr>
              <w:t>9</w:t>
            </w:r>
            <w:r>
              <w:rPr>
                <w:rFonts w:hint="eastAsia"/>
                <w:highlight w:val="none"/>
              </w:rPr>
              <w:t>年</w:t>
            </w:r>
            <w:r>
              <w:rPr>
                <w:rFonts w:hint="eastAsia"/>
                <w:highlight w:val="none"/>
                <w:lang w:val="en-US" w:eastAsia="zh-CN"/>
              </w:rPr>
              <w:t>1</w:t>
            </w:r>
            <w:r>
              <w:rPr>
                <w:rFonts w:hint="eastAsia"/>
                <w:highlight w:val="none"/>
              </w:rPr>
              <w:t>月至今，公司没有顾</w:t>
            </w:r>
            <w:r>
              <w:rPr>
                <w:rFonts w:hint="eastAsia"/>
              </w:rPr>
              <w:t>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Times New Roman" w:hAnsi="Times New Roman" w:eastAsia="宋体" w:cs="Times New Roman"/>
                <w:bCs/>
                <w:spacing w:val="10"/>
                <w:kern w:val="2"/>
                <w:sz w:val="21"/>
                <w:lang w:val="en-US" w:eastAsia="zh-CN" w:bidi="ar-SA"/>
              </w:rPr>
            </w:pPr>
            <w:r>
              <w:rPr>
                <w:rFonts w:hint="eastAsia"/>
              </w:rPr>
              <w:t>今年无质量监督抽查情况。现场查见认证证书及标识使用情况，符合要求。</w:t>
            </w:r>
          </w:p>
        </w:tc>
        <w:tc>
          <w:tcPr>
            <w:tcW w:w="1585" w:type="dxa"/>
          </w:tcPr>
          <w:p/>
        </w:tc>
      </w:tr>
    </w:tbl>
    <w:p>
      <w:pPr>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val="en-US" w:eastAsia="zh-CN"/>
              </w:rPr>
            </w:pPr>
            <w:r>
              <w:rPr>
                <w:rFonts w:hint="eastAsia"/>
                <w:sz w:val="24"/>
                <w:szCs w:val="24"/>
              </w:rPr>
              <w:t>受审核部门：</w:t>
            </w:r>
            <w:r>
              <w:rPr>
                <w:rFonts w:hint="eastAsia" w:ascii="Times New Roman" w:hAnsi="Times New Roman" w:cs="Times New Roman"/>
                <w:sz w:val="24"/>
                <w:szCs w:val="24"/>
              </w:rPr>
              <w:t>办公部（含财务）</w:t>
            </w:r>
            <w:r>
              <w:rPr>
                <w:rFonts w:hint="eastAsia" w:ascii="Times New Roman" w:hAnsi="Times New Roman" w:cs="Times New Roman"/>
                <w:sz w:val="24"/>
                <w:szCs w:val="24"/>
                <w:lang w:eastAsia="zh-CN"/>
              </w:rPr>
              <w:t>，</w:t>
            </w:r>
            <w:r>
              <w:rPr>
                <w:sz w:val="24"/>
                <w:szCs w:val="24"/>
              </w:rPr>
              <w:t xml:space="preserve">  </w:t>
            </w:r>
            <w:r>
              <w:rPr>
                <w:rFonts w:hint="eastAsia"/>
                <w:sz w:val="24"/>
                <w:szCs w:val="24"/>
              </w:rPr>
              <w:t>主管领导：</w:t>
            </w:r>
            <w:r>
              <w:rPr>
                <w:rFonts w:hint="eastAsia"/>
                <w:sz w:val="24"/>
                <w:szCs w:val="24"/>
                <w:lang w:eastAsia="zh-CN"/>
              </w:rPr>
              <w:t>倪平</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杨健</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sz w:val="24"/>
                <w:szCs w:val="24"/>
              </w:rPr>
              <w:t xml:space="preserve"> </w:t>
            </w:r>
            <w:r>
              <w:rPr>
                <w:rFonts w:hint="eastAsia"/>
                <w:sz w:val="24"/>
                <w:szCs w:val="24"/>
                <w:lang w:eastAsia="zh-CN"/>
              </w:rPr>
              <w:t>，</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1</w:t>
            </w:r>
            <w:r>
              <w:rPr>
                <w:sz w:val="24"/>
                <w:szCs w:val="24"/>
              </w:rPr>
              <w:t>.</w:t>
            </w:r>
            <w:r>
              <w:rPr>
                <w:rFonts w:hint="eastAsia"/>
                <w:sz w:val="24"/>
                <w:szCs w:val="24"/>
                <w:lang w:val="en-US" w:eastAsia="zh-CN"/>
              </w:rPr>
              <w:t>14下午</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组织的角色、职责和权限</w:t>
            </w:r>
          </w:p>
          <w:p>
            <w:pPr>
              <w:tabs>
                <w:tab w:val="center" w:pos="3169"/>
              </w:tabs>
              <w:spacing w:line="400" w:lineRule="exact"/>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QE5.3； </w:t>
            </w:r>
          </w:p>
          <w:p>
            <w:pPr>
              <w:tabs>
                <w:tab w:val="center" w:pos="3169"/>
              </w:tabs>
              <w:spacing w:line="400" w:lineRule="exact"/>
              <w:jc w:val="left"/>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在《管理手册》中规定了办公室和财务部的安全职责和权限，以确保部门工作的展开和实施：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1)负责公司人员的招聘、选择、试用、聘用及处理；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2)负责组织公司各项教育培训工作；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3)负责制定本部门的环境因素识别。</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4）负责内部审核工作、协助总经理组织管理评审工作；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5）负责确保环保资金的落实。</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部门职责清晰、明确。</w:t>
            </w:r>
          </w:p>
          <w:p>
            <w:pPr>
              <w:tabs>
                <w:tab w:val="center" w:pos="3169"/>
              </w:tabs>
              <w:spacing w:line="400" w:lineRule="exact"/>
              <w:jc w:val="left"/>
              <w:rPr>
                <w:rFonts w:ascii="宋体" w:hAnsi="宋体" w:cs="宋体"/>
                <w:szCs w:val="21"/>
              </w:rPr>
            </w:pPr>
            <w:r>
              <w:rPr>
                <w:rFonts w:hint="eastAsia" w:ascii="宋体" w:hAnsi="宋体" w:cs="宋体"/>
                <w:sz w:val="21"/>
                <w:szCs w:val="21"/>
                <w:lang w:bidi="ar"/>
              </w:rPr>
              <w:t>办公室负责人能基本阐述本部门的主要职责。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hint="eastAsia" w:ascii="宋体" w:hAnsi="宋体" w:eastAsia="宋体" w:cs="宋体"/>
                <w:kern w:val="2"/>
                <w:sz w:val="21"/>
                <w:szCs w:val="21"/>
                <w:lang w:val="en-US" w:eastAsia="zh-CN" w:bidi="ar"/>
              </w:rPr>
            </w:pPr>
            <w:r>
              <w:rPr>
                <w:rFonts w:hint="eastAsia" w:ascii="宋体" w:hAnsi="宋体" w:cs="宋体"/>
                <w:sz w:val="21"/>
                <w:szCs w:val="21"/>
                <w:lang w:bidi="ar"/>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QE6.2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查见：公司有将质量、环境目标分解到各个部门，办公室的目标是：</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1、质量目标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1）培训计划及时完成率100%；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2）人员合格上岗率100%。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2、环境、职业健康安全目标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1）火灾、触电事故为零；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2）固体正确收集处理率100%。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3）安全环境资金及时支付率100%。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eastAsia="zh-CN" w:bidi="ar"/>
              </w:rPr>
              <w:t>一</w:t>
            </w:r>
            <w:r>
              <w:rPr>
                <w:rFonts w:hint="eastAsia" w:ascii="宋体" w:hAnsi="宋体" w:cs="宋体"/>
                <w:sz w:val="21"/>
                <w:szCs w:val="21"/>
                <w:lang w:bidi="ar"/>
              </w:rPr>
              <w:t>季度</w:t>
            </w:r>
            <w:r>
              <w:rPr>
                <w:rFonts w:hint="eastAsia" w:ascii="宋体" w:hAnsi="宋体" w:cs="宋体"/>
                <w:sz w:val="21"/>
                <w:szCs w:val="21"/>
                <w:lang w:eastAsia="zh-CN" w:bidi="ar"/>
              </w:rPr>
              <w:t>至</w:t>
            </w:r>
            <w:r>
              <w:rPr>
                <w:rFonts w:hint="eastAsia" w:ascii="宋体" w:hAnsi="宋体" w:cs="宋体"/>
                <w:sz w:val="21"/>
                <w:szCs w:val="21"/>
                <w:lang w:bidi="ar"/>
              </w:rPr>
              <w:t>四季度的质量、环境目标的考核记录，达到规定目标值。</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查见公司制定的环境目标、指标及管理方案包括了固体废弃物管理方案、火灾、触电管理方案两个方案。方案内容涉及重要环境因素、目标、指标、管理方案、责任部门、起止时间、预算。</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抽查火灾、触电管理方案：</w:t>
            </w:r>
          </w:p>
          <w:p>
            <w:pPr>
              <w:spacing w:line="0" w:lineRule="atLeast"/>
              <w:rPr>
                <w:rFonts w:hint="eastAsia" w:ascii="宋体" w:hAnsi="宋体" w:cs="宋体"/>
                <w:sz w:val="21"/>
                <w:szCs w:val="21"/>
                <w:highlight w:val="none"/>
                <w:lang w:bidi="ar"/>
              </w:rPr>
            </w:pPr>
            <w:r>
              <w:rPr>
                <w:rFonts w:hint="eastAsia" w:ascii="宋体" w:hAnsi="宋体" w:cs="宋体"/>
                <w:szCs w:val="21"/>
                <w:highlight w:val="none"/>
              </w:rPr>
              <w:t>目标：</w:t>
            </w:r>
            <w:r>
              <w:rPr>
                <w:rFonts w:ascii="宋体" w:hAnsi="宋体"/>
                <w:szCs w:val="21"/>
                <w:highlight w:val="none"/>
              </w:rPr>
              <w:t>杜绝火灾事故发生</w:t>
            </w:r>
            <w:r>
              <w:rPr>
                <w:rFonts w:hint="eastAsia" w:ascii="宋体" w:hAnsi="宋体" w:cs="宋体"/>
                <w:szCs w:val="21"/>
                <w:highlight w:val="none"/>
              </w:rPr>
              <w:t>；指标：</w:t>
            </w:r>
            <w:r>
              <w:rPr>
                <w:rFonts w:ascii="宋体" w:hAnsi="宋体"/>
                <w:szCs w:val="21"/>
                <w:highlight w:val="none"/>
              </w:rPr>
              <w:t>火灾事故为</w:t>
            </w:r>
            <w:r>
              <w:rPr>
                <w:rFonts w:hint="eastAsia" w:ascii="宋体" w:hAnsi="宋体"/>
                <w:szCs w:val="21"/>
                <w:highlight w:val="none"/>
                <w:lang w:eastAsia="zh-CN"/>
              </w:rPr>
              <w:t>零</w:t>
            </w:r>
            <w:r>
              <w:rPr>
                <w:rFonts w:hint="eastAsia" w:ascii="宋体" w:hAnsi="宋体" w:cs="宋体"/>
                <w:szCs w:val="21"/>
                <w:highlight w:val="none"/>
              </w:rPr>
              <w:t>；管理</w:t>
            </w:r>
            <w:r>
              <w:rPr>
                <w:rFonts w:hint="eastAsia" w:ascii="宋体" w:hAnsi="宋体" w:cs="宋体"/>
                <w:szCs w:val="21"/>
                <w:highlight w:val="none"/>
                <w:lang w:eastAsia="zh-CN"/>
              </w:rPr>
              <w:t>方案</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 w:val="21"/>
                <w:szCs w:val="21"/>
                <w:highlight w:val="none"/>
                <w:lang w:bidi="ar"/>
              </w:rPr>
              <w:t>火灾、触电：对保管易燃物品人员进行培训，提高安全意识；</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易燃品分类存放，周边杜绝明火作业，保管人员专人保管；相应场所配备消防器材，定期进行演练；</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禁止使用大功率电器，禁止私拉乱接电线。</w:t>
            </w:r>
          </w:p>
          <w:p>
            <w:pPr>
              <w:widowControl/>
              <w:jc w:val="left"/>
              <w:rPr>
                <w:rFonts w:ascii="宋体" w:hAnsi="宋体" w:cs="宋体"/>
                <w:szCs w:val="21"/>
                <w:highlight w:val="none"/>
              </w:rPr>
            </w:pPr>
            <w:r>
              <w:rPr>
                <w:rFonts w:hint="eastAsia" w:ascii="宋体" w:hAnsi="宋体" w:cs="宋体"/>
                <w:szCs w:val="21"/>
                <w:highlight w:val="none"/>
              </w:rPr>
              <w:t>责任部门：</w:t>
            </w:r>
            <w:r>
              <w:rPr>
                <w:rFonts w:hint="eastAsia" w:ascii="宋体" w:hAnsi="宋体" w:cs="宋体"/>
                <w:szCs w:val="21"/>
                <w:highlight w:val="none"/>
                <w:lang w:eastAsia="zh-CN"/>
              </w:rPr>
              <w:t>各部门</w:t>
            </w:r>
            <w:r>
              <w:rPr>
                <w:rFonts w:hint="eastAsia" w:ascii="宋体" w:hAnsi="宋体" w:cs="宋体"/>
                <w:szCs w:val="21"/>
                <w:highlight w:val="none"/>
              </w:rPr>
              <w:t>；投入资金</w:t>
            </w:r>
            <w:r>
              <w:rPr>
                <w:rFonts w:hint="eastAsia" w:ascii="宋体" w:hAnsi="宋体" w:cs="宋体"/>
                <w:szCs w:val="21"/>
                <w:highlight w:val="none"/>
                <w:lang w:val="en-US" w:eastAsia="zh-CN"/>
              </w:rPr>
              <w:t>2500</w:t>
            </w:r>
            <w:r>
              <w:rPr>
                <w:rFonts w:hint="eastAsia" w:ascii="宋体" w:hAnsi="宋体" w:cs="宋体"/>
                <w:szCs w:val="21"/>
                <w:highlight w:val="none"/>
              </w:rPr>
              <w:t>元；完成日期</w:t>
            </w:r>
            <w:r>
              <w:rPr>
                <w:rFonts w:hint="eastAsia" w:ascii="宋体" w:hAnsi="宋体" w:cs="宋体"/>
                <w:szCs w:val="21"/>
                <w:highlight w:val="none"/>
                <w:lang w:eastAsia="zh-CN"/>
              </w:rPr>
              <w:t>：</w:t>
            </w:r>
            <w:r>
              <w:rPr>
                <w:rFonts w:hint="eastAsia" w:ascii="宋体" w:hAnsi="宋体" w:cs="宋体"/>
                <w:szCs w:val="21"/>
                <w:highlight w:val="none"/>
              </w:rPr>
              <w:t>2019年</w:t>
            </w:r>
            <w:r>
              <w:rPr>
                <w:rFonts w:hint="eastAsia" w:ascii="宋体" w:hAnsi="宋体" w:cs="宋体"/>
                <w:szCs w:val="21"/>
                <w:highlight w:val="none"/>
                <w:lang w:val="en-US" w:eastAsia="zh-CN"/>
              </w:rPr>
              <w:t>12</w:t>
            </w:r>
            <w:r>
              <w:rPr>
                <w:rFonts w:hint="eastAsia" w:ascii="宋体" w:hAnsi="宋体" w:cs="宋体"/>
                <w:szCs w:val="21"/>
                <w:highlight w:val="none"/>
              </w:rPr>
              <w:t>月；检查部门：</w:t>
            </w:r>
            <w:r>
              <w:rPr>
                <w:rFonts w:hint="eastAsia" w:ascii="宋体" w:hAnsi="宋体" w:cs="宋体"/>
                <w:szCs w:val="21"/>
                <w:highlight w:val="none"/>
                <w:lang w:eastAsia="zh-CN"/>
              </w:rPr>
              <w:t>办公室</w:t>
            </w:r>
            <w:r>
              <w:rPr>
                <w:rFonts w:hint="eastAsia" w:ascii="宋体" w:hAnsi="宋体" w:cs="宋体"/>
                <w:szCs w:val="21"/>
                <w:highlight w:val="none"/>
              </w:rPr>
              <w:t xml:space="preserve">。 </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抽查</w:t>
            </w:r>
            <w:r>
              <w:rPr>
                <w:rFonts w:hint="eastAsia" w:ascii="宋体" w:hAnsi="宋体" w:cs="宋体"/>
                <w:kern w:val="0"/>
                <w:szCs w:val="21"/>
              </w:rPr>
              <w:t>固体废弃物</w:t>
            </w:r>
            <w:r>
              <w:rPr>
                <w:rFonts w:hint="eastAsia" w:ascii="宋体" w:hAnsi="宋体" w:cs="宋体"/>
                <w:kern w:val="0"/>
                <w:szCs w:val="21"/>
                <w:lang w:eastAsia="zh-CN"/>
              </w:rPr>
              <w:t>排放管理方案</w:t>
            </w:r>
            <w:r>
              <w:rPr>
                <w:rFonts w:hint="eastAsia" w:ascii="宋体" w:hAnsi="宋体" w:cs="宋体"/>
                <w:sz w:val="21"/>
                <w:szCs w:val="21"/>
                <w:highlight w:val="none"/>
                <w:lang w:bidi="ar"/>
              </w:rPr>
              <w:t>：</w:t>
            </w:r>
          </w:p>
          <w:p>
            <w:pPr>
              <w:spacing w:line="0" w:lineRule="atLeast"/>
              <w:rPr>
                <w:rFonts w:ascii="宋体" w:hAnsi="宋体" w:cs="宋体"/>
                <w:szCs w:val="21"/>
                <w:highlight w:val="none"/>
              </w:rPr>
            </w:pPr>
            <w:r>
              <w:rPr>
                <w:rFonts w:hint="eastAsia" w:ascii="宋体" w:hAnsi="宋体" w:cs="宋体"/>
                <w:szCs w:val="21"/>
                <w:highlight w:val="none"/>
              </w:rPr>
              <w:t>目标：</w:t>
            </w:r>
            <w:r>
              <w:rPr>
                <w:rFonts w:hint="eastAsia" w:ascii="宋体" w:hAnsi="宋体"/>
                <w:szCs w:val="21"/>
              </w:rPr>
              <w:t>废色带、旧日光灯、旧电池、旧计算器、废墨盒、旧硒、废旧包装袋、废餐盒等固废达标排放</w:t>
            </w:r>
            <w:r>
              <w:rPr>
                <w:rFonts w:hint="eastAsia" w:ascii="宋体" w:hAnsi="宋体" w:cs="宋体"/>
                <w:szCs w:val="21"/>
                <w:highlight w:val="none"/>
              </w:rPr>
              <w:t>；指标：</w:t>
            </w:r>
            <w:r>
              <w:rPr>
                <w:rFonts w:hint="eastAsia" w:ascii="宋体" w:hAnsi="宋体" w:cs="宋体"/>
                <w:kern w:val="0"/>
                <w:szCs w:val="21"/>
              </w:rPr>
              <w:t>固废分类回收处理率100%</w:t>
            </w:r>
            <w:r>
              <w:rPr>
                <w:rFonts w:hint="eastAsia" w:ascii="宋体" w:hAnsi="宋体" w:cs="宋体"/>
                <w:szCs w:val="21"/>
                <w:highlight w:val="none"/>
              </w:rPr>
              <w:t>；管理</w:t>
            </w:r>
            <w:r>
              <w:rPr>
                <w:rFonts w:hint="eastAsia" w:ascii="宋体" w:hAnsi="宋体" w:cs="宋体"/>
                <w:szCs w:val="21"/>
                <w:highlight w:val="none"/>
                <w:lang w:eastAsia="zh-CN"/>
              </w:rPr>
              <w:t>方案</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kern w:val="0"/>
                <w:szCs w:val="21"/>
              </w:rPr>
              <w:t>对工作人员进行教育培训，增强员工的环保意识</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r>
              <w:rPr>
                <w:rFonts w:hint="eastAsia" w:ascii="宋体" w:hAnsi="宋体" w:cs="宋体"/>
                <w:kern w:val="0"/>
                <w:szCs w:val="21"/>
              </w:rPr>
              <w:t>购备垃圾箱，及时回收，分类堆放</w:t>
            </w:r>
            <w:r>
              <w:rPr>
                <w:rFonts w:hint="eastAsia" w:ascii="宋体" w:hAnsi="宋体" w:cs="宋体"/>
                <w:kern w:val="0"/>
                <w:szCs w:val="21"/>
                <w:lang w:eastAsia="zh-CN"/>
              </w:rPr>
              <w:t>。</w:t>
            </w:r>
            <w:r>
              <w:rPr>
                <w:rFonts w:hint="eastAsia" w:ascii="宋体" w:hAnsi="宋体" w:cs="宋体"/>
                <w:szCs w:val="21"/>
                <w:highlight w:val="none"/>
              </w:rPr>
              <w:t>责任部门：</w:t>
            </w:r>
            <w:r>
              <w:rPr>
                <w:rFonts w:hint="eastAsia" w:ascii="宋体" w:hAnsi="宋体" w:cs="宋体"/>
                <w:szCs w:val="21"/>
                <w:highlight w:val="none"/>
                <w:lang w:eastAsia="zh-CN"/>
              </w:rPr>
              <w:t>各部门</w:t>
            </w:r>
            <w:r>
              <w:rPr>
                <w:rFonts w:hint="eastAsia" w:ascii="宋体" w:hAnsi="宋体" w:cs="宋体"/>
                <w:szCs w:val="21"/>
                <w:highlight w:val="none"/>
              </w:rPr>
              <w:t>；投入资金</w:t>
            </w:r>
            <w:r>
              <w:rPr>
                <w:rFonts w:hint="eastAsia" w:ascii="宋体" w:hAnsi="宋体" w:cs="宋体"/>
                <w:szCs w:val="21"/>
                <w:highlight w:val="none"/>
                <w:lang w:val="en-US" w:eastAsia="zh-CN"/>
              </w:rPr>
              <w:t>1500</w:t>
            </w:r>
            <w:r>
              <w:rPr>
                <w:rFonts w:hint="eastAsia" w:ascii="宋体" w:hAnsi="宋体" w:cs="宋体"/>
                <w:szCs w:val="21"/>
                <w:highlight w:val="none"/>
              </w:rPr>
              <w:t>元；完成日期</w:t>
            </w:r>
            <w:r>
              <w:rPr>
                <w:rFonts w:hint="eastAsia" w:ascii="宋体" w:hAnsi="宋体" w:cs="宋体"/>
                <w:szCs w:val="21"/>
                <w:highlight w:val="none"/>
                <w:lang w:eastAsia="zh-CN"/>
              </w:rPr>
              <w:t>：</w:t>
            </w:r>
            <w:r>
              <w:rPr>
                <w:rFonts w:hint="eastAsia" w:ascii="宋体" w:hAnsi="宋体" w:cs="宋体"/>
                <w:szCs w:val="21"/>
                <w:highlight w:val="none"/>
              </w:rPr>
              <w:t>2019年</w:t>
            </w:r>
            <w:r>
              <w:rPr>
                <w:rFonts w:hint="eastAsia" w:ascii="宋体" w:hAnsi="宋体" w:cs="宋体"/>
                <w:szCs w:val="21"/>
                <w:highlight w:val="none"/>
                <w:lang w:val="en-US" w:eastAsia="zh-CN"/>
              </w:rPr>
              <w:t>12</w:t>
            </w:r>
            <w:r>
              <w:rPr>
                <w:rFonts w:hint="eastAsia" w:ascii="宋体" w:hAnsi="宋体" w:cs="宋体"/>
                <w:szCs w:val="21"/>
                <w:highlight w:val="none"/>
              </w:rPr>
              <w:t>月；检查部门：</w:t>
            </w:r>
            <w:r>
              <w:rPr>
                <w:rFonts w:hint="eastAsia" w:ascii="宋体" w:hAnsi="宋体" w:cs="宋体"/>
                <w:szCs w:val="21"/>
                <w:highlight w:val="none"/>
                <w:lang w:eastAsia="zh-CN"/>
              </w:rPr>
              <w:t>办公室</w:t>
            </w:r>
            <w:r>
              <w:rPr>
                <w:rFonts w:hint="eastAsia" w:ascii="宋体" w:hAnsi="宋体" w:cs="宋体"/>
                <w:szCs w:val="21"/>
                <w:highlight w:val="none"/>
              </w:rPr>
              <w:t xml:space="preserve">。 </w:t>
            </w:r>
          </w:p>
          <w:p>
            <w:pPr>
              <w:widowControl/>
              <w:jc w:val="left"/>
              <w:rPr>
                <w:rFonts w:hint="eastAsia" w:ascii="宋体" w:hAnsi="宋体" w:eastAsia="宋体" w:cs="宋体"/>
                <w:kern w:val="2"/>
                <w:sz w:val="21"/>
                <w:szCs w:val="21"/>
                <w:lang w:val="en-US" w:eastAsia="zh-CN" w:bidi="ar"/>
              </w:rPr>
            </w:pPr>
            <w:r>
              <w:rPr>
                <w:rFonts w:hint="eastAsia" w:ascii="宋体" w:hAnsi="宋体" w:cs="宋体"/>
                <w:szCs w:val="21"/>
              </w:rPr>
              <w:t>目标指标管理方案基本适宜，能够完成。</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查见：《环境因素的识别与评价控制程序》，上述文件对识别和评价方法、程序、职责、记录作了规定。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办公室201</w:t>
            </w:r>
            <w:r>
              <w:rPr>
                <w:rFonts w:hint="eastAsia" w:ascii="宋体" w:hAnsi="宋体" w:cs="宋体"/>
                <w:sz w:val="21"/>
                <w:szCs w:val="21"/>
                <w:lang w:val="en-US" w:eastAsia="zh-CN" w:bidi="ar"/>
              </w:rPr>
              <w:t>9</w:t>
            </w:r>
            <w:r>
              <w:rPr>
                <w:rFonts w:hint="eastAsia" w:ascii="宋体" w:hAnsi="宋体" w:cs="宋体"/>
                <w:sz w:val="21"/>
                <w:szCs w:val="21"/>
                <w:lang w:bidi="ar"/>
              </w:rPr>
              <w:t>年9月组织了各个部门开展了环境因素的识别工作。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查见：《环境因素识别评价表》和《重要环境因素清单》，按照部门和经营过程进行识别并评价出公司重要环境因素有火灾、触电 ；固废排放、2项，识别清楚、准确，评价合理。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查：公司《环境因素识别与评价清单》，主要涉及以下内容：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A、废弃纸杯、日光灯管、墨盒等办公用品固废排放等；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B、废旧消防器材、生活污水等。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共计识别21项。识别基本清楚、全面。</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查：办公室、财务部等办公场所的《环境因素识别评价表》，涉及以下内容：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a.废弃纸杯、日光灯管、墨盒等办公用品固废排放等；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b.水、电、纸张等资源和能源消耗等；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c.生活垃圾的排放；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d.电气短路和违规用电用火造成的火灾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e．生活污水排放等；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共计识别18项。识别基本清楚、全面。</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合规性义务、法规与其他要求</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E6.1.3</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---有《法律法规和其他要求控制程序》，查有《法律法规及其他要求清单》，对本公司质量环境管理体系适用的法律法规和当地政府、行业要求进行了识别，包括环境质量标准、排放标准、等。</w:t>
            </w:r>
          </w:p>
          <w:p>
            <w:pPr>
              <w:spacing w:line="400" w:lineRule="exact"/>
              <w:rPr>
                <w:rFonts w:hint="eastAsia" w:ascii="宋体" w:hAnsi="宋体" w:cs="宋体"/>
                <w:sz w:val="21"/>
                <w:szCs w:val="21"/>
              </w:rPr>
            </w:pPr>
            <w:r>
              <w:rPr>
                <w:rFonts w:hint="eastAsia" w:ascii="宋体" w:hAnsi="宋体" w:cs="宋体"/>
                <w:sz w:val="21"/>
                <w:szCs w:val="21"/>
                <w:lang w:bidi="ar"/>
              </w:rPr>
              <w:t>· 查见：201</w:t>
            </w:r>
            <w:r>
              <w:rPr>
                <w:rFonts w:hint="eastAsia" w:ascii="宋体" w:hAnsi="宋体" w:cs="宋体"/>
                <w:sz w:val="21"/>
                <w:szCs w:val="21"/>
                <w:lang w:val="en-US" w:eastAsia="zh-CN" w:bidi="ar"/>
              </w:rPr>
              <w:t>9</w:t>
            </w:r>
            <w:r>
              <w:rPr>
                <w:rFonts w:hint="eastAsia" w:ascii="宋体" w:hAnsi="宋体" w:cs="宋体"/>
                <w:sz w:val="21"/>
                <w:szCs w:val="21"/>
                <w:lang w:bidi="ar"/>
              </w:rPr>
              <w:t>年《适用的法律法规及其他要求清单》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2）重庆等地方法规；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中华人民共和国劳动合同法等</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固体废弃物污染防治法等76份。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《清单》中列出了文件名称、实施日期、涉及条款、登记日期等内容；</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sz w:val="21"/>
                <w:szCs w:val="21"/>
              </w:rPr>
            </w:pPr>
            <w:r>
              <w:rPr>
                <w:rFonts w:ascii="宋体" w:hAnsi="宋体"/>
                <w:sz w:val="21"/>
                <w:szCs w:val="21"/>
              </w:rPr>
              <w:t>E:</w:t>
            </w:r>
            <w:r>
              <w:rPr>
                <w:rFonts w:hint="eastAsia" w:ascii="宋体" w:hAnsi="宋体"/>
                <w:sz w:val="21"/>
                <w:szCs w:val="21"/>
              </w:rPr>
              <w:t>8.1</w:t>
            </w:r>
          </w:p>
          <w:p>
            <w:pPr>
              <w:adjustRightInd w:val="0"/>
              <w:snapToGrid w:val="0"/>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Arial" w:hAnsi="Arial" w:cs="Arial"/>
                <w:color w:val="00B050"/>
                <w:sz w:val="21"/>
                <w:szCs w:val="21"/>
              </w:rPr>
              <w:t xml:space="preserve"> </w:t>
            </w:r>
            <w:r>
              <w:rPr>
                <w:rFonts w:hint="eastAsia" w:ascii="宋体" w:hAnsi="宋体"/>
                <w:sz w:val="21"/>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sz w:val="21"/>
                <w:szCs w:val="21"/>
              </w:rPr>
            </w:pPr>
            <w:r>
              <w:rPr>
                <w:rFonts w:hint="eastAsia" w:ascii="宋体" w:hAnsi="宋体"/>
                <w:sz w:val="21"/>
                <w:szCs w:val="21"/>
              </w:rPr>
              <w:t xml:space="preserve"> ◆根据过程的运行准则，组织实施资源能源的消耗控制火灾预防、触电事故防范等过程的控制，避免和减少了环境安全的损失。</w:t>
            </w:r>
          </w:p>
          <w:p>
            <w:pPr>
              <w:rPr>
                <w:rFonts w:hint="eastAsia" w:ascii="宋体" w:hAnsi="宋体"/>
                <w:sz w:val="21"/>
                <w:szCs w:val="21"/>
              </w:rPr>
            </w:pPr>
            <w:r>
              <w:rPr>
                <w:rFonts w:hint="eastAsia" w:ascii="宋体" w:hAnsi="宋体"/>
                <w:sz w:val="21"/>
                <w:szCs w:val="21"/>
              </w:rPr>
              <w:t xml:space="preserve"> ◆消防设施检查、节能降耗运行检查、火灾预防运行检查、安全环境检查等关键运行控制信息的证据都以记录或文件的方式保留。</w:t>
            </w:r>
          </w:p>
          <w:p>
            <w:pPr>
              <w:rPr>
                <w:rFonts w:hint="eastAsia" w:ascii="宋体" w:hAnsi="宋体"/>
                <w:sz w:val="21"/>
                <w:szCs w:val="21"/>
              </w:rPr>
            </w:pPr>
            <w:r>
              <w:rPr>
                <w:rFonts w:hint="eastAsia" w:ascii="宋体" w:hAnsi="宋体"/>
                <w:sz w:val="21"/>
                <w:szCs w:val="21"/>
              </w:rPr>
              <w:t xml:space="preserve"> ◆抽查环境运行的策划与控制实施</w:t>
            </w:r>
          </w:p>
          <w:p>
            <w:pPr>
              <w:rPr>
                <w:rFonts w:hint="eastAsia" w:ascii="宋体" w:hAnsi="宋体"/>
                <w:sz w:val="21"/>
                <w:szCs w:val="21"/>
              </w:rPr>
            </w:pPr>
            <w:r>
              <w:rPr>
                <w:rFonts w:hint="eastAsia" w:ascii="宋体" w:hAnsi="宋体"/>
                <w:sz w:val="21"/>
                <w:szCs w:val="21"/>
              </w:rPr>
              <w:t>1）固体废弃物排放的管控：</w:t>
            </w:r>
          </w:p>
          <w:p>
            <w:pPr>
              <w:pStyle w:val="13"/>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szCs w:val="21"/>
              </w:rPr>
              <w:t>制定并实施《环境运行控制程序</w:t>
            </w:r>
            <w:r>
              <w:rPr>
                <w:rFonts w:hint="eastAsia" w:ascii="宋体" w:hAnsi="宋体"/>
                <w:bCs/>
                <w:szCs w:val="21"/>
              </w:rPr>
              <w:t>》中固体废弃物控制要求</w:t>
            </w:r>
            <w:r>
              <w:rPr>
                <w:rFonts w:hint="eastAsia" w:ascii="宋体" w:hAnsi="宋体"/>
                <w:szCs w:val="21"/>
              </w:rPr>
              <w:t>。办公室负责废弃物的分类、收集、处置。现场分设：可回收一般废弃物、不可回收一般废弃物、危险废弃物收集容器，员工能按要求</w:t>
            </w:r>
            <w:r>
              <w:rPr>
                <w:rFonts w:hint="eastAsia" w:ascii="宋体" w:hAnsi="宋体" w:cs="宋体"/>
                <w:szCs w:val="21"/>
                <w:lang w:bidi="ar"/>
              </w:rPr>
              <w:t>分类放置固体废弃物。</w:t>
            </w:r>
          </w:p>
          <w:p>
            <w:pPr>
              <w:pStyle w:val="13"/>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sz w:val="21"/>
                <w:szCs w:val="21"/>
                <w:lang w:bidi="ar"/>
              </w:rPr>
            </w:pPr>
            <w:r>
              <w:rPr>
                <w:rFonts w:hint="eastAsia" w:ascii="宋体" w:hAnsi="宋体" w:cs="宋体"/>
                <w:sz w:val="21"/>
                <w:szCs w:val="21"/>
                <w:lang w:bidi="ar"/>
              </w:rPr>
              <w:t>3）火灾、触电预防</w:t>
            </w:r>
          </w:p>
          <w:p>
            <w:pPr>
              <w:rPr>
                <w:rFonts w:hint="eastAsia" w:ascii="宋体" w:hAnsi="宋体" w:cs="宋体"/>
                <w:sz w:val="21"/>
                <w:szCs w:val="21"/>
                <w:lang w:bidi="ar"/>
              </w:rPr>
            </w:pPr>
            <w:r>
              <w:rPr>
                <w:rFonts w:hint="eastAsia" w:ascii="宋体" w:hAnsi="宋体" w:cs="宋体"/>
                <w:sz w:val="21"/>
                <w:szCs w:val="21"/>
                <w:lang w:bidi="ar"/>
              </w:rPr>
              <w:t xml:space="preserve">  制定并实施《应急准备和响应管理程序》。</w:t>
            </w:r>
          </w:p>
          <w:p>
            <w:pPr>
              <w:rPr>
                <w:rFonts w:hint="eastAsia" w:ascii="宋体" w:hAnsi="宋体" w:eastAsia="宋体" w:cs="Times New Roman"/>
                <w:color w:val="00B050"/>
                <w:kern w:val="2"/>
                <w:sz w:val="21"/>
                <w:szCs w:val="21"/>
                <w:lang w:val="en-US" w:eastAsia="zh-CN" w:bidi="ar-SA"/>
              </w:rPr>
            </w:pPr>
            <w:r>
              <w:rPr>
                <w:rFonts w:hint="eastAsia" w:ascii="宋体" w:hAnsi="宋体" w:cs="宋体"/>
                <w:sz w:val="21"/>
                <w:szCs w:val="21"/>
                <w:lang w:bidi="ar"/>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rPr>
            </w:pPr>
            <w:r>
              <w:rPr>
                <w:rFonts w:hint="eastAsia"/>
              </w:rPr>
              <w:t>查见：《应急准备和响应管理程序》、《公司火灾事故应急预案》、《公司触电事故应急预案》等。</w:t>
            </w:r>
          </w:p>
          <w:p>
            <w:pPr>
              <w:spacing w:line="400" w:lineRule="exact"/>
              <w:rPr>
                <w:rFonts w:hint="eastAsia"/>
              </w:rPr>
            </w:pPr>
            <w:r>
              <w:rPr>
                <w:rFonts w:hint="eastAsia"/>
              </w:rPr>
              <w:t>查见：消防演练实况记录：相关人员参加了2018年8月2</w:t>
            </w:r>
            <w:r>
              <w:rPr>
                <w:rFonts w:hint="eastAsia"/>
                <w:lang w:val="en-US" w:eastAsia="zh-CN"/>
              </w:rPr>
              <w:t>8</w:t>
            </w:r>
            <w:r>
              <w:rPr>
                <w:rFonts w:hint="eastAsia"/>
              </w:rPr>
              <w:t>日在公司由办公室组织的火灾消防演练。</w:t>
            </w:r>
          </w:p>
          <w:p>
            <w:pPr>
              <w:spacing w:line="400" w:lineRule="exact"/>
              <w:rPr>
                <w:rFonts w:hint="eastAsia"/>
              </w:rPr>
            </w:pPr>
            <w:r>
              <w:rPr>
                <w:rFonts w:hint="eastAsia"/>
              </w:rPr>
              <w:t>查，现场能提供以上演练记录及演练效果评估报告。通过演练，公司员工的安全逃生意识有明显的改善和较大提高。使员工掌握了安全逃生的方式和路径，员工能按预案执行和获救等。</w:t>
            </w:r>
          </w:p>
          <w:p>
            <w:pPr>
              <w:spacing w:line="400" w:lineRule="exact"/>
              <w:rPr>
                <w:rFonts w:hint="eastAsia"/>
              </w:rPr>
            </w:pPr>
            <w:r>
              <w:rPr>
                <w:rFonts w:hint="eastAsia"/>
              </w:rPr>
              <w:t>应急准备：在公司办公区域，按要求配置</w:t>
            </w:r>
            <w:r>
              <w:rPr>
                <w:rFonts w:hint="eastAsia"/>
                <w:lang w:eastAsia="zh-CN"/>
              </w:rPr>
              <w:t>有相应数量的</w:t>
            </w:r>
            <w:r>
              <w:rPr>
                <w:rFonts w:hint="eastAsia"/>
              </w:rPr>
              <w:t>灭火器</w:t>
            </w:r>
            <w:r>
              <w:rPr>
                <w:rFonts w:hint="eastAsia"/>
                <w:lang w:eastAsia="zh-CN"/>
              </w:rPr>
              <w:t>，且完好</w:t>
            </w:r>
            <w:r>
              <w:rPr>
                <w:rFonts w:hint="eastAsia"/>
              </w:rPr>
              <w:t>。</w:t>
            </w:r>
          </w:p>
          <w:p>
            <w:pPr>
              <w:pStyle w:val="2"/>
              <w:ind w:firstLine="210" w:firstLineChars="100"/>
              <w:rPr>
                <w:rFonts w:hint="eastAsia"/>
                <w:lang w:val="en-US" w:eastAsia="zh-CN"/>
              </w:rPr>
            </w:pPr>
            <w:r>
              <w:rPr>
                <w:rFonts w:hint="eastAsia" w:ascii="Times New Roman" w:hAnsi="Times New Roman" w:eastAsia="宋体" w:cs="Times New Roman"/>
                <w:bCs w:val="0"/>
                <w:spacing w:val="0"/>
                <w:kern w:val="2"/>
                <w:sz w:val="21"/>
                <w:szCs w:val="22"/>
                <w:lang w:val="en-US" w:eastAsia="zh-CN" w:bidi="ar-SA"/>
              </w:rPr>
              <w:t>上次审核不符合情况得到改进，未出现同样问题。</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 xml:space="preserve">E9.1 </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----有《监视和测量程序》和《环境运行控制程序》等管理文件。</w:t>
            </w:r>
          </w:p>
          <w:p>
            <w:pPr>
              <w:spacing w:line="400" w:lineRule="exact"/>
              <w:rPr>
                <w:rFonts w:hint="eastAsia" w:ascii="宋体" w:hAnsi="宋体" w:cs="宋体"/>
                <w:sz w:val="21"/>
                <w:szCs w:val="21"/>
                <w:highlight w:val="none"/>
                <w:lang w:bidi="ar"/>
              </w:rPr>
            </w:pPr>
            <w:r>
              <w:rPr>
                <w:rFonts w:hint="eastAsia" w:ascii="宋体" w:hAnsi="宋体" w:cs="宋体"/>
                <w:sz w:val="21"/>
                <w:szCs w:val="21"/>
                <w:lang w:bidi="ar"/>
              </w:rPr>
              <w:t>◆ 查《环</w:t>
            </w:r>
            <w:r>
              <w:rPr>
                <w:rFonts w:hint="eastAsia" w:ascii="宋体" w:hAnsi="宋体" w:cs="宋体"/>
                <w:sz w:val="21"/>
                <w:szCs w:val="21"/>
                <w:highlight w:val="none"/>
                <w:lang w:bidi="ar"/>
              </w:rPr>
              <w:t>境运行检查记录》，由办公室组织实施对公司各部门和项目部的环保、安全目标指标和方案进行监控检查，每月一次。提供有201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6</w:t>
            </w:r>
            <w:r>
              <w:rPr>
                <w:rFonts w:hint="eastAsia" w:ascii="宋体" w:hAnsi="宋体" w:cs="宋体"/>
                <w:sz w:val="21"/>
                <w:szCs w:val="21"/>
                <w:highlight w:val="none"/>
                <w:lang w:bidi="ar"/>
              </w:rPr>
              <w:t>月至12月记录。</w:t>
            </w:r>
          </w:p>
          <w:p>
            <w:pPr>
              <w:ind w:firstLine="420" w:firstLineChars="200"/>
              <w:rPr>
                <w:rFonts w:hint="eastAsia"/>
                <w:sz w:val="21"/>
                <w:szCs w:val="21"/>
                <w:highlight w:val="none"/>
              </w:rPr>
            </w:pPr>
            <w:r>
              <w:rPr>
                <w:rFonts w:hint="eastAsia"/>
                <w:sz w:val="21"/>
                <w:szCs w:val="21"/>
                <w:highlight w:val="none"/>
              </w:rPr>
              <w:t>自体系建立以来没有发生过</w:t>
            </w:r>
            <w:r>
              <w:rPr>
                <w:rFonts w:hint="eastAsia"/>
                <w:sz w:val="21"/>
                <w:szCs w:val="21"/>
                <w:highlight w:val="none"/>
                <w:lang w:eastAsia="zh-CN"/>
              </w:rPr>
              <w:t>环境污染</w:t>
            </w:r>
            <w:r>
              <w:rPr>
                <w:rFonts w:hint="eastAsia"/>
                <w:sz w:val="21"/>
                <w:szCs w:val="21"/>
                <w:highlight w:val="none"/>
              </w:rPr>
              <w:t>事故。</w:t>
            </w:r>
          </w:p>
          <w:p>
            <w:pPr>
              <w:spacing w:line="400" w:lineRule="exact"/>
              <w:rPr>
                <w:rFonts w:hint="eastAsia" w:ascii="宋体" w:hAnsi="宋体" w:eastAsia="宋体" w:cs="Times New Roman"/>
                <w:kern w:val="2"/>
                <w:sz w:val="21"/>
                <w:szCs w:val="21"/>
                <w:lang w:val="en-US" w:eastAsia="zh-CN" w:bidi="ar-SA"/>
              </w:rPr>
            </w:pPr>
            <w:r>
              <w:rPr>
                <w:rFonts w:hint="eastAsia"/>
                <w:sz w:val="21"/>
                <w:szCs w:val="21"/>
              </w:rPr>
              <w:t>监测设备：公司暂无环境监测设备。</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 xml:space="preserve">E9.1.2 </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sz w:val="21"/>
                <w:szCs w:val="21"/>
              </w:rPr>
            </w:pPr>
            <w:r>
              <w:rPr>
                <w:rFonts w:hint="eastAsia" w:ascii="宋体" w:hAnsi="宋体"/>
                <w:sz w:val="21"/>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 w:val="21"/>
                <w:szCs w:val="21"/>
              </w:rPr>
            </w:pPr>
            <w:r>
              <w:rPr>
                <w:rFonts w:hint="eastAsia" w:ascii="宋体" w:hAnsi="宋体"/>
                <w:sz w:val="21"/>
                <w:szCs w:val="21"/>
              </w:rPr>
              <w:t>查由办公室组织各部门于201</w:t>
            </w:r>
            <w:r>
              <w:rPr>
                <w:rFonts w:hint="eastAsia" w:ascii="宋体" w:hAnsi="宋体"/>
                <w:sz w:val="21"/>
                <w:szCs w:val="21"/>
                <w:lang w:val="en-US" w:eastAsia="zh-CN"/>
              </w:rPr>
              <w:t>9</w:t>
            </w:r>
            <w:r>
              <w:rPr>
                <w:rFonts w:hint="eastAsia" w:ascii="宋体" w:hAnsi="宋体"/>
                <w:sz w:val="21"/>
                <w:szCs w:val="21"/>
              </w:rPr>
              <w:t>年11月25日对公司管理和经营活动中涉及的重要环境因素、法律法规进行了评价。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评价人：杨健、倪平</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sz w:val="21"/>
                <w:szCs w:val="21"/>
              </w:rPr>
            </w:pPr>
            <w:r>
              <w:rPr>
                <w:rFonts w:hint="eastAsia" w:ascii="宋体" w:hAnsi="宋体"/>
                <w:sz w:val="21"/>
                <w:szCs w:val="21"/>
              </w:rPr>
              <w:t>不符合和纠正措施</w:t>
            </w:r>
          </w:p>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QE10.2;10.3；</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sz w:val="21"/>
                <w:szCs w:val="21"/>
              </w:rPr>
            </w:pPr>
            <w:r>
              <w:rPr>
                <w:rFonts w:hint="eastAsia" w:ascii="宋体" w:hAnsi="宋体"/>
                <w:sz w:val="21"/>
                <w:szCs w:val="21"/>
              </w:rPr>
              <w:t>公司制定系列程序文件《管理评审程序》、《不合格品控制程序》、《监视和测量程序》及《内部质量审核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EMS运行控制相关财务支出证据</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提供至201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eastAsia="zh-CN"/>
              </w:rPr>
              <w:t>度</w:t>
            </w:r>
            <w:r>
              <w:rPr>
                <w:rFonts w:hint="eastAsia" w:ascii="宋体" w:hAnsi="宋体"/>
                <w:sz w:val="21"/>
                <w:szCs w:val="21"/>
              </w:rPr>
              <w:t>安全环保投入清单：支出项目有保险、灭火器等消防器材、劳动防护用品、人员培训、消防演练等共计</w:t>
            </w:r>
            <w:r>
              <w:rPr>
                <w:rFonts w:hint="eastAsia" w:ascii="宋体" w:hAnsi="宋体"/>
                <w:sz w:val="21"/>
                <w:szCs w:val="21"/>
                <w:lang w:val="en-US" w:eastAsia="zh-CN"/>
              </w:rPr>
              <w:t>6</w:t>
            </w:r>
            <w:r>
              <w:rPr>
                <w:rFonts w:hint="eastAsia" w:ascii="宋体" w:hAnsi="宋体"/>
                <w:sz w:val="21"/>
                <w:szCs w:val="21"/>
              </w:rPr>
              <w:t>000元左右。</w:t>
            </w:r>
          </w:p>
        </w:tc>
        <w:tc>
          <w:tcPr>
            <w:tcW w:w="1390" w:type="dxa"/>
            <w:tcBorders>
              <w:top w:val="single" w:color="auto" w:sz="4" w:space="0"/>
              <w:left w:val="single" w:color="auto" w:sz="4" w:space="0"/>
              <w:bottom w:val="single" w:color="auto" w:sz="4" w:space="0"/>
              <w:right w:val="single" w:color="auto" w:sz="4" w:space="0"/>
            </w:tcBorders>
          </w:tcPr>
          <w:p/>
        </w:tc>
      </w:tr>
    </w:tbl>
    <w:p>
      <w:pPr>
        <w:rPr>
          <w:rFonts w:hint="eastAsia"/>
        </w:rPr>
      </w:pPr>
      <w:r>
        <w:rPr>
          <w:rFonts w:hint="eastAsia"/>
        </w:rPr>
        <w:t>说明：不符合标注N</w:t>
      </w: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w:t>
            </w:r>
            <w:r>
              <w:rPr>
                <w:rFonts w:hint="eastAsia"/>
                <w:sz w:val="24"/>
                <w:szCs w:val="24"/>
              </w:rPr>
              <w:t>部</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郭明星</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杨健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2020.1.15上午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组织的角色、职责和权限</w:t>
            </w:r>
          </w:p>
        </w:tc>
        <w:tc>
          <w:tcPr>
            <w:tcW w:w="960" w:type="dxa"/>
            <w:vAlign w:val="top"/>
          </w:tcPr>
          <w:p>
            <w:pPr>
              <w:rPr>
                <w:rFonts w:hint="eastAsia" w:ascii="宋体" w:hAnsi="宋体" w:cs="宋体"/>
                <w:sz w:val="21"/>
                <w:szCs w:val="21"/>
              </w:rPr>
            </w:pPr>
            <w:r>
              <w:rPr>
                <w:rFonts w:hint="eastAsia" w:ascii="宋体" w:hAnsi="宋体" w:cs="宋体"/>
                <w:sz w:val="21"/>
                <w:szCs w:val="21"/>
              </w:rPr>
              <w:t>QE5.3</w:t>
            </w:r>
          </w:p>
          <w:p>
            <w:pPr>
              <w:rPr>
                <w:rFonts w:hint="eastAsia" w:ascii="宋体" w:hAnsi="宋体" w:eastAsia="宋体" w:cs="宋体"/>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查销售部主要工作职责：</w:t>
            </w:r>
          </w:p>
          <w:p>
            <w:pPr>
              <w:pStyle w:val="3"/>
              <w:spacing w:line="440" w:lineRule="exact"/>
              <w:ind w:firstLine="420" w:firstLineChars="200"/>
              <w:rPr>
                <w:rFonts w:hAnsi="宋体" w:cs="宋体"/>
                <w:sz w:val="21"/>
                <w:szCs w:val="21"/>
              </w:rPr>
            </w:pPr>
            <w:r>
              <w:rPr>
                <w:rFonts w:hAnsi="宋体" w:cs="宋体"/>
                <w:sz w:val="21"/>
                <w:szCs w:val="21"/>
              </w:rPr>
              <w:t>a）负责持续改进体系的有效性和顾客满意度调查。</w:t>
            </w:r>
          </w:p>
          <w:p>
            <w:pPr>
              <w:pStyle w:val="3"/>
              <w:spacing w:line="440" w:lineRule="exact"/>
              <w:ind w:firstLine="420" w:firstLineChars="200"/>
              <w:rPr>
                <w:rFonts w:hAnsi="宋体" w:cs="宋体"/>
                <w:sz w:val="21"/>
                <w:szCs w:val="21"/>
              </w:rPr>
            </w:pPr>
            <w:r>
              <w:rPr>
                <w:rFonts w:hAnsi="宋体" w:cs="宋体"/>
                <w:sz w:val="21"/>
                <w:szCs w:val="21"/>
              </w:rPr>
              <w:t>b) 负责公司合同评审工作；</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c) 负责顾客满意度的调查、分析</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d) 负责本部门环境因素识别控制。</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rPr>
                <w:rFonts w:hint="eastAsia" w:ascii="宋体" w:hAnsi="宋体" w:eastAsia="宋体" w:cs="宋体"/>
                <w:kern w:val="2"/>
                <w:sz w:val="21"/>
                <w:szCs w:val="21"/>
                <w:lang w:val="en-US" w:eastAsia="zh-CN" w:bidi="ar"/>
              </w:rPr>
            </w:pPr>
            <w:r>
              <w:rPr>
                <w:rFonts w:hint="eastAsia" w:ascii="宋体" w:hAnsi="宋体" w:cs="宋体"/>
                <w:sz w:val="21"/>
                <w:szCs w:val="21"/>
              </w:rPr>
              <w:t>部门岗位基本符合要求。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目标及其实现的策划</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QE6.2</w:t>
            </w:r>
          </w:p>
        </w:tc>
        <w:tc>
          <w:tcPr>
            <w:tcW w:w="10004" w:type="dxa"/>
            <w:vAlign w:val="top"/>
          </w:tcPr>
          <w:p>
            <w:pPr>
              <w:widowControl/>
              <w:spacing w:line="400" w:lineRule="exact"/>
              <w:rPr>
                <w:rFonts w:hint="eastAsia" w:ascii="宋体" w:hAnsi="宋体" w:cs="宋体"/>
                <w:sz w:val="21"/>
                <w:szCs w:val="21"/>
              </w:rPr>
            </w:pPr>
            <w:r>
              <w:rPr>
                <w:rFonts w:hint="eastAsia" w:ascii="宋体" w:hAnsi="宋体" w:cs="宋体"/>
                <w:sz w:val="21"/>
                <w:szCs w:val="21"/>
              </w:rPr>
              <w:t>查《部门质量目标分解表》该部门的质量目标为：</w:t>
            </w:r>
          </w:p>
          <w:p>
            <w:pPr>
              <w:spacing w:line="400" w:lineRule="exac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1）</w:t>
            </w:r>
            <w:r>
              <w:rPr>
                <w:rFonts w:hint="eastAsia" w:ascii="宋体" w:hAnsi="宋体" w:cs="宋体"/>
                <w:sz w:val="21"/>
                <w:szCs w:val="21"/>
              </w:rPr>
              <w:t>顾客满意度95分以上；</w:t>
            </w:r>
          </w:p>
          <w:p>
            <w:pPr>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合同评审率100%；</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产品按期交付率≥98%</w:t>
            </w:r>
            <w:r>
              <w:rPr>
                <w:rFonts w:hint="eastAsia" w:ascii="宋体" w:hAnsi="宋体" w:cs="宋体"/>
                <w:sz w:val="21"/>
                <w:szCs w:val="21"/>
                <w:lang w:eastAsia="zh-CN"/>
              </w:rPr>
              <w:t>；</w:t>
            </w:r>
          </w:p>
          <w:p>
            <w:pPr>
              <w:pStyle w:val="2"/>
              <w:rPr>
                <w:rFonts w:hint="default"/>
                <w:lang w:val="en-US" w:eastAsia="zh-CN"/>
              </w:rPr>
            </w:pPr>
            <w:r>
              <w:rPr>
                <w:rFonts w:hint="eastAsia" w:ascii="宋体" w:hAnsi="宋体" w:cs="宋体"/>
                <w:sz w:val="21"/>
                <w:szCs w:val="21"/>
                <w:lang w:val="en-US" w:eastAsia="zh-CN"/>
              </w:rPr>
              <w:t>4）</w:t>
            </w:r>
            <w:r>
              <w:rPr>
                <w:rFonts w:hint="eastAsia" w:ascii="宋体" w:hAnsi="宋体" w:cs="宋体"/>
                <w:color w:val="000000"/>
                <w:kern w:val="0"/>
              </w:rPr>
              <w:t>销售产品合格率为100%</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lang w:eastAsia="zh-CN"/>
              </w:rPr>
              <w:t>至</w:t>
            </w:r>
            <w:r>
              <w:rPr>
                <w:rFonts w:hint="eastAsia" w:ascii="宋体" w:hAnsi="宋体" w:cs="宋体"/>
                <w:sz w:val="21"/>
                <w:szCs w:val="21"/>
                <w:lang w:val="en-US" w:eastAsia="zh-CN"/>
              </w:rPr>
              <w:t>4季度</w:t>
            </w:r>
            <w:r>
              <w:rPr>
                <w:rFonts w:hint="eastAsia" w:ascii="宋体" w:hAnsi="宋体" w:cs="宋体"/>
                <w:sz w:val="21"/>
                <w:szCs w:val="21"/>
              </w:rPr>
              <w:t>测评《部门质量目标完成情况统计表》对部门目标进行考核，综合完成情况为：</w:t>
            </w:r>
          </w:p>
          <w:p>
            <w:pPr>
              <w:spacing w:line="40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顾客满意度98分；</w:t>
            </w:r>
          </w:p>
          <w:p>
            <w:pPr>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合同评审率100%；</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产品按期交付率100%</w:t>
            </w:r>
            <w:r>
              <w:rPr>
                <w:rFonts w:hint="eastAsia" w:ascii="宋体" w:hAnsi="宋体" w:cs="宋体"/>
                <w:sz w:val="21"/>
                <w:szCs w:val="21"/>
                <w:lang w:eastAsia="zh-CN"/>
              </w:rPr>
              <w:t>；</w:t>
            </w:r>
          </w:p>
          <w:p>
            <w:pPr>
              <w:pStyle w:val="2"/>
              <w:rPr>
                <w:rFonts w:hint="default"/>
                <w:lang w:val="en-US" w:eastAsia="zh-CN"/>
              </w:rPr>
            </w:pPr>
            <w:r>
              <w:rPr>
                <w:rFonts w:hint="eastAsia" w:ascii="宋体" w:hAnsi="宋体" w:cs="宋体"/>
                <w:sz w:val="21"/>
                <w:szCs w:val="21"/>
                <w:lang w:val="en-US" w:eastAsia="zh-CN"/>
              </w:rPr>
              <w:t>4）</w:t>
            </w:r>
            <w:r>
              <w:rPr>
                <w:rFonts w:hint="eastAsia" w:ascii="宋体" w:hAnsi="宋体" w:cs="宋体"/>
                <w:color w:val="000000"/>
                <w:kern w:val="0"/>
              </w:rPr>
              <w:t>销售产品合格率100%</w:t>
            </w:r>
          </w:p>
          <w:p>
            <w:pPr>
              <w:rPr>
                <w:rFonts w:hint="eastAsia" w:ascii="宋体" w:hAnsi="宋体" w:cs="宋体"/>
                <w:sz w:val="21"/>
                <w:szCs w:val="21"/>
              </w:rPr>
            </w:pPr>
            <w:r>
              <w:rPr>
                <w:rFonts w:hint="eastAsia" w:ascii="宋体" w:hAnsi="宋体" w:cs="宋体"/>
                <w:sz w:val="21"/>
                <w:szCs w:val="21"/>
              </w:rPr>
              <w:t>基本达到目标要求。</w:t>
            </w:r>
          </w:p>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查销售部的环境目标为：</w:t>
            </w:r>
          </w:p>
          <w:p>
            <w:pPr>
              <w:spacing w:line="360" w:lineRule="exact"/>
              <w:ind w:right="210"/>
              <w:rPr>
                <w:rFonts w:hint="eastAsia" w:ascii="宋体" w:hAnsi="宋体" w:eastAsia="宋体" w:cs="宋体"/>
                <w:bCs/>
                <w:sz w:val="21"/>
                <w:szCs w:val="21"/>
                <w:lang w:eastAsia="zh-CN"/>
              </w:rPr>
            </w:pPr>
            <w:r>
              <w:rPr>
                <w:rFonts w:hint="eastAsia" w:ascii="宋体" w:hAnsi="宋体" w:cs="Arial"/>
                <w:iCs/>
                <w:sz w:val="21"/>
                <w:szCs w:val="21"/>
                <w:lang w:bidi="ar"/>
              </w:rPr>
              <w:t xml:space="preserve"> </w:t>
            </w:r>
            <w:r>
              <w:rPr>
                <w:rFonts w:hint="eastAsia" w:ascii="宋体" w:hAnsi="宋体" w:cs="宋体"/>
                <w:bCs/>
                <w:sz w:val="21"/>
                <w:szCs w:val="21"/>
              </w:rPr>
              <w:t>1</w:t>
            </w:r>
            <w:r>
              <w:rPr>
                <w:rFonts w:hint="eastAsia" w:ascii="宋体" w:hAnsi="宋体" w:cs="宋体"/>
                <w:bCs/>
                <w:sz w:val="21"/>
                <w:szCs w:val="21"/>
                <w:lang w:eastAsia="zh-CN"/>
              </w:rPr>
              <w:t>）</w:t>
            </w:r>
            <w:r>
              <w:rPr>
                <w:rFonts w:hint="eastAsia" w:ascii="宋体" w:hAnsi="宋体" w:cs="宋体"/>
                <w:bCs/>
                <w:sz w:val="21"/>
                <w:szCs w:val="21"/>
              </w:rPr>
              <w:t>火灾、触电事故为0</w:t>
            </w:r>
            <w:r>
              <w:rPr>
                <w:rFonts w:hint="eastAsia" w:ascii="宋体" w:hAnsi="宋体" w:cs="宋体"/>
                <w:bCs/>
                <w:sz w:val="21"/>
                <w:szCs w:val="21"/>
                <w:lang w:eastAsia="zh-CN"/>
              </w:rPr>
              <w:t>；</w:t>
            </w:r>
          </w:p>
          <w:p>
            <w:pPr>
              <w:spacing w:line="360" w:lineRule="exact"/>
              <w:ind w:right="210"/>
              <w:rPr>
                <w:rFonts w:hint="eastAsia" w:ascii="宋体" w:hAnsi="宋体" w:cs="宋体"/>
                <w:bCs/>
                <w:sz w:val="21"/>
                <w:szCs w:val="21"/>
              </w:rPr>
            </w:pPr>
            <w:r>
              <w:rPr>
                <w:rFonts w:hint="eastAsia" w:ascii="宋体" w:hAnsi="宋体" w:cs="宋体"/>
                <w:bCs/>
                <w:sz w:val="21"/>
                <w:szCs w:val="21"/>
              </w:rPr>
              <w:t>2</w:t>
            </w:r>
            <w:r>
              <w:rPr>
                <w:rFonts w:hint="eastAsia" w:ascii="宋体" w:hAnsi="宋体" w:cs="宋体"/>
                <w:bCs/>
                <w:sz w:val="21"/>
                <w:szCs w:val="21"/>
                <w:lang w:eastAsia="zh-CN"/>
              </w:rPr>
              <w:t>）</w:t>
            </w:r>
            <w:r>
              <w:rPr>
                <w:rFonts w:hint="eastAsia" w:ascii="宋体" w:hAnsi="宋体" w:cs="宋体"/>
                <w:bCs/>
                <w:sz w:val="21"/>
                <w:szCs w:val="21"/>
              </w:rPr>
              <w:t>固体废弃物分类处理率100%</w:t>
            </w: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lang w:eastAsia="zh-CN"/>
              </w:rPr>
              <w:t>至</w:t>
            </w:r>
            <w:r>
              <w:rPr>
                <w:rFonts w:hint="eastAsia" w:ascii="宋体" w:hAnsi="宋体" w:cs="宋体"/>
                <w:sz w:val="21"/>
                <w:szCs w:val="21"/>
                <w:lang w:val="en-US" w:eastAsia="zh-CN"/>
              </w:rPr>
              <w:t>4季度</w:t>
            </w:r>
            <w:r>
              <w:rPr>
                <w:rFonts w:hint="eastAsia" w:ascii="宋体" w:hAnsi="宋体" w:cs="宋体"/>
                <w:sz w:val="21"/>
                <w:szCs w:val="21"/>
                <w:lang w:bidi="ar"/>
              </w:rPr>
              <w:t>销售部目标完成情况：</w:t>
            </w:r>
          </w:p>
          <w:p>
            <w:pPr>
              <w:spacing w:line="360" w:lineRule="exact"/>
              <w:ind w:right="210"/>
              <w:rPr>
                <w:rFonts w:hint="eastAsia" w:ascii="宋体" w:hAnsi="宋体" w:cs="宋体"/>
                <w:bCs/>
                <w:sz w:val="21"/>
                <w:szCs w:val="21"/>
              </w:rPr>
            </w:pPr>
            <w:r>
              <w:rPr>
                <w:rFonts w:hint="eastAsia" w:ascii="宋体" w:hAnsi="宋体" w:cs="宋体"/>
                <w:bCs/>
                <w:sz w:val="21"/>
                <w:szCs w:val="21"/>
              </w:rPr>
              <w:t>1</w:t>
            </w:r>
            <w:r>
              <w:rPr>
                <w:rFonts w:hint="eastAsia" w:ascii="宋体" w:hAnsi="宋体" w:cs="宋体"/>
                <w:bCs/>
                <w:sz w:val="21"/>
                <w:szCs w:val="21"/>
                <w:lang w:eastAsia="zh-CN"/>
              </w:rPr>
              <w:t>）</w:t>
            </w:r>
            <w:r>
              <w:rPr>
                <w:rFonts w:hint="eastAsia" w:ascii="宋体" w:hAnsi="宋体" w:cs="宋体"/>
                <w:bCs/>
                <w:sz w:val="21"/>
                <w:szCs w:val="21"/>
              </w:rPr>
              <w:t>火灾、触电事故0次</w:t>
            </w:r>
          </w:p>
          <w:p>
            <w:pPr>
              <w:spacing w:line="360" w:lineRule="exact"/>
              <w:ind w:right="210"/>
              <w:rPr>
                <w:rFonts w:hint="eastAsia" w:ascii="宋体" w:hAnsi="宋体" w:cs="宋体"/>
                <w:bCs/>
                <w:sz w:val="21"/>
                <w:szCs w:val="21"/>
              </w:rPr>
            </w:pPr>
            <w:r>
              <w:rPr>
                <w:rFonts w:hint="eastAsia" w:ascii="宋体" w:hAnsi="宋体" w:cs="宋体"/>
                <w:bCs/>
                <w:sz w:val="21"/>
                <w:szCs w:val="21"/>
              </w:rPr>
              <w:t>2</w:t>
            </w:r>
            <w:r>
              <w:rPr>
                <w:rFonts w:hint="eastAsia" w:ascii="宋体" w:hAnsi="宋体" w:cs="宋体"/>
                <w:bCs/>
                <w:sz w:val="21"/>
                <w:szCs w:val="21"/>
                <w:lang w:eastAsia="zh-CN"/>
              </w:rPr>
              <w:t>）</w:t>
            </w:r>
            <w:r>
              <w:rPr>
                <w:rFonts w:hint="eastAsia" w:ascii="宋体" w:hAnsi="宋体" w:cs="宋体"/>
                <w:bCs/>
                <w:sz w:val="21"/>
                <w:szCs w:val="21"/>
              </w:rPr>
              <w:t>固体废弃物分类处理率100%</w:t>
            </w:r>
          </w:p>
          <w:p>
            <w:pPr>
              <w:rPr>
                <w:rFonts w:hint="eastAsia" w:ascii="宋体" w:hAnsi="宋体" w:eastAsia="宋体" w:cs="宋体"/>
                <w:kern w:val="2"/>
                <w:sz w:val="21"/>
                <w:szCs w:val="21"/>
                <w:lang w:val="en-US" w:eastAsia="zh-CN" w:bidi="ar-SA"/>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现场查看，部门的主要工作为客户提供产品销售。销售过程中有</w:t>
            </w:r>
            <w:r>
              <w:rPr>
                <w:rFonts w:hint="eastAsia" w:cs="宋体"/>
                <w:sz w:val="21"/>
                <w:szCs w:val="21"/>
                <w:lang w:bidi="ar"/>
              </w:rPr>
              <w:t>办公固废、包装箱等固废，</w:t>
            </w:r>
            <w:r>
              <w:rPr>
                <w:rFonts w:hint="eastAsia" w:ascii="宋体" w:cs="宋体"/>
                <w:sz w:val="21"/>
                <w:szCs w:val="21"/>
                <w:lang w:bidi="ar"/>
              </w:rPr>
              <w:t>部门的环境因素识别和重要环境因素基本到位。</w:t>
            </w:r>
          </w:p>
          <w:p>
            <w:pPr>
              <w:rPr>
                <w:rFonts w:hint="eastAsia"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360" w:lineRule="auto"/>
              <w:rPr>
                <w:rFonts w:hint="eastAsia" w:ascii="宋体" w:hAnsi="宋体" w:eastAsia="宋体" w:cs="宋体"/>
                <w:kern w:val="2"/>
                <w:sz w:val="21"/>
                <w:szCs w:val="21"/>
                <w:highlight w:val="green"/>
                <w:lang w:val="en-US" w:eastAsia="zh-CN" w:bidi="ar-SA"/>
              </w:rPr>
            </w:pPr>
            <w:r>
              <w:rPr>
                <w:rFonts w:hint="eastAsia" w:ascii="宋体" w:hAnsi="宋体" w:cs="宋体"/>
                <w:sz w:val="21"/>
                <w:szCs w:val="21"/>
              </w:rPr>
              <w:t>公司主要对产品规格、型号和检验报告或合格证进行验证，暂未配置检测设备。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新宋体"/>
                <w:sz w:val="21"/>
                <w:szCs w:val="21"/>
              </w:rPr>
              <w:t xml:space="preserve">Q8.1 </w:t>
            </w:r>
          </w:p>
        </w:tc>
        <w:tc>
          <w:tcPr>
            <w:tcW w:w="10004" w:type="dxa"/>
            <w:vAlign w:val="top"/>
          </w:tcPr>
          <w:p>
            <w:pPr>
              <w:ind w:firstLine="420" w:firstLineChars="200"/>
              <w:rPr>
                <w:rFonts w:ascii="宋体" w:hAnsi="宋体"/>
                <w:sz w:val="21"/>
                <w:szCs w:val="21"/>
                <w:highlight w:val="none"/>
              </w:rPr>
            </w:pPr>
            <w:r>
              <w:rPr>
                <w:rFonts w:hint="eastAsia" w:ascii="宋体" w:hAnsi="宋体"/>
                <w:sz w:val="21"/>
                <w:szCs w:val="21"/>
                <w:highlight w:val="none"/>
              </w:rPr>
              <w:t>公司主要产品：</w:t>
            </w:r>
            <w:r>
              <w:rPr>
                <w:rFonts w:hint="eastAsia" w:ascii="宋体" w:hAnsi="宋体" w:cs="宋体"/>
                <w:sz w:val="21"/>
                <w:szCs w:val="21"/>
                <w:highlight w:val="none"/>
              </w:rPr>
              <w:t>流体控制设备、仪器仪表、阀门及配件的销售</w:t>
            </w:r>
            <w:r>
              <w:rPr>
                <w:rFonts w:hint="eastAsia" w:ascii="宋体" w:hAnsi="宋体" w:cs="宋体"/>
                <w:sz w:val="21"/>
                <w:szCs w:val="21"/>
                <w:highlight w:val="none"/>
                <w:lang w:eastAsia="zh-CN"/>
              </w:rPr>
              <w:t>（产品主要用于一般工业企业，未用于食品企业）</w:t>
            </w:r>
            <w:r>
              <w:rPr>
                <w:rFonts w:hint="eastAsia" w:ascii="宋体" w:hAnsi="宋体"/>
                <w:sz w:val="21"/>
                <w:szCs w:val="21"/>
                <w:highlight w:val="none"/>
              </w:rPr>
              <w:t>。</w:t>
            </w:r>
          </w:p>
          <w:p>
            <w:pPr>
              <w:tabs>
                <w:tab w:val="left" w:pos="5820"/>
              </w:tabs>
              <w:rPr>
                <w:rFonts w:ascii="宋体" w:hAnsi="宋体"/>
                <w:sz w:val="21"/>
                <w:szCs w:val="21"/>
              </w:rPr>
            </w:pPr>
            <w:r>
              <w:rPr>
                <w:rFonts w:hint="eastAsia" w:ascii="宋体" w:hAnsi="宋体"/>
                <w:sz w:val="21"/>
                <w:szCs w:val="21"/>
              </w:rPr>
              <w:t>公司产品执行标准：</w:t>
            </w:r>
            <w:r>
              <w:rPr>
                <w:rFonts w:ascii="宋体" w:hAnsi="宋体"/>
                <w:sz w:val="21"/>
                <w:szCs w:val="21"/>
              </w:rPr>
              <w:t>通用阀门 不锈钢铸件技术条件GB/T 12230-2005</w:t>
            </w:r>
            <w:r>
              <w:rPr>
                <w:rFonts w:hint="eastAsia" w:ascii="宋体" w:hAnsi="宋体"/>
                <w:sz w:val="21"/>
                <w:szCs w:val="21"/>
              </w:rPr>
              <w:t>、</w:t>
            </w:r>
            <w:r>
              <w:rPr>
                <w:rFonts w:ascii="宋体" w:hAnsi="宋体"/>
                <w:sz w:val="21"/>
                <w:szCs w:val="21"/>
              </w:rPr>
              <w:t>仪器仪表运输、贮存基本环境条件及试验方法GB/T 25480-2010</w:t>
            </w:r>
            <w:r>
              <w:rPr>
                <w:rFonts w:hint="eastAsia" w:ascii="宋体" w:hAnsi="宋体"/>
                <w:sz w:val="21"/>
                <w:szCs w:val="21"/>
              </w:rPr>
              <w:t>、</w:t>
            </w:r>
            <w:r>
              <w:rPr>
                <w:rFonts w:ascii="宋体" w:hAnsi="宋体"/>
                <w:sz w:val="21"/>
                <w:szCs w:val="21"/>
              </w:rPr>
              <w:t>阀门气动装置技术条件JB/T 13460-2018</w:t>
            </w:r>
            <w:r>
              <w:rPr>
                <w:rFonts w:hint="eastAsia" w:ascii="宋体" w:hAnsi="宋体"/>
                <w:sz w:val="21"/>
                <w:szCs w:val="21"/>
              </w:rPr>
              <w:t>、合同法、产品质量法等。</w:t>
            </w:r>
          </w:p>
          <w:p>
            <w:pPr>
              <w:tabs>
                <w:tab w:val="left" w:pos="5820"/>
              </w:tabs>
              <w:rPr>
                <w:rFonts w:ascii="宋体" w:hAnsi="宋体"/>
                <w:sz w:val="21"/>
                <w:szCs w:val="21"/>
              </w:rPr>
            </w:pPr>
            <w:r>
              <w:rPr>
                <w:rFonts w:hint="eastAsia" w:ascii="宋体" w:hAnsi="宋体"/>
                <w:sz w:val="21"/>
                <w:szCs w:val="21"/>
              </w:rPr>
              <w:t>销售部负责产品实现和服务提供的策划，产品策划主要依据顾客的要求以及国家标准，策划输出的具体结果包括以下内容：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a）确定产品和服务的要求；--产品标准、销售规范、服务规范等。</w:t>
            </w:r>
          </w:p>
          <w:p>
            <w:pPr>
              <w:rPr>
                <w:rFonts w:ascii="宋体" w:hAnsi="宋体"/>
                <w:sz w:val="21"/>
                <w:szCs w:val="21"/>
              </w:rPr>
            </w:pPr>
            <w:r>
              <w:rPr>
                <w:rFonts w:hint="eastAsia" w:ascii="宋体" w:hAnsi="宋体"/>
                <w:sz w:val="21"/>
                <w:szCs w:val="21"/>
              </w:rPr>
              <w:t>b）建立过程准则以及产品和服务的接收准则；---作业标准、办法等</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d）按照准则实施过程控制；---销售服务过程监控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ascii="宋体" w:hAnsi="宋体"/>
                <w:sz w:val="21"/>
                <w:szCs w:val="21"/>
              </w:rPr>
            </w:pPr>
            <w:r>
              <w:rPr>
                <w:rFonts w:hint="eastAsia" w:ascii="宋体" w:hAnsi="宋体"/>
                <w:sz w:val="21"/>
                <w:szCs w:val="21"/>
              </w:rPr>
              <w:t>----需确认/特殊过程：销售过程</w:t>
            </w:r>
          </w:p>
          <w:p>
            <w:pPr>
              <w:adjustRightInd w:val="0"/>
              <w:snapToGrid w:val="0"/>
              <w:spacing w:line="400" w:lineRule="exact"/>
              <w:rPr>
                <w:rFonts w:ascii="宋体" w:hAnsi="宋体"/>
                <w:sz w:val="21"/>
                <w:szCs w:val="21"/>
              </w:rPr>
            </w:pPr>
            <w:r>
              <w:rPr>
                <w:rFonts w:hint="eastAsia" w:ascii="宋体" w:hAnsi="宋体"/>
                <w:sz w:val="21"/>
                <w:szCs w:val="21"/>
              </w:rPr>
              <w:t>----外包过程：无</w:t>
            </w:r>
          </w:p>
          <w:p>
            <w:pPr>
              <w:rPr>
                <w:rFonts w:hint="eastAsia" w:ascii="宋体" w:hAnsi="宋体" w:eastAsia="宋体" w:cs="宋体"/>
                <w:kern w:val="2"/>
                <w:sz w:val="21"/>
                <w:szCs w:val="21"/>
                <w:lang w:val="en-US" w:eastAsia="zh-CN" w:bidi="ar-SA"/>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产品和服务的要求</w:t>
            </w:r>
          </w:p>
        </w:tc>
        <w:tc>
          <w:tcPr>
            <w:tcW w:w="960" w:type="dxa"/>
            <w:vAlign w:val="top"/>
          </w:tcPr>
          <w:p>
            <w:pPr>
              <w:rPr>
                <w:rFonts w:hint="eastAsia" w:ascii="宋体" w:hAnsi="宋体" w:eastAsia="宋体" w:cs="新宋体"/>
                <w:sz w:val="21"/>
                <w:szCs w:val="21"/>
                <w:highlight w:val="none"/>
                <w:lang w:val="en-US" w:eastAsia="zh-CN"/>
              </w:rPr>
            </w:pPr>
            <w:r>
              <w:rPr>
                <w:rFonts w:hint="eastAsia" w:ascii="宋体" w:hAnsi="宋体" w:cs="新宋体"/>
                <w:sz w:val="21"/>
                <w:szCs w:val="21"/>
                <w:highlight w:val="none"/>
                <w:lang w:val="en-US" w:eastAsia="zh-CN"/>
              </w:rPr>
              <w:t>Q</w:t>
            </w:r>
            <w:r>
              <w:rPr>
                <w:rFonts w:hint="eastAsia" w:ascii="宋体" w:hAnsi="宋体" w:cs="新宋体"/>
                <w:sz w:val="21"/>
                <w:szCs w:val="21"/>
                <w:highlight w:val="none"/>
              </w:rPr>
              <w:t>8.</w:t>
            </w:r>
            <w:r>
              <w:rPr>
                <w:rFonts w:hint="eastAsia" w:ascii="宋体" w:hAnsi="宋体" w:cs="新宋体"/>
                <w:sz w:val="21"/>
                <w:szCs w:val="21"/>
                <w:highlight w:val="none"/>
                <w:lang w:val="en-US" w:eastAsia="zh-CN"/>
              </w:rPr>
              <w:t>2</w:t>
            </w:r>
          </w:p>
        </w:tc>
        <w:tc>
          <w:tcPr>
            <w:tcW w:w="10004" w:type="dxa"/>
            <w:vAlign w:val="top"/>
          </w:tcPr>
          <w:p>
            <w:pPr>
              <w:ind w:firstLine="420" w:firstLineChars="200"/>
              <w:rPr>
                <w:rFonts w:hint="eastAsia"/>
                <w:highlight w:val="none"/>
              </w:rPr>
            </w:pPr>
            <w:r>
              <w:rPr>
                <w:rFonts w:hint="eastAsia"/>
                <w:highlight w:val="none"/>
              </w:rPr>
              <w:t>公司制定并实施《与顾客有关过程控制程序》，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对市场进行调研，定向顾客提供的产品和服务的要求，从以下几个方面来确定与服务有关的要求：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（2）与产品有关的法律、法规要求；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（3）公司确定的其他附加要求,如采用的新技术、新材料等；</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顾客有合作意向时或发放招标文件时，介绍公司产品，了解顾客对产品性能、功能、数量等要求，并结合企业标准进行确定，且明示在合同或订单上，确定顾客对产品的具体要求。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为了明确与产品有关的要求，确保公司有能力满足顾客要求；在公司向顾客做出提供产品的承诺之前对产品有关要求进行了评审。查见：</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-7-</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eastAsia="zh-CN"/>
              </w:rPr>
              <w:t>中机国能（南充）热电</w:t>
            </w:r>
            <w:r>
              <w:rPr>
                <w:rFonts w:hint="eastAsia" w:ascii="宋体" w:hAnsi="宋体" w:cs="宋体"/>
                <w:color w:val="000000"/>
                <w:sz w:val="21"/>
                <w:szCs w:val="21"/>
                <w:highlight w:val="none"/>
              </w:rPr>
              <w:t>有限公司签订的合同，产品：</w:t>
            </w:r>
            <w:r>
              <w:rPr>
                <w:rFonts w:hint="eastAsia" w:ascii="宋体" w:hAnsi="宋体" w:cs="宋体"/>
                <w:kern w:val="0"/>
                <w:sz w:val="21"/>
                <w:szCs w:val="21"/>
                <w:highlight w:val="none"/>
              </w:rPr>
              <w:t>电动执行器（</w:t>
            </w:r>
            <w:r>
              <w:rPr>
                <w:rFonts w:hint="eastAsia" w:ascii="宋体" w:hAnsi="宋体" w:cs="宋体"/>
                <w:sz w:val="21"/>
                <w:szCs w:val="21"/>
                <w:highlight w:val="none"/>
              </w:rPr>
              <w:t>流体控制设备</w:t>
            </w:r>
            <w:r>
              <w:rPr>
                <w:rFonts w:hint="eastAsia" w:ascii="宋体" w:hAnsi="宋体" w:cs="宋体"/>
                <w:kern w:val="0"/>
                <w:sz w:val="21"/>
                <w:szCs w:val="21"/>
                <w:highlight w:val="none"/>
              </w:rPr>
              <w:t>）</w:t>
            </w:r>
            <w:r>
              <w:rPr>
                <w:rFonts w:hint="eastAsia" w:ascii="宋体" w:hAnsi="宋体" w:cs="宋体"/>
                <w:kern w:val="0"/>
                <w:sz w:val="21"/>
                <w:szCs w:val="21"/>
                <w:highlight w:val="none"/>
                <w:lang w:eastAsia="zh-CN"/>
              </w:rPr>
              <w:t>、定位器、电动陶瓷球阀</w:t>
            </w:r>
            <w:r>
              <w:rPr>
                <w:rFonts w:hint="eastAsia" w:ascii="宋体" w:hAnsi="宋体" w:cs="宋体"/>
                <w:color w:val="000000"/>
                <w:sz w:val="21"/>
                <w:szCs w:val="21"/>
                <w:highlight w:val="none"/>
              </w:rPr>
              <w:t>，详见合同清单。公司于201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-7-</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进行了评审；</w:t>
            </w:r>
            <w:r>
              <w:rPr>
                <w:rFonts w:hint="eastAsia" w:ascii="宋体" w:hAnsi="宋体" w:cs="宋体"/>
                <w:sz w:val="21"/>
                <w:szCs w:val="21"/>
                <w:highlight w:val="none"/>
              </w:rPr>
              <w:t>评审内容为：产品质量满足度、技术要求、产品数量、交期、交货方式、</w:t>
            </w:r>
            <w:r>
              <w:rPr>
                <w:rFonts w:hint="eastAsia" w:ascii="宋体" w:hAnsi="宋体" w:cs="宋体"/>
                <w:color w:val="000000"/>
                <w:sz w:val="21"/>
                <w:szCs w:val="21"/>
                <w:highlight w:val="none"/>
              </w:rPr>
              <w:t>价格等。审批意见：同意签订；批准：杨</w:t>
            </w:r>
            <w:r>
              <w:rPr>
                <w:rFonts w:hint="eastAsia" w:ascii="宋体" w:hAnsi="宋体" w:cs="宋体"/>
                <w:color w:val="000000"/>
                <w:sz w:val="21"/>
                <w:szCs w:val="21"/>
                <w:highlight w:val="none"/>
                <w:lang w:eastAsia="zh-CN"/>
              </w:rPr>
              <w:t>明忠</w:t>
            </w:r>
            <w:r>
              <w:rPr>
                <w:rFonts w:hint="eastAsia" w:ascii="宋体" w:hAnsi="宋体" w:cs="宋体"/>
                <w:color w:val="000000"/>
                <w:sz w:val="21"/>
                <w:szCs w:val="21"/>
                <w:highlight w:val="none"/>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eastAsia="zh-CN"/>
              </w:rPr>
              <w:t>江苏苏盐阀门机械</w:t>
            </w:r>
            <w:r>
              <w:rPr>
                <w:rFonts w:hint="eastAsia" w:ascii="宋体" w:hAnsi="宋体" w:cs="宋体"/>
                <w:color w:val="000000"/>
                <w:sz w:val="21"/>
                <w:szCs w:val="21"/>
                <w:highlight w:val="none"/>
              </w:rPr>
              <w:t>有限公司签订的合同，产品：</w:t>
            </w:r>
            <w:r>
              <w:rPr>
                <w:rFonts w:hint="eastAsia" w:ascii="宋体" w:hAnsi="宋体" w:cs="宋体"/>
                <w:kern w:val="0"/>
                <w:sz w:val="21"/>
                <w:szCs w:val="21"/>
                <w:highlight w:val="none"/>
              </w:rPr>
              <w:t>电动执行器</w:t>
            </w:r>
            <w:r>
              <w:rPr>
                <w:rFonts w:hint="eastAsia" w:ascii="宋体" w:hAnsi="宋体" w:cs="宋体"/>
                <w:color w:val="000000"/>
                <w:sz w:val="21"/>
                <w:szCs w:val="21"/>
                <w:highlight w:val="none"/>
              </w:rPr>
              <w:t>，详见合同清单。公司于201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进行了评审；评审内容为：产品质量满足度、技术要求、产品数量、交期、交货方式、价格等。审批意见：同意签订；批准：杨</w:t>
            </w:r>
            <w:r>
              <w:rPr>
                <w:rFonts w:hint="eastAsia" w:ascii="宋体" w:hAnsi="宋体" w:cs="宋体"/>
                <w:color w:val="000000"/>
                <w:sz w:val="21"/>
                <w:szCs w:val="21"/>
                <w:highlight w:val="none"/>
                <w:lang w:eastAsia="zh-CN"/>
              </w:rPr>
              <w:t>明忠</w:t>
            </w:r>
            <w:r>
              <w:rPr>
                <w:rFonts w:hint="eastAsia" w:ascii="宋体" w:hAnsi="宋体" w:cs="宋体"/>
                <w:color w:val="000000"/>
                <w:sz w:val="21"/>
                <w:szCs w:val="21"/>
                <w:highlight w:val="none"/>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（3）201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-9-</w:t>
            </w:r>
            <w:r>
              <w:rPr>
                <w:rFonts w:hint="eastAsia" w:ascii="宋体" w:hAnsi="宋体" w:cs="宋体"/>
                <w:color w:val="000000"/>
                <w:sz w:val="21"/>
                <w:szCs w:val="21"/>
                <w:highlight w:val="none"/>
                <w:lang w:val="en-US" w:eastAsia="zh-CN"/>
              </w:rPr>
              <w:t>19</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eastAsia="zh-CN"/>
              </w:rPr>
              <w:t>浙江蓝天求是环保股份</w:t>
            </w:r>
            <w:r>
              <w:rPr>
                <w:rFonts w:hint="eastAsia" w:ascii="宋体" w:hAnsi="宋体" w:cs="宋体"/>
                <w:color w:val="000000"/>
                <w:sz w:val="21"/>
                <w:szCs w:val="21"/>
                <w:highlight w:val="none"/>
              </w:rPr>
              <w:t>有限公司签订的合同，产品：阀门一批，详见合同清单。公司于201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31</w:t>
            </w:r>
            <w:r>
              <w:rPr>
                <w:rFonts w:hint="eastAsia" w:ascii="宋体" w:hAnsi="宋体" w:cs="宋体"/>
                <w:color w:val="000000"/>
                <w:sz w:val="21"/>
                <w:szCs w:val="21"/>
                <w:highlight w:val="none"/>
              </w:rPr>
              <w:t>进行了评审；评审内容为：产品质量满足度、技术要求、产品数量、交期、交货方式、价格等。审批意见：同意签订；批准：杨</w:t>
            </w:r>
            <w:r>
              <w:rPr>
                <w:rFonts w:hint="eastAsia" w:ascii="宋体" w:hAnsi="宋体" w:cs="宋体"/>
                <w:color w:val="000000"/>
                <w:sz w:val="21"/>
                <w:szCs w:val="21"/>
                <w:highlight w:val="none"/>
                <w:lang w:eastAsia="zh-CN"/>
              </w:rPr>
              <w:t>明忠</w:t>
            </w:r>
            <w:r>
              <w:rPr>
                <w:rFonts w:hint="eastAsia" w:ascii="宋体" w:hAnsi="宋体" w:cs="宋体"/>
                <w:color w:val="000000"/>
                <w:sz w:val="21"/>
                <w:szCs w:val="21"/>
                <w:highlight w:val="none"/>
              </w:rPr>
              <w:t>。</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经询问公司负责人，现目前所有口头或电话订单最终转化为合同，进行了合同评审。</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负责人讲：201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lang w:eastAsia="zh-CN"/>
              </w:rPr>
              <w:t>年</w:t>
            </w:r>
            <w:r>
              <w:rPr>
                <w:rFonts w:hint="eastAsia" w:ascii="宋体" w:hAnsi="宋体" w:cs="宋体"/>
                <w:color w:val="000000"/>
                <w:sz w:val="21"/>
                <w:szCs w:val="21"/>
                <w:highlight w:val="none"/>
                <w:lang w:val="en-US" w:eastAsia="zh-CN"/>
              </w:rPr>
              <w:t>1月</w:t>
            </w:r>
            <w:r>
              <w:rPr>
                <w:rFonts w:hint="eastAsia" w:ascii="宋体" w:hAnsi="宋体" w:cs="宋体"/>
                <w:color w:val="000000"/>
                <w:sz w:val="21"/>
                <w:szCs w:val="21"/>
                <w:highlight w:val="none"/>
              </w:rPr>
              <w:t>至今，没有发生合同更改的情况，如果需要更改，需对更改内容重新评审。并将变化的要求及时通知有关人员。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 w:val="21"/>
                <w:szCs w:val="21"/>
              </w:rPr>
              <w:t>设计</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Q8.3</w:t>
            </w:r>
          </w:p>
        </w:tc>
        <w:tc>
          <w:tcPr>
            <w:tcW w:w="10004" w:type="dxa"/>
            <w:vAlign w:val="top"/>
          </w:tcPr>
          <w:p>
            <w:pPr>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公司的产品的销售客户比较固定，销售模式固定，现阶段没有新模式和新顾客，</w:t>
            </w:r>
            <w:r>
              <w:rPr>
                <w:rFonts w:hint="eastAsia" w:ascii="宋体" w:hAnsi="宋体" w:cs="宋体"/>
                <w:sz w:val="21"/>
                <w:szCs w:val="21"/>
              </w:rPr>
              <w:t>故不涉及产品和服务的设计和开发过程，对确保产品和服务合格的能力和责任以及增强客户满意不会产生影响，确定</w:t>
            </w:r>
            <w:r>
              <w:rPr>
                <w:rFonts w:hint="eastAsia" w:ascii="宋体" w:hAnsi="宋体" w:cs="宋体"/>
                <w:sz w:val="21"/>
                <w:szCs w:val="21"/>
                <w:lang w:val="de-DE"/>
              </w:rPr>
              <w:t xml:space="preserve">GB/T 19001:2016 idt ISO 9001:2015标准 </w:t>
            </w:r>
            <w:r>
              <w:rPr>
                <w:rFonts w:hint="eastAsia" w:ascii="宋体" w:hAnsi="宋体" w:cs="宋体"/>
                <w:sz w:val="21"/>
                <w:szCs w:val="21"/>
              </w:rPr>
              <w:t>质量管理体系要求的8.3条款产品和服务的设计和开发不适用本公司的质量管理体系；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生产和服务提供的控制</w:t>
            </w:r>
          </w:p>
        </w:tc>
        <w:tc>
          <w:tcPr>
            <w:tcW w:w="960" w:type="dxa"/>
            <w:vAlign w:val="top"/>
          </w:tcPr>
          <w:p>
            <w:pPr>
              <w:spacing w:line="400" w:lineRule="exact"/>
              <w:jc w:val="left"/>
              <w:rPr>
                <w:rFonts w:ascii="宋体" w:hAnsi="宋体"/>
                <w:sz w:val="21"/>
                <w:szCs w:val="21"/>
              </w:rPr>
            </w:pPr>
            <w:r>
              <w:rPr>
                <w:rFonts w:hint="eastAsia" w:ascii="宋体" w:hAnsi="宋体"/>
                <w:sz w:val="21"/>
                <w:szCs w:val="21"/>
              </w:rPr>
              <w:t>Q8.5.1</w:t>
            </w:r>
          </w:p>
          <w:p>
            <w:pPr>
              <w:adjustRightInd w:val="0"/>
              <w:snapToGrid w:val="0"/>
              <w:jc w:val="center"/>
              <w:rPr>
                <w:rFonts w:hint="eastAsia" w:ascii="宋体" w:hAnsi="宋体" w:eastAsia="宋体" w:cs="Times New Roman"/>
                <w:kern w:val="2"/>
                <w:sz w:val="21"/>
                <w:szCs w:val="21"/>
                <w:lang w:val="en-US" w:eastAsia="zh-CN" w:bidi="ar-SA"/>
              </w:rPr>
            </w:pP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公司制定了《服务过程控制程序》</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明确了受控条件包括：</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a）规定产品/服务/活动的特征以及拟获得结果的文件；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b）可获得和使用适宜的监视和测量资源；</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c）适当阶段实施监视和测量活动；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d）为过程的运行提供适宜的基础设施和环境；</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e）配备具备能力的人员，包括所要求的资格；</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f）对特殊过程的确认和定期再确认；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g）采取措施防止人为错误；</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h）实施放行、交付和交付后活动。</w:t>
            </w:r>
          </w:p>
          <w:p>
            <w:pPr>
              <w:rPr>
                <w:rFonts w:hint="eastAsia" w:ascii="宋体" w:hAnsi="宋体" w:cs="宋体"/>
                <w:color w:val="000000"/>
                <w:sz w:val="21"/>
                <w:szCs w:val="21"/>
              </w:rPr>
            </w:pPr>
            <w:r>
              <w:rPr>
                <w:rFonts w:hint="eastAsia" w:ascii="宋体" w:hAnsi="宋体" w:cs="宋体"/>
                <w:color w:val="000000"/>
                <w:sz w:val="21"/>
                <w:szCs w:val="21"/>
              </w:rPr>
              <w:t>1、公司编制了《销售服务规范》、《员工行为考核规范》、《销售过程管理规定》、《产品售后服务管理办法》等对</w:t>
            </w:r>
            <w:r>
              <w:rPr>
                <w:rFonts w:hint="eastAsia" w:ascii="宋体" w:hAnsi="宋体" w:cs="宋体"/>
                <w:kern w:val="0"/>
                <w:sz w:val="21"/>
                <w:szCs w:val="21"/>
              </w:rPr>
              <w:t>公司的产品</w:t>
            </w:r>
            <w:r>
              <w:rPr>
                <w:rFonts w:hint="eastAsia" w:ascii="宋体" w:hAnsi="宋体" w:cs="宋体"/>
                <w:color w:val="000000"/>
                <w:sz w:val="21"/>
                <w:szCs w:val="21"/>
              </w:rPr>
              <w:t>销售过程进行了控制。</w:t>
            </w:r>
          </w:p>
          <w:p>
            <w:pPr>
              <w:rPr>
                <w:rFonts w:hint="eastAsia" w:ascii="宋体" w:hAnsi="宋体" w:cs="宋体"/>
                <w:color w:val="000000"/>
                <w:sz w:val="21"/>
                <w:szCs w:val="21"/>
              </w:rPr>
            </w:pPr>
            <w:r>
              <w:rPr>
                <w:rFonts w:hint="eastAsia" w:ascii="宋体" w:hAnsi="宋体" w:cs="宋体"/>
                <w:color w:val="000000"/>
                <w:sz w:val="21"/>
                <w:szCs w:val="21"/>
              </w:rPr>
              <w:t xml:space="preserve">    组织产品覆盖范围：</w:t>
            </w:r>
            <w:r>
              <w:rPr>
                <w:rFonts w:hint="eastAsia" w:ascii="宋体" w:hAnsi="宋体"/>
                <w:szCs w:val="21"/>
              </w:rPr>
              <w:t>包装箱的销售</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2、产品销售服务流程：</w:t>
            </w:r>
          </w:p>
          <w:p>
            <w:pPr>
              <w:tabs>
                <w:tab w:val="left" w:pos="1080"/>
              </w:tabs>
              <w:rPr>
                <w:rFonts w:hint="eastAsia"/>
                <w:sz w:val="21"/>
                <w:szCs w:val="21"/>
              </w:rPr>
            </w:pPr>
            <w:r>
              <w:rPr>
                <w:rFonts w:hint="eastAsia" w:ascii="宋体" w:hAnsi="宋体" w:cs="宋体"/>
                <w:color w:val="000000"/>
                <w:sz w:val="21"/>
                <w:szCs w:val="21"/>
              </w:rPr>
              <w:t xml:space="preserve">   流程：</w:t>
            </w:r>
            <w:r>
              <w:rPr>
                <w:rFonts w:hint="eastAsia"/>
                <w:sz w:val="21"/>
                <w:szCs w:val="21"/>
              </w:rPr>
              <w:t>联系客户—业务洽谈—合同签订—准备产品—检验—产品销售—客户签收—销售服务</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特殊过程：销售过程。</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3、技术要求 合同：销售合同</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年销售计划：年度销售任务：</w:t>
            </w:r>
            <w:r>
              <w:rPr>
                <w:rFonts w:hint="eastAsia" w:ascii="宋体" w:hAnsi="宋体" w:cs="宋体"/>
                <w:color w:val="000000"/>
                <w:sz w:val="21"/>
                <w:szCs w:val="21"/>
                <w:highlight w:val="none"/>
                <w:lang w:val="en-US" w:eastAsia="zh-CN"/>
              </w:rPr>
              <w:t>800</w:t>
            </w:r>
            <w:r>
              <w:rPr>
                <w:rFonts w:hint="eastAsia" w:ascii="宋体" w:hAnsi="宋体" w:cs="宋体"/>
                <w:color w:val="000000"/>
                <w:sz w:val="21"/>
                <w:szCs w:val="21"/>
                <w:highlight w:val="none"/>
              </w:rPr>
              <w:t>万元</w:t>
            </w:r>
            <w:r>
              <w:rPr>
                <w:rFonts w:hint="eastAsia" w:ascii="宋体" w:hAnsi="宋体" w:cs="宋体"/>
                <w:color w:val="000000"/>
                <w:sz w:val="21"/>
                <w:szCs w:val="21"/>
                <w:highlight w:val="none"/>
                <w:lang w:eastAsia="zh-CN"/>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1)验收规范：合同技术要求及相应产品的国家标准、法律法规。</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2)作业指导书：《销售服务规范》、《员工行为考核规范》、《销售过程管理规定》、《产品售后服务管理办法》等。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3)使用适宜的设备：电脑、打印件、传真机、网络等。设备维护保养：均进行了维护和保养。</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4)监视和测量设备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公司只对名称、规格型号、外观、质量证明等进行验证；质量技术特性由供方提供，故公司无监视和测量设备；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5)实施监视和测量：</w:t>
            </w:r>
          </w:p>
          <w:p>
            <w:pPr>
              <w:spacing w:line="340" w:lineRule="exact"/>
              <w:rPr>
                <w:rFonts w:hint="eastAsia" w:ascii="宋体" w:hAnsi="宋体" w:cs="宋体"/>
                <w:color w:val="000000"/>
                <w:sz w:val="21"/>
                <w:szCs w:val="21"/>
              </w:rPr>
            </w:pPr>
            <w:r>
              <w:rPr>
                <w:rFonts w:hint="eastAsia" w:ascii="宋体" w:hAnsi="宋体" w:cs="宋体"/>
                <w:color w:val="000000"/>
                <w:sz w:val="21"/>
                <w:szCs w:val="21"/>
              </w:rPr>
              <w:t>抽：201</w:t>
            </w:r>
            <w:r>
              <w:rPr>
                <w:rFonts w:hint="eastAsia" w:ascii="宋体" w:hAnsi="宋体" w:cs="宋体"/>
                <w:color w:val="000000"/>
                <w:sz w:val="21"/>
                <w:szCs w:val="21"/>
                <w:lang w:val="en-US" w:eastAsia="zh-CN"/>
              </w:rPr>
              <w:t>9</w:t>
            </w:r>
            <w:r>
              <w:rPr>
                <w:rFonts w:hint="eastAsia" w:ascii="宋体" w:hAnsi="宋体" w:cs="宋体"/>
                <w:color w:val="000000"/>
                <w:sz w:val="21"/>
                <w:szCs w:val="21"/>
              </w:rPr>
              <w:t>年1</w:t>
            </w:r>
            <w:r>
              <w:rPr>
                <w:rFonts w:hint="eastAsia" w:ascii="宋体" w:hAnsi="宋体" w:cs="宋体"/>
                <w:color w:val="000000"/>
                <w:sz w:val="21"/>
                <w:szCs w:val="21"/>
                <w:lang w:val="en-US" w:eastAsia="zh-CN"/>
              </w:rPr>
              <w:t>2</w:t>
            </w:r>
            <w:r>
              <w:rPr>
                <w:rFonts w:hint="eastAsia" w:ascii="宋体" w:hAnsi="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cs="宋体"/>
                <w:color w:val="000000"/>
                <w:sz w:val="21"/>
                <w:szCs w:val="21"/>
              </w:rPr>
              <w:t>日，</w:t>
            </w:r>
            <w:r>
              <w:rPr>
                <w:rFonts w:ascii="宋体" w:hAnsi="宋体" w:cs="宋体"/>
                <w:color w:val="000000"/>
                <w:sz w:val="21"/>
                <w:szCs w:val="21"/>
              </w:rPr>
              <w:t>销售</w:t>
            </w:r>
            <w:r>
              <w:rPr>
                <w:rFonts w:hint="eastAsia" w:ascii="宋体" w:hAnsi="宋体" w:cs="宋体"/>
                <w:color w:val="000000"/>
                <w:sz w:val="21"/>
                <w:szCs w:val="21"/>
              </w:rPr>
              <w:t>服务质量综合检查表，</w:t>
            </w:r>
          </w:p>
          <w:p>
            <w:pPr>
              <w:spacing w:line="340" w:lineRule="exact"/>
              <w:rPr>
                <w:rFonts w:hint="eastAsia" w:ascii="宋体" w:hAnsi="宋体" w:cs="宋体"/>
                <w:color w:val="000000"/>
                <w:sz w:val="21"/>
                <w:szCs w:val="21"/>
              </w:rPr>
            </w:pPr>
            <w:r>
              <w:rPr>
                <w:rFonts w:hint="eastAsia" w:ascii="宋体" w:hAnsi="宋体" w:cs="宋体"/>
                <w:color w:val="000000"/>
                <w:sz w:val="21"/>
                <w:szCs w:val="21"/>
              </w:rPr>
              <w:t>检查内容：销售人员仪表、接待质量、采购计划实施、采购产品验收、产品交付等。</w:t>
            </w:r>
          </w:p>
          <w:p>
            <w:pPr>
              <w:spacing w:line="340" w:lineRule="exact"/>
              <w:rPr>
                <w:rFonts w:hint="eastAsia" w:ascii="宋体" w:hAnsi="宋体" w:cs="宋体"/>
                <w:color w:val="000000"/>
                <w:sz w:val="21"/>
                <w:szCs w:val="21"/>
              </w:rPr>
            </w:pPr>
            <w:r>
              <w:rPr>
                <w:rFonts w:hint="eastAsia" w:ascii="宋体" w:hAnsi="宋体" w:cs="宋体"/>
                <w:color w:val="000000"/>
                <w:sz w:val="21"/>
                <w:szCs w:val="21"/>
              </w:rPr>
              <w:t>结论：服务质量合格</w:t>
            </w:r>
          </w:p>
          <w:p>
            <w:pPr>
              <w:spacing w:line="34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检查人：</w:t>
            </w:r>
            <w:r>
              <w:rPr>
                <w:rFonts w:hint="eastAsia" w:ascii="宋体" w:hAnsi="宋体" w:cs="宋体"/>
                <w:color w:val="000000"/>
                <w:sz w:val="21"/>
                <w:szCs w:val="21"/>
                <w:lang w:eastAsia="zh-CN"/>
              </w:rPr>
              <w:t>郭明星、杨林</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4、查看，合同跟踪情况：</w:t>
            </w:r>
          </w:p>
          <w:p>
            <w:pPr>
              <w:spacing w:line="400" w:lineRule="exact"/>
              <w:rPr>
                <w:rFonts w:hint="eastAsia" w:ascii="宋体" w:hAnsi="宋体" w:cs="宋体"/>
                <w:kern w:val="0"/>
                <w:sz w:val="21"/>
                <w:szCs w:val="21"/>
                <w:highlight w:val="none"/>
              </w:rPr>
            </w:pPr>
            <w:r>
              <w:rPr>
                <w:rFonts w:hint="eastAsia" w:ascii="宋体" w:hAnsi="宋体" w:cs="宋体"/>
                <w:color w:val="000000"/>
                <w:sz w:val="21"/>
                <w:szCs w:val="21"/>
                <w:highlight w:val="none"/>
              </w:rPr>
              <w:t>查，201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-9-</w:t>
            </w:r>
            <w:r>
              <w:rPr>
                <w:rFonts w:hint="eastAsia" w:ascii="宋体" w:hAnsi="宋体" w:cs="宋体"/>
                <w:color w:val="000000"/>
                <w:sz w:val="21"/>
                <w:szCs w:val="21"/>
                <w:highlight w:val="none"/>
                <w:lang w:val="en-US" w:eastAsia="zh-CN"/>
              </w:rPr>
              <w:t>19</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eastAsia="zh-CN"/>
              </w:rPr>
              <w:t>浙江蓝天求是环保股份</w:t>
            </w:r>
            <w:r>
              <w:rPr>
                <w:rFonts w:hint="eastAsia" w:ascii="宋体" w:hAnsi="宋体" w:cs="宋体"/>
                <w:color w:val="000000"/>
                <w:sz w:val="21"/>
                <w:szCs w:val="21"/>
                <w:highlight w:val="none"/>
              </w:rPr>
              <w:t>有限公司签订的合同，产品：阀门一批</w:t>
            </w:r>
            <w:r>
              <w:rPr>
                <w:rFonts w:hint="eastAsia" w:ascii="宋体" w:hAnsi="宋体" w:cs="宋体"/>
                <w:kern w:val="0"/>
                <w:sz w:val="21"/>
                <w:szCs w:val="21"/>
                <w:highlight w:val="none"/>
              </w:rPr>
              <w:t>的执行情况：</w:t>
            </w:r>
          </w:p>
          <w:p>
            <w:pPr>
              <w:spacing w:line="400" w:lineRule="exact"/>
              <w:rPr>
                <w:rFonts w:hint="eastAsia" w:ascii="宋体" w:hAnsi="宋体" w:cs="宋体"/>
                <w:color w:val="000000"/>
                <w:sz w:val="21"/>
                <w:szCs w:val="21"/>
                <w:highlight w:val="none"/>
              </w:rPr>
            </w:pPr>
            <w:r>
              <w:rPr>
                <w:rFonts w:hint="eastAsia" w:ascii="宋体" w:hAnsi="宋体" w:cs="宋体"/>
                <w:kern w:val="0"/>
                <w:sz w:val="21"/>
                <w:szCs w:val="21"/>
                <w:highlight w:val="none"/>
              </w:rPr>
              <w:t>查，合同评审，提供有该合同201</w:t>
            </w: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8</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31</w:t>
            </w:r>
            <w:r>
              <w:rPr>
                <w:rFonts w:hint="eastAsia" w:ascii="宋体" w:hAnsi="宋体" w:cs="宋体"/>
                <w:kern w:val="0"/>
                <w:sz w:val="21"/>
                <w:szCs w:val="21"/>
                <w:highlight w:val="none"/>
              </w:rPr>
              <w:t>日的评审记录表，符合。</w:t>
            </w:r>
          </w:p>
          <w:p>
            <w:pPr>
              <w:spacing w:line="400" w:lineRule="exact"/>
              <w:rPr>
                <w:rFonts w:hint="eastAsia" w:ascii="宋体" w:hAnsi="宋体" w:cs="宋体"/>
                <w:color w:val="000000"/>
                <w:sz w:val="21"/>
                <w:szCs w:val="21"/>
                <w:highlight w:val="green"/>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查采购：公司于201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年9月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rPr>
              <w:t>日签订了采购合同，供方</w:t>
            </w:r>
            <w:r>
              <w:rPr>
                <w:rFonts w:hint="eastAsia" w:ascii="宋体" w:hAnsi="宋体" w:cs="宋体"/>
                <w:color w:val="000000"/>
                <w:sz w:val="21"/>
                <w:szCs w:val="21"/>
                <w:highlight w:val="none"/>
                <w:lang w:eastAsia="zh-CN"/>
              </w:rPr>
              <w:t>：</w:t>
            </w:r>
            <w:r>
              <w:rPr>
                <w:rFonts w:hint="eastAsia"/>
                <w:sz w:val="21"/>
                <w:szCs w:val="21"/>
                <w:highlight w:val="none"/>
                <w:lang w:val="en-US" w:eastAsia="zh-CN"/>
              </w:rPr>
              <w:t xml:space="preserve">温州精旭阀业有限公司 </w:t>
            </w:r>
            <w:r>
              <w:rPr>
                <w:rFonts w:hint="eastAsia" w:ascii="宋体" w:hAnsi="宋体" w:cs="宋体"/>
                <w:color w:val="000000"/>
                <w:sz w:val="21"/>
                <w:szCs w:val="21"/>
                <w:highlight w:val="none"/>
              </w:rPr>
              <w:t>，数量:截止</w:t>
            </w:r>
            <w:r>
              <w:rPr>
                <w:rFonts w:hint="eastAsia" w:ascii="宋体" w:hAnsi="宋体" w:cs="宋体"/>
                <w:color w:val="000000"/>
                <w:sz w:val="21"/>
                <w:szCs w:val="21"/>
                <w:highlight w:val="none"/>
                <w:lang w:eastAsia="zh-CN"/>
              </w:rPr>
              <w:t>阀</w:t>
            </w:r>
            <w:r>
              <w:rPr>
                <w:rFonts w:hint="eastAsia" w:ascii="宋体" w:hAnsi="宋体" w:cs="宋体"/>
                <w:color w:val="000000"/>
                <w:sz w:val="21"/>
                <w:szCs w:val="21"/>
                <w:highlight w:val="none"/>
                <w:lang w:val="en-US" w:eastAsia="zh-CN"/>
              </w:rPr>
              <w:t>:35</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针型</w:t>
            </w:r>
            <w:r>
              <w:rPr>
                <w:rFonts w:hint="eastAsia" w:ascii="宋体" w:hAnsi="宋体" w:cs="宋体"/>
                <w:color w:val="000000"/>
                <w:sz w:val="21"/>
                <w:szCs w:val="21"/>
                <w:highlight w:val="none"/>
              </w:rPr>
              <w:t>阀：</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、焊接三通</w:t>
            </w:r>
            <w:r>
              <w:rPr>
                <w:rFonts w:hint="eastAsia" w:ascii="宋体" w:hAnsi="宋体" w:cs="宋体"/>
                <w:color w:val="000000"/>
                <w:sz w:val="21"/>
                <w:szCs w:val="21"/>
                <w:highlight w:val="none"/>
                <w:lang w:val="en-US" w:eastAsia="zh-CN"/>
              </w:rPr>
              <w:t>5个</w:t>
            </w:r>
            <w:r>
              <w:rPr>
                <w:rFonts w:hint="eastAsia" w:ascii="宋体" w:hAnsi="宋体" w:cs="宋体"/>
                <w:color w:val="000000"/>
                <w:sz w:val="21"/>
                <w:szCs w:val="21"/>
                <w:highlight w:val="none"/>
                <w:lang w:eastAsia="zh-CN"/>
              </w:rPr>
              <w:t>等一批</w:t>
            </w:r>
            <w:r>
              <w:rPr>
                <w:rFonts w:hint="eastAsia" w:ascii="宋体" w:hAnsi="宋体" w:cs="宋体"/>
                <w:color w:val="000000"/>
                <w:sz w:val="21"/>
                <w:szCs w:val="21"/>
                <w:highlight w:val="none"/>
              </w:rPr>
              <w:t>。</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查该批产品的验收：查《进货检验记录》，时间：201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9.</w:t>
            </w:r>
            <w:r>
              <w:rPr>
                <w:rFonts w:hint="eastAsia" w:ascii="宋体" w:hAnsi="宋体" w:cs="宋体"/>
                <w:color w:val="000000"/>
                <w:sz w:val="21"/>
                <w:szCs w:val="21"/>
                <w:highlight w:val="none"/>
                <w:lang w:val="en-US" w:eastAsia="zh-CN"/>
              </w:rPr>
              <w:t>26</w:t>
            </w:r>
            <w:r>
              <w:rPr>
                <w:rFonts w:hint="eastAsia" w:ascii="宋体" w:hAnsi="宋体" w:cs="宋体"/>
                <w:color w:val="000000"/>
                <w:sz w:val="21"/>
                <w:szCs w:val="21"/>
                <w:highlight w:val="none"/>
              </w:rPr>
              <w:t>，数量</w:t>
            </w:r>
            <w:r>
              <w:rPr>
                <w:rFonts w:hint="eastAsia" w:ascii="宋体" w:hAnsi="宋体" w:cs="宋体"/>
                <w:color w:val="000000"/>
                <w:sz w:val="21"/>
                <w:szCs w:val="21"/>
                <w:highlight w:val="none"/>
                <w:lang w:val="en-US" w:eastAsia="zh-CN"/>
              </w:rPr>
              <w:t>60件/</w:t>
            </w:r>
            <w:r>
              <w:rPr>
                <w:rFonts w:hint="eastAsia" w:ascii="宋体" w:hAnsi="宋体" w:cs="宋体"/>
                <w:color w:val="000000"/>
                <w:sz w:val="21"/>
                <w:szCs w:val="21"/>
                <w:highlight w:val="none"/>
              </w:rPr>
              <w:t>套，检验项目：外观、规格、检验报告。检验人：</w:t>
            </w:r>
            <w:r>
              <w:rPr>
                <w:rFonts w:hint="eastAsia" w:ascii="宋体" w:hAnsi="宋体" w:cs="宋体"/>
                <w:color w:val="000000"/>
                <w:sz w:val="21"/>
                <w:szCs w:val="21"/>
                <w:highlight w:val="none"/>
                <w:lang w:eastAsia="zh-CN"/>
              </w:rPr>
              <w:t>李勇</w:t>
            </w:r>
            <w:r>
              <w:rPr>
                <w:rFonts w:hint="eastAsia" w:ascii="宋体" w:hAnsi="宋体" w:cs="宋体"/>
                <w:color w:val="000000"/>
                <w:sz w:val="21"/>
                <w:szCs w:val="21"/>
                <w:highlight w:val="none"/>
              </w:rPr>
              <w:t>。</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抽，交付情况，产品交付由供应商将产品发货到公司，公司检验合格后再进行交付，顾客在接收时进行验收，产品交付过程中未发生过大的质量问题，产品质量稳定，暂时没有接到顾客重大的质量投诉。</w:t>
            </w:r>
          </w:p>
          <w:p>
            <w:pPr>
              <w:spacing w:line="400" w:lineRule="exact"/>
              <w:rPr>
                <w:rFonts w:hint="eastAsia" w:ascii="宋体" w:hAnsi="宋体" w:eastAsia="宋体" w:cs="宋体"/>
                <w:sz w:val="21"/>
                <w:szCs w:val="21"/>
                <w:highlight w:val="none"/>
                <w:lang w:eastAsia="zh-CN"/>
              </w:rPr>
            </w:pPr>
            <w:r>
              <w:rPr>
                <w:rFonts w:hint="eastAsia" w:ascii="宋体" w:hAnsi="宋体" w:cs="宋体"/>
                <w:color w:val="000000"/>
                <w:sz w:val="21"/>
                <w:szCs w:val="21"/>
              </w:rPr>
              <w:t>提</w:t>
            </w:r>
            <w:r>
              <w:rPr>
                <w:rFonts w:hint="eastAsia" w:ascii="宋体" w:hAnsi="宋体" w:cs="宋体"/>
                <w:sz w:val="21"/>
                <w:szCs w:val="21"/>
              </w:rPr>
              <w:t>供有该合同的《送货单》，接受意见：同意接</w:t>
            </w:r>
            <w:r>
              <w:rPr>
                <w:rFonts w:hint="eastAsia" w:ascii="宋体" w:hAnsi="宋体" w:cs="宋体"/>
                <w:sz w:val="21"/>
                <w:szCs w:val="21"/>
                <w:highlight w:val="none"/>
              </w:rPr>
              <w:t>收。签收人：</w:t>
            </w:r>
            <w:r>
              <w:rPr>
                <w:rFonts w:hint="eastAsia" w:ascii="宋体" w:hAnsi="宋体" w:cs="宋体"/>
                <w:sz w:val="21"/>
                <w:szCs w:val="21"/>
                <w:highlight w:val="none"/>
                <w:lang w:eastAsia="zh-CN"/>
              </w:rPr>
              <w:t>赵追鹤</w:t>
            </w:r>
            <w:r>
              <w:rPr>
                <w:rFonts w:hint="eastAsia" w:ascii="宋体" w:hAnsi="宋体" w:cs="宋体"/>
                <w:sz w:val="21"/>
                <w:szCs w:val="21"/>
                <w:highlight w:val="none"/>
              </w:rPr>
              <w:t>。签收时间：20</w:t>
            </w:r>
            <w:r>
              <w:rPr>
                <w:rFonts w:hint="eastAsia" w:ascii="宋体" w:hAnsi="宋体" w:cs="宋体"/>
                <w:sz w:val="21"/>
                <w:szCs w:val="21"/>
                <w:highlight w:val="none"/>
                <w:lang w:val="en-US" w:eastAsia="zh-CN"/>
              </w:rPr>
              <w:t>19</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p>
          <w:p>
            <w:pPr>
              <w:spacing w:line="400" w:lineRule="exact"/>
              <w:rPr>
                <w:rFonts w:hint="eastAsia" w:ascii="宋体" w:hAnsi="宋体" w:cs="宋体"/>
                <w:sz w:val="21"/>
                <w:szCs w:val="21"/>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另查，201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-7-</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3与</w:t>
            </w:r>
            <w:r>
              <w:rPr>
                <w:rFonts w:hint="eastAsia" w:ascii="宋体" w:hAnsi="宋体" w:cs="宋体"/>
                <w:color w:val="000000"/>
                <w:sz w:val="21"/>
                <w:szCs w:val="21"/>
                <w:highlight w:val="none"/>
                <w:lang w:eastAsia="zh-CN"/>
              </w:rPr>
              <w:t>中机国能（南充）热电</w:t>
            </w:r>
            <w:r>
              <w:rPr>
                <w:rFonts w:hint="eastAsia" w:ascii="宋体" w:hAnsi="宋体" w:cs="宋体"/>
                <w:color w:val="000000"/>
                <w:sz w:val="21"/>
                <w:szCs w:val="21"/>
                <w:highlight w:val="none"/>
              </w:rPr>
              <w:t>有限公司签订的合同，产品：</w:t>
            </w:r>
            <w:r>
              <w:rPr>
                <w:rFonts w:hint="eastAsia" w:ascii="宋体" w:hAnsi="宋体" w:cs="宋体"/>
                <w:kern w:val="0"/>
                <w:sz w:val="21"/>
                <w:szCs w:val="21"/>
                <w:highlight w:val="none"/>
              </w:rPr>
              <w:t>电动执行器（</w:t>
            </w:r>
            <w:r>
              <w:rPr>
                <w:rFonts w:hint="eastAsia" w:ascii="宋体" w:hAnsi="宋体" w:cs="宋体"/>
                <w:sz w:val="21"/>
                <w:szCs w:val="21"/>
                <w:highlight w:val="none"/>
              </w:rPr>
              <w:t>流体控制设备</w:t>
            </w:r>
            <w:r>
              <w:rPr>
                <w:rFonts w:hint="eastAsia" w:ascii="宋体" w:hAnsi="宋体" w:cs="宋体"/>
                <w:kern w:val="0"/>
                <w:sz w:val="21"/>
                <w:szCs w:val="21"/>
                <w:highlight w:val="none"/>
              </w:rPr>
              <w:t>），</w:t>
            </w: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与</w:t>
            </w:r>
            <w:r>
              <w:rPr>
                <w:rFonts w:hint="eastAsia"/>
                <w:sz w:val="21"/>
                <w:szCs w:val="21"/>
                <w:highlight w:val="none"/>
                <w:lang w:val="en-US" w:eastAsia="zh-CN"/>
              </w:rPr>
              <w:t>常州杜佰拉通用设备有限公司</w:t>
            </w:r>
            <w:r>
              <w:rPr>
                <w:rFonts w:hint="eastAsia" w:ascii="宋体" w:hAnsi="宋体" w:cs="宋体"/>
                <w:color w:val="000000"/>
                <w:sz w:val="21"/>
                <w:szCs w:val="21"/>
                <w:highlight w:val="none"/>
              </w:rPr>
              <w:t>签订的合同，产品：</w:t>
            </w:r>
            <w:r>
              <w:rPr>
                <w:rFonts w:hint="eastAsia" w:ascii="宋体" w:hAnsi="宋体" w:cs="宋体"/>
                <w:kern w:val="0"/>
                <w:sz w:val="21"/>
                <w:szCs w:val="21"/>
                <w:highlight w:val="none"/>
              </w:rPr>
              <w:t>电动执行器</w:t>
            </w:r>
            <w:bookmarkStart w:id="1" w:name="_GoBack"/>
            <w:bookmarkEnd w:id="1"/>
            <w:r>
              <w:rPr>
                <w:rFonts w:hint="eastAsia" w:ascii="宋体" w:hAnsi="宋体" w:cs="宋体"/>
                <w:kern w:val="0"/>
                <w:sz w:val="21"/>
                <w:szCs w:val="21"/>
                <w:highlight w:val="none"/>
              </w:rPr>
              <w:t>等合同</w:t>
            </w:r>
            <w:r>
              <w:rPr>
                <w:rFonts w:hint="eastAsia" w:ascii="宋体" w:hAnsi="宋体" w:cs="宋体"/>
                <w:color w:val="000000"/>
                <w:sz w:val="21"/>
                <w:szCs w:val="21"/>
                <w:highlight w:val="none"/>
              </w:rPr>
              <w:t>的执行情况，能提供合同评审、检验记录、交付确认等资料。</w:t>
            </w:r>
          </w:p>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5、公司特殊过程确定为：销售服务。</w:t>
            </w:r>
          </w:p>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highlight w:val="none"/>
              </w:rPr>
              <w:t>公司从人员培训考核、设施设备的配备、规范性文件的制定执行等方面对该特殊过程进行了确认。确认时间：201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.20，确认人：杨健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标识和可追溯性</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Q8.5.2</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现场查见，公司在经营过程中对标识和可追溯性进行了规定。</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1.销售过程采用客户投诉记录、售后维护信息确认回访表等进行标识；</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2.成品按要求有检验合格标签，注明用户单位、产品名称、品种规格、数量、生产厂名、出厂日期等。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3.通过上述标识可以追溯产品的来源，和产品的生产日期、批次。</w:t>
            </w:r>
          </w:p>
          <w:p>
            <w:pPr>
              <w:rPr>
                <w:rFonts w:hint="eastAsia" w:ascii="宋体" w:hAnsi="宋体" w:eastAsia="宋体" w:cs="宋体"/>
                <w:b/>
                <w:bCs/>
                <w:color w:val="FF0000"/>
                <w:kern w:val="2"/>
                <w:sz w:val="21"/>
                <w:szCs w:val="21"/>
                <w:lang w:val="en-US" w:eastAsia="zh-CN" w:bidi="ar-SA"/>
              </w:rPr>
            </w:pPr>
            <w:r>
              <w:rPr>
                <w:rFonts w:hint="eastAsia" w:ascii="宋体" w:hAnsi="宋体" w:cs="宋体"/>
                <w:color w:val="000000"/>
                <w:sz w:val="21"/>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顾客或外部供方的财产</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Q8.5.3</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负责人讲目前没有发生顾客或外部供方财产丢失或损伤情况；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防护</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Q8.5.4</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--产品防护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1、对采购物资的搬运主要为人工装卸，可以起到产品搬运的防护的作用。</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2、现场查看物资外包主要为木箱，能起到产品包装、运输、装卸的防护作用。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交付后活动</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Q8.5.5</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公司明确产品和服务相关交付后活动的安排及管控要求，包括满足以下各项内容要求。如: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a）法律法规要求；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b）与产品和服务相关的潜在不期望的后果；</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c）其产品和服务的性质、用途和预期寿命；</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d）顾客要求；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e）顾客反馈。</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此外，也包括：交付后活动可能含的担保条款所规定的相关活动，诸如合同规定的维护服务，以及回收或最终报废处置等附加服务等。</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更改控制</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Q8.5.6</w:t>
            </w:r>
          </w:p>
        </w:tc>
        <w:tc>
          <w:tcPr>
            <w:tcW w:w="10004" w:type="dxa"/>
            <w:vAlign w:val="top"/>
          </w:tcPr>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公司对服务提供的更改管控要求予以明确规定：包括对其更改的评审、授权信息及需采取的措施等。经查：体系运行至今，暂无生产和服务提供的更改情形。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 w:val="21"/>
                <w:szCs w:val="21"/>
              </w:rPr>
              <w:t>产品和服务放行；</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Q8.6</w:t>
            </w:r>
          </w:p>
        </w:tc>
        <w:tc>
          <w:tcPr>
            <w:tcW w:w="10004" w:type="dxa"/>
            <w:vAlign w:val="top"/>
          </w:tcPr>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◆公司为验证产品和服务的要求是否得到满足实施监视和检验的阶段、过程、项目及记录等予以规定，查见公司检验规范规定了检验方法、标准。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◆公司明确对各阶段产品和服务的放行均须实施必要的记录并保留。</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1、供货检验依据：合同的质量要求。</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负责人讲：公司只对外观、规格和检验报告等进行验证。</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采购物料检验：</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查，进货检验记录：</w:t>
            </w:r>
          </w:p>
          <w:p>
            <w:pPr>
              <w:rPr>
                <w:rFonts w:hint="eastAsia" w:ascii="宋体" w:hAnsi="宋体" w:cs="宋体"/>
                <w:kern w:val="0"/>
                <w:sz w:val="21"/>
                <w:szCs w:val="21"/>
                <w:highlight w:val="none"/>
              </w:rPr>
            </w:pPr>
            <w:r>
              <w:rPr>
                <w:rFonts w:hint="eastAsia" w:ascii="宋体" w:hAnsi="宋体" w:cs="宋体"/>
                <w:sz w:val="21"/>
                <w:szCs w:val="21"/>
                <w:highlight w:val="none"/>
              </w:rPr>
              <w:t>1）</w:t>
            </w:r>
            <w:r>
              <w:rPr>
                <w:rFonts w:ascii="宋体" w:hAnsi="宋体" w:cs="宋体"/>
                <w:kern w:val="0"/>
                <w:sz w:val="21"/>
                <w:szCs w:val="21"/>
                <w:highlight w:val="none"/>
              </w:rPr>
              <w:t>抽查：进货日期：201</w:t>
            </w:r>
            <w:r>
              <w:rPr>
                <w:rFonts w:hint="eastAsia" w:ascii="宋体" w:hAnsi="宋体" w:cs="宋体"/>
                <w:kern w:val="0"/>
                <w:sz w:val="21"/>
                <w:szCs w:val="21"/>
                <w:highlight w:val="none"/>
                <w:lang w:val="en-US" w:eastAsia="zh-CN"/>
              </w:rPr>
              <w:t>9</w:t>
            </w:r>
            <w:r>
              <w:rPr>
                <w:rFonts w:ascii="宋体" w:hAnsi="宋体" w:cs="宋体"/>
                <w:kern w:val="0"/>
                <w:sz w:val="21"/>
                <w:szCs w:val="21"/>
                <w:highlight w:val="none"/>
              </w:rPr>
              <w:t>.</w:t>
            </w:r>
            <w:r>
              <w:rPr>
                <w:rFonts w:hint="eastAsia" w:ascii="宋体" w:hAnsi="宋体" w:cs="宋体"/>
                <w:kern w:val="0"/>
                <w:sz w:val="21"/>
                <w:szCs w:val="21"/>
                <w:highlight w:val="none"/>
                <w:lang w:val="en-US" w:eastAsia="zh-CN"/>
              </w:rPr>
              <w:t>5</w:t>
            </w:r>
            <w:r>
              <w:rPr>
                <w:rFonts w:ascii="宋体" w:hAnsi="宋体" w:cs="宋体"/>
                <w:kern w:val="0"/>
                <w:sz w:val="21"/>
                <w:szCs w:val="21"/>
                <w:highlight w:val="none"/>
              </w:rPr>
              <w:t>.</w:t>
            </w:r>
            <w:r>
              <w:rPr>
                <w:rFonts w:hint="eastAsia" w:ascii="宋体" w:hAnsi="宋体" w:cs="宋体"/>
                <w:kern w:val="0"/>
                <w:sz w:val="21"/>
                <w:szCs w:val="21"/>
                <w:highlight w:val="none"/>
                <w:lang w:val="en-US" w:eastAsia="zh-CN"/>
              </w:rPr>
              <w:t>8</w:t>
            </w:r>
            <w:r>
              <w:rPr>
                <w:rFonts w:ascii="宋体" w:hAnsi="宋体" w:cs="宋体"/>
                <w:kern w:val="0"/>
                <w:sz w:val="21"/>
                <w:szCs w:val="21"/>
                <w:highlight w:val="none"/>
              </w:rPr>
              <w:br w:type="textWrapping"/>
            </w:r>
            <w:r>
              <w:rPr>
                <w:rFonts w:hint="eastAsia" w:ascii="宋体" w:hAnsi="宋体" w:cs="宋体"/>
                <w:kern w:val="0"/>
                <w:sz w:val="21"/>
                <w:szCs w:val="21"/>
                <w:highlight w:val="none"/>
                <w:lang w:eastAsia="zh-CN"/>
              </w:rPr>
              <w:t>产品</w:t>
            </w:r>
            <w:r>
              <w:rPr>
                <w:rFonts w:ascii="宋体" w:hAnsi="宋体" w:cs="宋体"/>
                <w:kern w:val="0"/>
                <w:sz w:val="21"/>
                <w:szCs w:val="21"/>
                <w:highlight w:val="none"/>
              </w:rPr>
              <w:t>名称：</w:t>
            </w:r>
            <w:r>
              <w:rPr>
                <w:rFonts w:hint="eastAsia"/>
                <w:sz w:val="21"/>
                <w:szCs w:val="21"/>
                <w:highlight w:val="none"/>
              </w:rPr>
              <w:t xml:space="preserve">电动执行器 </w:t>
            </w:r>
          </w:p>
          <w:p>
            <w:pPr>
              <w:rPr>
                <w:rFonts w:hint="eastAsia" w:ascii="宋体" w:hAnsi="宋体" w:cs="宋体"/>
                <w:kern w:val="0"/>
                <w:sz w:val="21"/>
                <w:szCs w:val="21"/>
                <w:highlight w:val="none"/>
              </w:rPr>
            </w:pPr>
            <w:r>
              <w:rPr>
                <w:rFonts w:ascii="宋体" w:hAnsi="宋体" w:cs="宋体"/>
                <w:kern w:val="0"/>
                <w:sz w:val="21"/>
                <w:szCs w:val="21"/>
                <w:highlight w:val="none"/>
              </w:rPr>
              <w:t>检验项目 ：名称/外观/规格/型号、数量、资料。 </w:t>
            </w:r>
            <w:r>
              <w:rPr>
                <w:rFonts w:ascii="宋体" w:hAnsi="宋体" w:cs="宋体"/>
                <w:kern w:val="0"/>
                <w:sz w:val="21"/>
                <w:szCs w:val="21"/>
                <w:highlight w:val="none"/>
              </w:rPr>
              <w:br w:type="textWrapping"/>
            </w:r>
            <w:r>
              <w:rPr>
                <w:rFonts w:ascii="宋体" w:hAnsi="宋体" w:cs="宋体"/>
                <w:kern w:val="0"/>
                <w:sz w:val="21"/>
                <w:szCs w:val="21"/>
                <w:highlight w:val="none"/>
              </w:rPr>
              <w:t>结论：合格，入库      </w:t>
            </w:r>
            <w:r>
              <w:rPr>
                <w:rFonts w:ascii="宋体" w:hAnsi="宋体" w:cs="宋体"/>
                <w:kern w:val="0"/>
                <w:sz w:val="21"/>
                <w:szCs w:val="21"/>
                <w:highlight w:val="none"/>
              </w:rPr>
              <w:br w:type="textWrapping"/>
            </w:r>
            <w:r>
              <w:rPr>
                <w:rFonts w:ascii="宋体" w:hAnsi="宋体" w:cs="宋体"/>
                <w:kern w:val="0"/>
                <w:sz w:val="21"/>
                <w:szCs w:val="21"/>
                <w:highlight w:val="none"/>
              </w:rPr>
              <w:t>检验员：</w:t>
            </w:r>
            <w:r>
              <w:rPr>
                <w:rFonts w:hint="eastAsia" w:ascii="宋体" w:hAnsi="宋体" w:cs="宋体"/>
                <w:kern w:val="0"/>
                <w:sz w:val="21"/>
                <w:szCs w:val="21"/>
                <w:highlight w:val="none"/>
                <w:lang w:eastAsia="zh-CN"/>
              </w:rPr>
              <w:t>李勇</w:t>
            </w:r>
            <w:r>
              <w:rPr>
                <w:rFonts w:ascii="宋体" w:hAnsi="宋体" w:cs="宋体"/>
                <w:kern w:val="0"/>
                <w:sz w:val="21"/>
                <w:szCs w:val="21"/>
                <w:highlight w:val="none"/>
              </w:rPr>
              <w:t> </w:t>
            </w:r>
            <w:r>
              <w:rPr>
                <w:rFonts w:ascii="宋体" w:hAnsi="宋体" w:cs="宋体"/>
                <w:kern w:val="0"/>
                <w:sz w:val="21"/>
                <w:szCs w:val="21"/>
                <w:highlight w:val="none"/>
              </w:rPr>
              <w:br w:type="textWrapping"/>
            </w:r>
            <w:r>
              <w:rPr>
                <w:rFonts w:hint="eastAsia" w:ascii="宋体" w:hAnsi="宋体" w:cs="宋体"/>
                <w:kern w:val="0"/>
                <w:sz w:val="21"/>
                <w:szCs w:val="21"/>
                <w:highlight w:val="none"/>
              </w:rPr>
              <w:t>2）</w:t>
            </w:r>
            <w:r>
              <w:rPr>
                <w:rFonts w:ascii="宋体" w:hAnsi="宋体" w:cs="宋体"/>
                <w:kern w:val="0"/>
                <w:sz w:val="21"/>
                <w:szCs w:val="21"/>
                <w:highlight w:val="none"/>
              </w:rPr>
              <w:t>抽查：进货日期：201</w:t>
            </w:r>
            <w:r>
              <w:rPr>
                <w:rFonts w:hint="eastAsia" w:ascii="宋体" w:hAnsi="宋体" w:cs="宋体"/>
                <w:kern w:val="0"/>
                <w:sz w:val="21"/>
                <w:szCs w:val="21"/>
                <w:highlight w:val="none"/>
                <w:lang w:val="en-US" w:eastAsia="zh-CN"/>
              </w:rPr>
              <w:t>9</w:t>
            </w:r>
            <w:r>
              <w:rPr>
                <w:rFonts w:ascii="宋体" w:hAnsi="宋体" w:cs="宋体"/>
                <w:kern w:val="0"/>
                <w:sz w:val="21"/>
                <w:szCs w:val="21"/>
                <w:highlight w:val="none"/>
              </w:rPr>
              <w:t>.</w:t>
            </w:r>
            <w:r>
              <w:rPr>
                <w:rFonts w:hint="eastAsia" w:ascii="宋体" w:hAnsi="宋体" w:cs="宋体"/>
                <w:kern w:val="0"/>
                <w:sz w:val="21"/>
                <w:szCs w:val="21"/>
                <w:highlight w:val="none"/>
                <w:lang w:val="en-US" w:eastAsia="zh-CN"/>
              </w:rPr>
              <w:t>7</w:t>
            </w:r>
            <w:r>
              <w:rPr>
                <w:rFonts w:ascii="宋体" w:hAnsi="宋体" w:cs="宋体"/>
                <w:kern w:val="0"/>
                <w:sz w:val="21"/>
                <w:szCs w:val="21"/>
                <w:highlight w:val="none"/>
              </w:rPr>
              <w:t>.</w:t>
            </w:r>
            <w:r>
              <w:rPr>
                <w:rFonts w:hint="eastAsia" w:ascii="宋体" w:hAnsi="宋体" w:cs="宋体"/>
                <w:kern w:val="0"/>
                <w:sz w:val="21"/>
                <w:szCs w:val="21"/>
                <w:highlight w:val="none"/>
                <w:lang w:val="en-US" w:eastAsia="zh-CN"/>
              </w:rPr>
              <w:t>26</w:t>
            </w:r>
            <w:r>
              <w:rPr>
                <w:rFonts w:ascii="宋体" w:hAnsi="宋体" w:cs="宋体"/>
                <w:kern w:val="0"/>
                <w:sz w:val="21"/>
                <w:szCs w:val="21"/>
                <w:highlight w:val="none"/>
              </w:rPr>
              <w:br w:type="textWrapping"/>
            </w:r>
            <w:r>
              <w:rPr>
                <w:rFonts w:hint="eastAsia" w:ascii="宋体" w:hAnsi="宋体" w:cs="宋体"/>
                <w:kern w:val="0"/>
                <w:sz w:val="21"/>
                <w:szCs w:val="21"/>
                <w:highlight w:val="none"/>
                <w:lang w:eastAsia="zh-CN"/>
              </w:rPr>
              <w:t>产品</w:t>
            </w:r>
            <w:r>
              <w:rPr>
                <w:rFonts w:ascii="宋体" w:hAnsi="宋体" w:cs="宋体"/>
                <w:kern w:val="0"/>
                <w:sz w:val="21"/>
                <w:szCs w:val="21"/>
                <w:highlight w:val="none"/>
              </w:rPr>
              <w:t>名称：</w:t>
            </w:r>
            <w:r>
              <w:rPr>
                <w:rFonts w:hint="eastAsia" w:ascii="Times New Roman" w:eastAsia="宋体"/>
                <w:sz w:val="21"/>
                <w:szCs w:val="21"/>
                <w:highlight w:val="none"/>
                <w:lang w:val="en-US" w:eastAsia="zh-CN"/>
              </w:rPr>
              <w:t>西门子定位器</w:t>
            </w:r>
            <w:r>
              <w:rPr>
                <w:rFonts w:hint="eastAsia"/>
                <w:sz w:val="21"/>
                <w:szCs w:val="21"/>
                <w:highlight w:val="none"/>
                <w:lang w:val="en-US" w:eastAsia="zh-CN"/>
              </w:rPr>
              <w:t>、YTC定位器各4台</w:t>
            </w:r>
            <w:r>
              <w:rPr>
                <w:rFonts w:ascii="宋体" w:hAnsi="宋体" w:cs="宋体"/>
                <w:kern w:val="0"/>
                <w:sz w:val="21"/>
                <w:szCs w:val="21"/>
                <w:highlight w:val="none"/>
              </w:rPr>
              <w:br w:type="textWrapping"/>
            </w:r>
            <w:r>
              <w:rPr>
                <w:rFonts w:ascii="宋体" w:hAnsi="宋体" w:cs="宋体"/>
                <w:kern w:val="0"/>
                <w:sz w:val="21"/>
                <w:szCs w:val="21"/>
                <w:highlight w:val="none"/>
              </w:rPr>
              <w:t>检验项目 ：名称/外观/规格/型号、数量、资料。       </w:t>
            </w:r>
            <w:r>
              <w:rPr>
                <w:rFonts w:ascii="宋体" w:hAnsi="宋体" w:cs="宋体"/>
                <w:kern w:val="0"/>
                <w:sz w:val="21"/>
                <w:szCs w:val="21"/>
                <w:highlight w:val="none"/>
              </w:rPr>
              <w:br w:type="textWrapping"/>
            </w:r>
            <w:r>
              <w:rPr>
                <w:rFonts w:ascii="宋体" w:hAnsi="宋体" w:cs="宋体"/>
                <w:kern w:val="0"/>
                <w:sz w:val="21"/>
                <w:szCs w:val="21"/>
                <w:highlight w:val="none"/>
              </w:rPr>
              <w:t>结论：合格，入库      </w:t>
            </w:r>
            <w:r>
              <w:rPr>
                <w:rFonts w:ascii="宋体" w:hAnsi="宋体" w:cs="宋体"/>
                <w:kern w:val="0"/>
                <w:sz w:val="21"/>
                <w:szCs w:val="21"/>
                <w:highlight w:val="none"/>
              </w:rPr>
              <w:br w:type="textWrapping"/>
            </w:r>
            <w:r>
              <w:rPr>
                <w:rFonts w:ascii="宋体" w:hAnsi="宋体" w:cs="宋体"/>
                <w:kern w:val="0"/>
                <w:sz w:val="21"/>
                <w:szCs w:val="21"/>
                <w:highlight w:val="none"/>
              </w:rPr>
              <w:t>检验员：</w:t>
            </w:r>
            <w:r>
              <w:rPr>
                <w:rFonts w:hint="eastAsia" w:ascii="宋体" w:hAnsi="宋体" w:cs="宋体"/>
                <w:kern w:val="0"/>
                <w:sz w:val="21"/>
                <w:szCs w:val="21"/>
                <w:highlight w:val="none"/>
                <w:lang w:eastAsia="zh-CN"/>
              </w:rPr>
              <w:t>李勇</w:t>
            </w:r>
            <w:r>
              <w:rPr>
                <w:rFonts w:ascii="宋体" w:hAnsi="宋体" w:cs="宋体"/>
                <w:kern w:val="0"/>
                <w:sz w:val="21"/>
                <w:szCs w:val="21"/>
                <w:highlight w:val="none"/>
              </w:rPr>
              <w:t> </w:t>
            </w:r>
          </w:p>
          <w:p>
            <w:pP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3）</w:t>
            </w:r>
            <w:r>
              <w:rPr>
                <w:rFonts w:ascii="宋体" w:hAnsi="宋体" w:cs="宋体"/>
                <w:kern w:val="0"/>
                <w:sz w:val="21"/>
                <w:szCs w:val="21"/>
                <w:highlight w:val="none"/>
              </w:rPr>
              <w:t>抽查：进货日期：201</w:t>
            </w:r>
            <w:r>
              <w:rPr>
                <w:rFonts w:hint="eastAsia" w:ascii="宋体" w:hAnsi="宋体" w:cs="宋体"/>
                <w:kern w:val="0"/>
                <w:sz w:val="21"/>
                <w:szCs w:val="21"/>
                <w:highlight w:val="none"/>
                <w:lang w:val="en-US" w:eastAsia="zh-CN"/>
              </w:rPr>
              <w:t>9</w:t>
            </w:r>
            <w:r>
              <w:rPr>
                <w:rFonts w:ascii="宋体" w:hAnsi="宋体" w:cs="宋体"/>
                <w:kern w:val="0"/>
                <w:sz w:val="21"/>
                <w:szCs w:val="21"/>
                <w:highlight w:val="none"/>
              </w:rPr>
              <w:t>.</w:t>
            </w:r>
            <w:r>
              <w:rPr>
                <w:rFonts w:hint="eastAsia" w:ascii="宋体" w:hAnsi="宋体" w:cs="宋体"/>
                <w:kern w:val="0"/>
                <w:sz w:val="21"/>
                <w:szCs w:val="21"/>
                <w:highlight w:val="none"/>
                <w:lang w:val="en-US" w:eastAsia="zh-CN"/>
              </w:rPr>
              <w:t>7</w:t>
            </w:r>
            <w:r>
              <w:rPr>
                <w:rFonts w:ascii="宋体" w:hAnsi="宋体" w:cs="宋体"/>
                <w:kern w:val="0"/>
                <w:sz w:val="21"/>
                <w:szCs w:val="21"/>
                <w:highlight w:val="none"/>
              </w:rPr>
              <w:t>.</w:t>
            </w:r>
            <w:r>
              <w:rPr>
                <w:rFonts w:hint="eastAsia" w:ascii="宋体" w:hAnsi="宋体" w:cs="宋体"/>
                <w:kern w:val="0"/>
                <w:sz w:val="21"/>
                <w:szCs w:val="21"/>
                <w:highlight w:val="none"/>
                <w:lang w:val="en-US" w:eastAsia="zh-CN"/>
              </w:rPr>
              <w:t>30</w:t>
            </w:r>
            <w:r>
              <w:rPr>
                <w:rFonts w:ascii="宋体" w:hAnsi="宋体" w:cs="宋体"/>
                <w:kern w:val="0"/>
                <w:sz w:val="21"/>
                <w:szCs w:val="21"/>
                <w:highlight w:val="none"/>
              </w:rPr>
              <w:br w:type="textWrapping"/>
            </w:r>
            <w:r>
              <w:rPr>
                <w:rFonts w:hint="eastAsia" w:ascii="宋体" w:hAnsi="宋体" w:cs="宋体"/>
                <w:kern w:val="0"/>
                <w:sz w:val="21"/>
                <w:szCs w:val="21"/>
                <w:highlight w:val="none"/>
                <w:lang w:eastAsia="zh-CN"/>
              </w:rPr>
              <w:t>产品</w:t>
            </w:r>
            <w:r>
              <w:rPr>
                <w:rFonts w:ascii="宋体" w:hAnsi="宋体" w:cs="宋体"/>
                <w:kern w:val="0"/>
                <w:sz w:val="21"/>
                <w:szCs w:val="21"/>
                <w:highlight w:val="none"/>
              </w:rPr>
              <w:t>名称：</w:t>
            </w:r>
            <w:r>
              <w:rPr>
                <w:rFonts w:hint="eastAsia"/>
                <w:sz w:val="21"/>
                <w:szCs w:val="21"/>
                <w:highlight w:val="none"/>
                <w:lang w:val="en-US" w:eastAsia="zh-CN"/>
              </w:rPr>
              <w:t>电动陶瓷球阀1套</w:t>
            </w:r>
            <w:r>
              <w:rPr>
                <w:rFonts w:ascii="宋体" w:hAnsi="宋体" w:cs="宋体"/>
                <w:kern w:val="0"/>
                <w:sz w:val="21"/>
                <w:szCs w:val="21"/>
                <w:highlight w:val="none"/>
              </w:rPr>
              <w:br w:type="textWrapping"/>
            </w:r>
            <w:r>
              <w:rPr>
                <w:rFonts w:ascii="宋体" w:hAnsi="宋体" w:cs="宋体"/>
                <w:kern w:val="0"/>
                <w:sz w:val="21"/>
                <w:szCs w:val="21"/>
                <w:highlight w:val="none"/>
              </w:rPr>
              <w:t>检验项目 ：名称/外观/规格/型号、数量、资料。       </w:t>
            </w:r>
            <w:r>
              <w:rPr>
                <w:rFonts w:ascii="宋体" w:hAnsi="宋体" w:cs="宋体"/>
                <w:kern w:val="0"/>
                <w:sz w:val="21"/>
                <w:szCs w:val="21"/>
                <w:highlight w:val="none"/>
              </w:rPr>
              <w:br w:type="textWrapping"/>
            </w:r>
            <w:r>
              <w:rPr>
                <w:rFonts w:ascii="宋体" w:hAnsi="宋体" w:cs="宋体"/>
                <w:kern w:val="0"/>
                <w:sz w:val="21"/>
                <w:szCs w:val="21"/>
                <w:highlight w:val="none"/>
              </w:rPr>
              <w:t>结论：合格，入库      </w:t>
            </w:r>
            <w:r>
              <w:rPr>
                <w:rFonts w:ascii="宋体" w:hAnsi="宋体" w:cs="宋体"/>
                <w:kern w:val="0"/>
                <w:sz w:val="21"/>
                <w:szCs w:val="21"/>
                <w:highlight w:val="none"/>
              </w:rPr>
              <w:br w:type="textWrapping"/>
            </w:r>
            <w:r>
              <w:rPr>
                <w:rFonts w:ascii="宋体" w:hAnsi="宋体" w:cs="宋体"/>
                <w:kern w:val="0"/>
                <w:sz w:val="21"/>
                <w:szCs w:val="21"/>
                <w:highlight w:val="none"/>
              </w:rPr>
              <w:t>检验员：</w:t>
            </w:r>
            <w:r>
              <w:rPr>
                <w:rFonts w:hint="eastAsia" w:ascii="宋体" w:hAnsi="宋体" w:cs="宋体"/>
                <w:kern w:val="0"/>
                <w:sz w:val="21"/>
                <w:szCs w:val="21"/>
                <w:highlight w:val="none"/>
                <w:lang w:eastAsia="zh-CN"/>
              </w:rPr>
              <w:t>李勇</w:t>
            </w:r>
          </w:p>
          <w:p>
            <w:pPr>
              <w:pStyle w:val="14"/>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4）日期：201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p>
          <w:p>
            <w:pPr>
              <w:pStyle w:val="14"/>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产品名称：</w:t>
            </w:r>
            <w:r>
              <w:rPr>
                <w:rFonts w:hint="eastAsia"/>
                <w:sz w:val="21"/>
                <w:szCs w:val="21"/>
                <w:highlight w:val="none"/>
                <w:lang w:eastAsia="zh-CN"/>
              </w:rPr>
              <w:t>气</w:t>
            </w:r>
            <w:r>
              <w:rPr>
                <w:rFonts w:hint="eastAsia"/>
                <w:sz w:val="21"/>
                <w:szCs w:val="21"/>
                <w:highlight w:val="none"/>
              </w:rPr>
              <w:t>动执行器</w:t>
            </w:r>
            <w:r>
              <w:rPr>
                <w:rFonts w:hint="eastAsia"/>
                <w:sz w:val="21"/>
                <w:szCs w:val="21"/>
                <w:highlight w:val="none"/>
                <w:lang w:val="en-US" w:eastAsia="zh-CN"/>
              </w:rPr>
              <w:t>5个规格12套</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检验项目：外观、规格和检验报告等</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 xml:space="preserve">  检验人：</w:t>
            </w:r>
            <w:r>
              <w:rPr>
                <w:rFonts w:hint="eastAsia" w:ascii="宋体" w:hAnsi="宋体" w:cs="宋体"/>
                <w:sz w:val="21"/>
                <w:szCs w:val="21"/>
                <w:highlight w:val="none"/>
                <w:lang w:eastAsia="zh-CN"/>
              </w:rPr>
              <w:t>李勇</w:t>
            </w:r>
            <w:r>
              <w:rPr>
                <w:rFonts w:hint="eastAsia" w:ascii="宋体" w:hAnsi="宋体" w:cs="宋体"/>
                <w:sz w:val="21"/>
                <w:szCs w:val="21"/>
                <w:highlight w:val="none"/>
              </w:rPr>
              <w:t xml:space="preserve">   结论：合格。</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2、采购过程监视主要对物流的过程和质量进行监控，根据每单物流情况进行跟踪，主要要求：物流时间控制、物流过程产品防护等，一般通过售后服务质量检查表跟踪。</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抽合同（顾客：</w:t>
            </w:r>
            <w:r>
              <w:rPr>
                <w:rFonts w:hint="eastAsia" w:ascii="宋体" w:hAnsi="宋体" w:cs="宋体"/>
                <w:color w:val="000000"/>
                <w:sz w:val="21"/>
                <w:szCs w:val="21"/>
                <w:highlight w:val="none"/>
                <w:lang w:eastAsia="zh-CN"/>
              </w:rPr>
              <w:t>浙江蓝天求是环保股份</w:t>
            </w:r>
            <w:r>
              <w:rPr>
                <w:rFonts w:hint="eastAsia" w:ascii="宋体" w:hAnsi="宋体" w:cs="宋体"/>
                <w:color w:val="000000"/>
                <w:sz w:val="21"/>
                <w:szCs w:val="21"/>
                <w:highlight w:val="none"/>
              </w:rPr>
              <w:t>有限公司</w:t>
            </w:r>
            <w:r>
              <w:rPr>
                <w:rFonts w:hint="eastAsia" w:ascii="宋体" w:hAnsi="宋体" w:cs="宋体"/>
                <w:sz w:val="21"/>
                <w:szCs w:val="21"/>
                <w:highlight w:val="none"/>
              </w:rPr>
              <w:t>，产品：</w:t>
            </w:r>
            <w:r>
              <w:rPr>
                <w:rFonts w:hint="eastAsia" w:ascii="宋体" w:hAnsi="宋体" w:cs="宋体"/>
                <w:color w:val="000000"/>
                <w:sz w:val="21"/>
                <w:szCs w:val="21"/>
                <w:highlight w:val="none"/>
              </w:rPr>
              <w:t>：阀门一批</w:t>
            </w:r>
            <w:r>
              <w:rPr>
                <w:rFonts w:hint="eastAsia" w:ascii="宋体" w:hAnsi="宋体" w:cs="宋体"/>
                <w:sz w:val="21"/>
                <w:szCs w:val="21"/>
                <w:highlight w:val="none"/>
              </w:rPr>
              <w:t>）的服务质量检查表。</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检查人：杨健，时间：201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28</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结论：过程符合要求。</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3、产品交付验收</w:t>
            </w:r>
          </w:p>
          <w:p>
            <w:pPr>
              <w:spacing w:line="400" w:lineRule="atLeast"/>
              <w:ind w:firstLine="525" w:firstLineChars="250"/>
              <w:jc w:val="left"/>
              <w:rPr>
                <w:rFonts w:hint="eastAsia" w:ascii="宋体" w:hAnsi="宋体" w:cs="宋体"/>
                <w:sz w:val="21"/>
                <w:szCs w:val="21"/>
                <w:highlight w:val="none"/>
              </w:rPr>
            </w:pPr>
            <w:r>
              <w:rPr>
                <w:rFonts w:hint="eastAsia" w:ascii="宋体" w:hAnsi="宋体" w:cs="宋体"/>
                <w:sz w:val="21"/>
                <w:szCs w:val="21"/>
                <w:highlight w:val="none"/>
              </w:rPr>
              <w:t>公司产品从采购到销售过程，产品没有发生变化，公司主要对销售交付期进行控制，通过销售跟踪、运输方式控制交付期，以客户验收签字回复作为验收依据。</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1）查《送货单》</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买方名称：</w:t>
            </w:r>
            <w:r>
              <w:rPr>
                <w:rFonts w:hint="eastAsia" w:ascii="宋体" w:hAnsi="宋体" w:cs="宋体"/>
                <w:color w:val="000000"/>
                <w:sz w:val="21"/>
                <w:szCs w:val="21"/>
                <w:highlight w:val="none"/>
                <w:lang w:eastAsia="zh-CN"/>
              </w:rPr>
              <w:t>浙江蓝天求是环保股份</w:t>
            </w:r>
            <w:r>
              <w:rPr>
                <w:rFonts w:hint="eastAsia" w:ascii="宋体" w:hAnsi="宋体" w:cs="宋体"/>
                <w:color w:val="000000"/>
                <w:sz w:val="21"/>
                <w:szCs w:val="21"/>
                <w:highlight w:val="none"/>
              </w:rPr>
              <w:t>有限公司</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w:t>
            </w:r>
            <w:r>
              <w:rPr>
                <w:rFonts w:hint="eastAsia" w:ascii="宋体" w:hAnsi="宋体" w:cs="宋体"/>
                <w:kern w:val="0"/>
                <w:sz w:val="21"/>
                <w:szCs w:val="21"/>
                <w:highlight w:val="none"/>
              </w:rPr>
              <w:t>阀门一批（共</w:t>
            </w:r>
            <w:r>
              <w:rPr>
                <w:rFonts w:hint="eastAsia" w:ascii="宋体" w:hAnsi="宋体" w:cs="宋体"/>
                <w:kern w:val="0"/>
                <w:sz w:val="21"/>
                <w:szCs w:val="21"/>
                <w:highlight w:val="none"/>
                <w:lang w:val="en-US" w:eastAsia="zh-CN"/>
              </w:rPr>
              <w:t>176</w:t>
            </w:r>
            <w:r>
              <w:rPr>
                <w:rFonts w:hint="eastAsia" w:ascii="宋体" w:hAnsi="宋体" w:cs="宋体"/>
                <w:kern w:val="0"/>
                <w:sz w:val="21"/>
                <w:szCs w:val="21"/>
                <w:highlight w:val="none"/>
              </w:rPr>
              <w:t>个）</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日期：201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顾客签收：</w:t>
            </w:r>
            <w:r>
              <w:rPr>
                <w:rFonts w:hint="eastAsia" w:ascii="宋体" w:hAnsi="宋体" w:cs="宋体"/>
                <w:sz w:val="21"/>
                <w:szCs w:val="21"/>
                <w:highlight w:val="none"/>
                <w:lang w:eastAsia="zh-CN"/>
              </w:rPr>
              <w:t>赵追鹤</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2）查《送货单》</w:t>
            </w:r>
          </w:p>
          <w:p>
            <w:pPr>
              <w:spacing w:line="400" w:lineRule="exact"/>
              <w:rPr>
                <w:rFonts w:hint="eastAsia" w:ascii="宋体" w:hAnsi="宋体" w:cs="宋体"/>
                <w:color w:val="000000"/>
                <w:sz w:val="21"/>
                <w:szCs w:val="21"/>
                <w:highlight w:val="none"/>
              </w:rPr>
            </w:pPr>
            <w:r>
              <w:rPr>
                <w:rFonts w:hint="eastAsia" w:ascii="宋体" w:hAnsi="宋体" w:cs="宋体"/>
                <w:sz w:val="21"/>
                <w:szCs w:val="21"/>
                <w:highlight w:val="none"/>
              </w:rPr>
              <w:t>客户：</w:t>
            </w:r>
            <w:r>
              <w:rPr>
                <w:rFonts w:hint="eastAsia" w:ascii="宋体" w:hAnsi="宋体" w:cs="宋体"/>
                <w:color w:val="000000"/>
                <w:sz w:val="21"/>
                <w:szCs w:val="21"/>
                <w:highlight w:val="none"/>
                <w:lang w:eastAsia="zh-CN"/>
              </w:rPr>
              <w:t>浙江蓝天求是环保股份</w:t>
            </w:r>
            <w:r>
              <w:rPr>
                <w:rFonts w:hint="eastAsia" w:ascii="宋体" w:hAnsi="宋体" w:cs="宋体"/>
                <w:color w:val="000000"/>
                <w:sz w:val="21"/>
                <w:szCs w:val="21"/>
                <w:highlight w:val="none"/>
              </w:rPr>
              <w:t>有限公司</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产品名称：电磁</w:t>
            </w:r>
            <w:r>
              <w:rPr>
                <w:rFonts w:hint="eastAsia" w:ascii="宋体" w:hAnsi="宋体" w:cs="宋体"/>
                <w:sz w:val="21"/>
                <w:szCs w:val="21"/>
                <w:highlight w:val="none"/>
                <w:lang w:eastAsia="zh-CN"/>
              </w:rPr>
              <w:t>蝶</w:t>
            </w:r>
            <w:r>
              <w:rPr>
                <w:rFonts w:hint="eastAsia" w:ascii="宋体" w:hAnsi="宋体" w:cs="宋体"/>
                <w:sz w:val="21"/>
                <w:szCs w:val="21"/>
                <w:highlight w:val="none"/>
              </w:rPr>
              <w:t>阀一批</w:t>
            </w:r>
            <w:r>
              <w:rPr>
                <w:rFonts w:hint="eastAsia" w:ascii="宋体" w:hAnsi="宋体" w:cs="宋体"/>
                <w:sz w:val="21"/>
                <w:szCs w:val="21"/>
                <w:highlight w:val="none"/>
                <w:lang w:eastAsia="zh-CN"/>
              </w:rPr>
              <w:t>（共</w:t>
            </w:r>
            <w:r>
              <w:rPr>
                <w:rFonts w:hint="eastAsia" w:ascii="宋体" w:hAnsi="宋体" w:cs="宋体"/>
                <w:sz w:val="21"/>
                <w:szCs w:val="21"/>
                <w:highlight w:val="none"/>
                <w:lang w:val="en-US" w:eastAsia="zh-CN"/>
              </w:rPr>
              <w:t>60个）</w:t>
            </w:r>
            <w:r>
              <w:rPr>
                <w:rFonts w:hint="eastAsia" w:ascii="宋体" w:hAnsi="宋体" w:cs="宋体"/>
                <w:sz w:val="21"/>
                <w:szCs w:val="21"/>
                <w:highlight w:val="none"/>
              </w:rPr>
              <w:t xml:space="preserve">；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日期：201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w:t>
            </w:r>
            <w:r>
              <w:rPr>
                <w:rFonts w:hint="eastAsia" w:ascii="宋体" w:hAnsi="宋体" w:cs="宋体"/>
                <w:sz w:val="21"/>
                <w:szCs w:val="21"/>
                <w:highlight w:val="none"/>
                <w:lang w:val="en-US" w:eastAsia="zh-CN"/>
              </w:rPr>
              <w:t>23</w:t>
            </w:r>
          </w:p>
          <w:p>
            <w:pPr>
              <w:spacing w:line="400" w:lineRule="exact"/>
              <w:rPr>
                <w:rFonts w:hint="eastAsia" w:ascii="宋体" w:hAnsi="宋体" w:cs="宋体"/>
                <w:color w:val="000000"/>
                <w:sz w:val="21"/>
                <w:szCs w:val="21"/>
                <w:highlight w:val="none"/>
              </w:rPr>
            </w:pPr>
            <w:r>
              <w:rPr>
                <w:rFonts w:hint="eastAsia" w:ascii="宋体" w:hAnsi="宋体" w:cs="宋体"/>
                <w:sz w:val="21"/>
                <w:szCs w:val="21"/>
                <w:highlight w:val="none"/>
              </w:rPr>
              <w:t>顾客签收：</w:t>
            </w:r>
            <w:r>
              <w:rPr>
                <w:rFonts w:hint="eastAsia" w:ascii="宋体" w:hAnsi="宋体" w:cs="宋体"/>
                <w:sz w:val="21"/>
                <w:szCs w:val="21"/>
                <w:highlight w:val="none"/>
                <w:lang w:eastAsia="zh-CN"/>
              </w:rPr>
              <w:t>赵追鹤</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3）查《送货单》</w:t>
            </w:r>
          </w:p>
          <w:p>
            <w:pPr>
              <w:spacing w:line="400" w:lineRule="exact"/>
              <w:rPr>
                <w:rFonts w:hint="eastAsia" w:ascii="宋体" w:hAnsi="宋体" w:cs="宋体"/>
                <w:color w:val="000000"/>
                <w:sz w:val="21"/>
                <w:szCs w:val="21"/>
                <w:highlight w:val="none"/>
              </w:rPr>
            </w:pPr>
            <w:r>
              <w:rPr>
                <w:rFonts w:hint="eastAsia" w:ascii="宋体" w:hAnsi="宋体" w:cs="宋体"/>
                <w:sz w:val="21"/>
                <w:szCs w:val="21"/>
                <w:highlight w:val="none"/>
              </w:rPr>
              <w:t>客户：</w:t>
            </w:r>
            <w:r>
              <w:rPr>
                <w:rFonts w:hint="eastAsia" w:ascii="宋体" w:hAnsi="宋体" w:cs="宋体"/>
                <w:color w:val="000000"/>
                <w:sz w:val="21"/>
                <w:szCs w:val="21"/>
                <w:highlight w:val="none"/>
                <w:lang w:eastAsia="zh-CN"/>
              </w:rPr>
              <w:t>中机国能（南充）热电</w:t>
            </w:r>
            <w:r>
              <w:rPr>
                <w:rFonts w:hint="eastAsia" w:ascii="宋体" w:hAnsi="宋体" w:cs="宋体"/>
                <w:color w:val="000000"/>
                <w:sz w:val="21"/>
                <w:szCs w:val="21"/>
                <w:highlight w:val="none"/>
              </w:rPr>
              <w:t>有限公司</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产品名称：电动执行器</w:t>
            </w:r>
            <w:r>
              <w:rPr>
                <w:rFonts w:hint="eastAsia" w:ascii="宋体" w:hAnsi="宋体" w:cs="宋体"/>
                <w:sz w:val="21"/>
                <w:szCs w:val="21"/>
                <w:highlight w:val="none"/>
                <w:lang w:eastAsia="zh-CN"/>
              </w:rPr>
              <w:t>、定位器、电动陶瓷球阀</w:t>
            </w:r>
            <w:r>
              <w:rPr>
                <w:rFonts w:hint="eastAsia" w:ascii="宋体" w:hAnsi="宋体" w:cs="宋体"/>
                <w:sz w:val="21"/>
                <w:szCs w:val="21"/>
                <w:highlight w:val="none"/>
              </w:rPr>
              <w:t>一批</w:t>
            </w:r>
            <w:r>
              <w:rPr>
                <w:rFonts w:hint="eastAsia" w:ascii="宋体" w:hAnsi="宋体" w:cs="宋体"/>
                <w:sz w:val="21"/>
                <w:szCs w:val="21"/>
                <w:highlight w:val="none"/>
                <w:lang w:eastAsia="zh-CN"/>
              </w:rPr>
              <w:t>（共</w:t>
            </w:r>
            <w:r>
              <w:rPr>
                <w:rFonts w:hint="eastAsia" w:ascii="宋体" w:hAnsi="宋体" w:cs="宋体"/>
                <w:sz w:val="21"/>
                <w:szCs w:val="21"/>
                <w:highlight w:val="none"/>
                <w:lang w:val="en-US" w:eastAsia="zh-CN"/>
              </w:rPr>
              <w:t>13台）</w:t>
            </w:r>
            <w:r>
              <w:rPr>
                <w:rFonts w:hint="eastAsia" w:ascii="宋体" w:hAnsi="宋体" w:cs="宋体"/>
                <w:sz w:val="21"/>
                <w:szCs w:val="21"/>
                <w:highlight w:val="none"/>
              </w:rPr>
              <w:t xml:space="preserve">；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日期：201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ascii="宋体" w:hAnsi="宋体" w:cs="宋体"/>
                <w:sz w:val="21"/>
                <w:szCs w:val="21"/>
                <w:highlight w:val="none"/>
                <w:lang w:val="en-US" w:eastAsia="zh-CN"/>
              </w:rPr>
              <w:t>24</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rPr>
              <w:t>顾客签收：</w:t>
            </w:r>
            <w:r>
              <w:rPr>
                <w:rFonts w:hint="eastAsia" w:ascii="宋体" w:hAnsi="宋体" w:cs="宋体"/>
                <w:sz w:val="21"/>
                <w:szCs w:val="21"/>
                <w:highlight w:val="none"/>
                <w:lang w:eastAsia="zh-CN"/>
              </w:rPr>
              <w:t>杨嗣鉴</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4）查《送货单》</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客户：</w:t>
            </w:r>
            <w:r>
              <w:rPr>
                <w:rFonts w:hint="eastAsia" w:ascii="宋体" w:hAnsi="宋体" w:cs="宋体"/>
                <w:sz w:val="21"/>
                <w:szCs w:val="21"/>
                <w:highlight w:val="none"/>
                <w:lang w:eastAsia="zh-CN"/>
              </w:rPr>
              <w:t>江苏华星电力环保设备有限</w:t>
            </w:r>
            <w:r>
              <w:rPr>
                <w:rFonts w:hint="eastAsia" w:ascii="宋体" w:hAnsi="宋体" w:cs="宋体"/>
                <w:sz w:val="21"/>
                <w:szCs w:val="21"/>
                <w:highlight w:val="none"/>
              </w:rPr>
              <w:t>公司</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产品名称：电动执行器一批</w:t>
            </w:r>
            <w:r>
              <w:rPr>
                <w:rFonts w:hint="eastAsia" w:ascii="宋体" w:hAnsi="宋体" w:cs="宋体"/>
                <w:sz w:val="21"/>
                <w:szCs w:val="21"/>
                <w:highlight w:val="none"/>
                <w:lang w:eastAsia="zh-CN"/>
              </w:rPr>
              <w:t>（共</w:t>
            </w:r>
            <w:r>
              <w:rPr>
                <w:rFonts w:hint="eastAsia" w:ascii="宋体" w:hAnsi="宋体" w:cs="宋体"/>
                <w:sz w:val="21"/>
                <w:szCs w:val="21"/>
                <w:highlight w:val="none"/>
                <w:lang w:val="en-US" w:eastAsia="zh-CN"/>
              </w:rPr>
              <w:t>26台）</w:t>
            </w:r>
            <w:r>
              <w:rPr>
                <w:rFonts w:hint="eastAsia" w:ascii="宋体" w:hAnsi="宋体" w:cs="宋体"/>
                <w:sz w:val="21"/>
                <w:szCs w:val="21"/>
                <w:highlight w:val="none"/>
              </w:rPr>
              <w:t xml:space="preserve">； </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日期：201</w:t>
            </w:r>
            <w:r>
              <w:rPr>
                <w:rFonts w:hint="eastAsia" w:ascii="宋体" w:hAnsi="宋体" w:cs="宋体"/>
                <w:sz w:val="21"/>
                <w:szCs w:val="21"/>
                <w:highlight w:val="none"/>
                <w:lang w:val="en-US" w:eastAsia="zh-CN"/>
              </w:rPr>
              <w:t>9</w:t>
            </w:r>
            <w:r>
              <w:rPr>
                <w:rFonts w:hint="eastAsia" w:ascii="宋体" w:hAnsi="宋体" w:cs="宋体"/>
                <w:sz w:val="21"/>
                <w:szCs w:val="21"/>
                <w:highlight w:val="none"/>
              </w:rPr>
              <w:t>-10-</w:t>
            </w:r>
            <w:r>
              <w:rPr>
                <w:rFonts w:hint="eastAsia" w:ascii="宋体" w:hAnsi="宋体" w:cs="宋体"/>
                <w:sz w:val="21"/>
                <w:szCs w:val="21"/>
                <w:highlight w:val="none"/>
                <w:lang w:val="en-US" w:eastAsia="zh-CN"/>
              </w:rPr>
              <w:t>9</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顾客签收：</w:t>
            </w:r>
            <w:r>
              <w:rPr>
                <w:rFonts w:hint="eastAsia" w:ascii="宋体" w:hAnsi="宋体" w:cs="宋体"/>
                <w:sz w:val="21"/>
                <w:szCs w:val="21"/>
                <w:highlight w:val="none"/>
                <w:lang w:eastAsia="zh-CN"/>
              </w:rPr>
              <w:t>刘建明</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查见其他批次《送检单》均合格，有顾客签收；</w:t>
            </w:r>
          </w:p>
          <w:p>
            <w:pPr>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通过对销售过程的产品监视和测量查看，过程控制基本有效。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不合格输出的控制</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Q8.7</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hint="eastAsia" w:ascii="宋体" w:hAnsi="宋体" w:cs="宋体"/>
                <w:sz w:val="21"/>
                <w:szCs w:val="21"/>
              </w:rPr>
            </w:pPr>
            <w:r>
              <w:rPr>
                <w:rFonts w:hint="eastAsia" w:ascii="宋体" w:hAnsi="宋体" w:cs="宋体"/>
                <w:sz w:val="21"/>
                <w:szCs w:val="21"/>
              </w:rPr>
              <w:t>---公司明确并实施处置不合格输出的途径包括以下几方面：</w:t>
            </w:r>
          </w:p>
          <w:p>
            <w:pPr>
              <w:spacing w:line="400" w:lineRule="exact"/>
              <w:rPr>
                <w:rFonts w:hint="eastAsia" w:ascii="宋体" w:hAnsi="宋体" w:cs="宋体"/>
                <w:sz w:val="21"/>
                <w:szCs w:val="21"/>
              </w:rPr>
            </w:pPr>
            <w:r>
              <w:rPr>
                <w:rFonts w:hint="eastAsia" w:ascii="宋体" w:hAnsi="宋体" w:cs="宋体"/>
                <w:sz w:val="21"/>
                <w:szCs w:val="21"/>
              </w:rPr>
              <w:t>a）纠正；</w:t>
            </w:r>
          </w:p>
          <w:p>
            <w:pPr>
              <w:spacing w:line="400" w:lineRule="exact"/>
              <w:rPr>
                <w:rFonts w:hint="eastAsia" w:ascii="宋体" w:hAnsi="宋体" w:cs="宋体"/>
                <w:sz w:val="21"/>
                <w:szCs w:val="21"/>
              </w:rPr>
            </w:pPr>
            <w:r>
              <w:rPr>
                <w:rFonts w:hint="eastAsia" w:ascii="宋体" w:hAnsi="宋体" w:cs="宋体"/>
                <w:sz w:val="21"/>
                <w:szCs w:val="21"/>
              </w:rPr>
              <w:t>b）隔离、限制、退货或暂停；</w:t>
            </w:r>
          </w:p>
          <w:p>
            <w:pPr>
              <w:spacing w:line="400" w:lineRule="exact"/>
              <w:rPr>
                <w:rFonts w:hint="eastAsia" w:ascii="宋体" w:hAnsi="宋体" w:cs="宋体"/>
                <w:sz w:val="21"/>
                <w:szCs w:val="21"/>
              </w:rPr>
            </w:pPr>
            <w:r>
              <w:rPr>
                <w:rFonts w:hint="eastAsia" w:ascii="宋体" w:hAnsi="宋体" w:cs="宋体"/>
                <w:sz w:val="21"/>
                <w:szCs w:val="21"/>
              </w:rPr>
              <w:t>c）告知顾客；</w:t>
            </w:r>
          </w:p>
          <w:p>
            <w:pPr>
              <w:spacing w:line="400" w:lineRule="exact"/>
              <w:rPr>
                <w:rFonts w:hint="eastAsia" w:ascii="宋体" w:hAnsi="宋体" w:cs="宋体"/>
                <w:sz w:val="21"/>
                <w:szCs w:val="21"/>
              </w:rPr>
            </w:pPr>
            <w:r>
              <w:rPr>
                <w:rFonts w:hint="eastAsia" w:ascii="宋体" w:hAnsi="宋体" w:cs="宋体"/>
                <w:sz w:val="21"/>
                <w:szCs w:val="21"/>
              </w:rPr>
              <w:t>d）获得让步接收的授权。</w:t>
            </w:r>
          </w:p>
          <w:p>
            <w:pPr>
              <w:spacing w:line="400" w:lineRule="exact"/>
              <w:rPr>
                <w:rFonts w:hint="eastAsia" w:ascii="宋体" w:hAnsi="宋体" w:cs="宋体"/>
                <w:sz w:val="21"/>
                <w:szCs w:val="21"/>
              </w:rPr>
            </w:pPr>
            <w:r>
              <w:rPr>
                <w:rFonts w:hint="eastAsia" w:ascii="宋体" w:hAnsi="宋体" w:cs="宋体"/>
                <w:sz w:val="21"/>
                <w:szCs w:val="21"/>
              </w:rPr>
              <w:t>---公司明确并实施对不合格的处置方法选择、采取措施的程度取决于不合格的性质及其对产品和服务的影响程度。</w:t>
            </w:r>
          </w:p>
          <w:p>
            <w:pPr>
              <w:spacing w:line="400" w:lineRule="exact"/>
              <w:rPr>
                <w:rFonts w:hint="eastAsia" w:ascii="宋体" w:hAnsi="宋体" w:cs="宋体"/>
                <w:sz w:val="21"/>
                <w:szCs w:val="21"/>
              </w:rPr>
            </w:pPr>
            <w:r>
              <w:rPr>
                <w:rFonts w:hint="eastAsia" w:ascii="宋体" w:hAnsi="宋体" w:cs="宋体"/>
                <w:sz w:val="21"/>
                <w:szCs w:val="21"/>
              </w:rPr>
              <w:t>---公司明确并实施对适用于纠正的不合格输出，在进行纠正之后须实施再验证。</w:t>
            </w:r>
          </w:p>
          <w:p>
            <w:pPr>
              <w:spacing w:line="400" w:lineRule="exact"/>
              <w:rPr>
                <w:rFonts w:hint="eastAsia" w:ascii="宋体" w:hAnsi="宋体" w:cs="宋体"/>
                <w:sz w:val="21"/>
                <w:szCs w:val="21"/>
              </w:rPr>
            </w:pPr>
            <w:r>
              <w:rPr>
                <w:rFonts w:hint="eastAsia" w:ascii="宋体" w:hAnsi="宋体" w:cs="宋体"/>
                <w:sz w:val="21"/>
                <w:szCs w:val="21"/>
              </w:rPr>
              <w:t>---公司明确并实施不合格处置后须保留含以下内容的记录</w:t>
            </w:r>
          </w:p>
          <w:p>
            <w:pPr>
              <w:spacing w:line="400" w:lineRule="exact"/>
              <w:rPr>
                <w:rFonts w:hint="eastAsia" w:ascii="宋体" w:hAnsi="宋体" w:cs="宋体"/>
                <w:sz w:val="21"/>
                <w:szCs w:val="21"/>
              </w:rPr>
            </w:pPr>
            <w:r>
              <w:rPr>
                <w:rFonts w:hint="eastAsia" w:ascii="宋体" w:hAnsi="宋体" w:cs="宋体"/>
                <w:sz w:val="21"/>
                <w:szCs w:val="21"/>
              </w:rPr>
              <w:t>a）有关不合格的描述；</w:t>
            </w:r>
          </w:p>
          <w:p>
            <w:pPr>
              <w:spacing w:line="400" w:lineRule="exact"/>
              <w:rPr>
                <w:rFonts w:hint="eastAsia" w:ascii="宋体" w:hAnsi="宋体" w:cs="宋体"/>
                <w:sz w:val="21"/>
                <w:szCs w:val="21"/>
              </w:rPr>
            </w:pPr>
            <w:r>
              <w:rPr>
                <w:rFonts w:hint="eastAsia" w:ascii="宋体" w:hAnsi="宋体" w:cs="宋体"/>
                <w:sz w:val="21"/>
                <w:szCs w:val="21"/>
              </w:rPr>
              <w:t>b）所采取措施的描述；</w:t>
            </w:r>
          </w:p>
          <w:p>
            <w:pPr>
              <w:spacing w:line="400" w:lineRule="exact"/>
              <w:rPr>
                <w:rFonts w:hint="eastAsia" w:ascii="宋体" w:hAnsi="宋体" w:cs="宋体"/>
                <w:sz w:val="21"/>
                <w:szCs w:val="21"/>
              </w:rPr>
            </w:pPr>
            <w:r>
              <w:rPr>
                <w:rFonts w:hint="eastAsia" w:ascii="宋体" w:hAnsi="宋体" w:cs="宋体"/>
                <w:sz w:val="21"/>
                <w:szCs w:val="21"/>
              </w:rPr>
              <w:t>c）获得让步的描述；</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d）处置不合格的授权标识。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抽不合格处理，提供有《不合格品处置记录》1份</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w:t>
            </w:r>
            <w:r>
              <w:rPr>
                <w:rFonts w:hint="eastAsia" w:ascii="宋体" w:hAnsi="宋体" w:cs="宋体"/>
                <w:sz w:val="21"/>
                <w:szCs w:val="21"/>
                <w:highlight w:val="none"/>
                <w:lang w:val="en-US" w:eastAsia="zh-CN"/>
              </w:rPr>
              <w:t>3</w:t>
            </w:r>
            <w:r>
              <w:rPr>
                <w:rFonts w:hint="eastAsia" w:ascii="宋体" w:hAnsi="宋体" w:cs="宋体"/>
                <w:sz w:val="21"/>
                <w:szCs w:val="21"/>
                <w:highlight w:val="none"/>
              </w:rPr>
              <w:t>日</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不合格事实：</w:t>
            </w:r>
            <w:r>
              <w:rPr>
                <w:rFonts w:hint="eastAsia" w:ascii="宋体" w:hAnsi="宋体" w:cs="宋体"/>
                <w:sz w:val="21"/>
                <w:szCs w:val="21"/>
                <w:highlight w:val="none"/>
                <w:lang w:eastAsia="zh-CN"/>
              </w:rPr>
              <w:t>交付给重庆康博赛特科技有限公司</w:t>
            </w:r>
            <w:r>
              <w:rPr>
                <w:rFonts w:hint="eastAsia" w:ascii="宋体" w:hAnsi="宋体" w:cs="宋体"/>
                <w:sz w:val="21"/>
                <w:szCs w:val="21"/>
                <w:highlight w:val="none"/>
              </w:rPr>
              <w:t>的一批</w:t>
            </w:r>
            <w:r>
              <w:rPr>
                <w:rFonts w:hint="eastAsia" w:ascii="宋体" w:hAnsi="宋体" w:cs="宋体"/>
                <w:sz w:val="21"/>
                <w:szCs w:val="21"/>
                <w:highlight w:val="none"/>
                <w:lang w:eastAsia="zh-CN"/>
              </w:rPr>
              <w:t>电动执行器包装木箱破损</w:t>
            </w:r>
            <w:r>
              <w:rPr>
                <w:rFonts w:hint="eastAsia" w:ascii="宋体" w:hAnsi="宋体" w:cs="宋体"/>
                <w:sz w:val="21"/>
                <w:szCs w:val="21"/>
                <w:highlight w:val="none"/>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责任部门：销售部</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原因:产品运输过程防护不到位，造成外观损坏。</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不合格评审与处置：</w:t>
            </w:r>
            <w:r>
              <w:rPr>
                <w:rFonts w:hint="eastAsia" w:ascii="宋体" w:hAnsi="宋体" w:cs="宋体"/>
                <w:sz w:val="21"/>
                <w:szCs w:val="21"/>
                <w:highlight w:val="none"/>
                <w:lang w:eastAsia="zh-CN"/>
              </w:rPr>
              <w:t>对该批产品收回，检查确认无质量问题后再发给客户。</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处理结果：该批产品已</w:t>
            </w:r>
            <w:r>
              <w:rPr>
                <w:rFonts w:hint="eastAsia" w:ascii="宋体" w:hAnsi="宋体" w:cs="宋体"/>
                <w:sz w:val="21"/>
                <w:szCs w:val="21"/>
                <w:highlight w:val="none"/>
                <w:lang w:eastAsia="zh-CN"/>
              </w:rPr>
              <w:t>重新检查确认，无质量问题</w:t>
            </w:r>
            <w:r>
              <w:rPr>
                <w:rFonts w:hint="eastAsia" w:ascii="宋体" w:hAnsi="宋体" w:cs="宋体"/>
                <w:sz w:val="21"/>
                <w:szCs w:val="21"/>
                <w:highlight w:val="none"/>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验证结果：顾客已接</w:t>
            </w:r>
            <w:r>
              <w:rPr>
                <w:rFonts w:hint="eastAsia" w:ascii="宋体" w:hAnsi="宋体" w:cs="宋体"/>
                <w:sz w:val="21"/>
                <w:szCs w:val="21"/>
                <w:highlight w:val="none"/>
                <w:lang w:eastAsia="zh-CN"/>
              </w:rPr>
              <w:t>收</w:t>
            </w:r>
            <w:r>
              <w:rPr>
                <w:rFonts w:hint="eastAsia" w:ascii="宋体" w:hAnsi="宋体" w:cs="宋体"/>
                <w:sz w:val="21"/>
                <w:szCs w:val="21"/>
                <w:highlight w:val="none"/>
              </w:rPr>
              <w:t>。</w:t>
            </w:r>
          </w:p>
          <w:p>
            <w:pPr>
              <w:rPr>
                <w:rFonts w:hint="eastAsia" w:ascii="宋体" w:hAnsi="宋体" w:eastAsia="宋体" w:cs="宋体"/>
                <w:sz w:val="21"/>
                <w:szCs w:val="21"/>
                <w:highlight w:val="none"/>
                <w:lang w:eastAsia="zh-CN"/>
              </w:rPr>
            </w:pPr>
            <w:r>
              <w:rPr>
                <w:rFonts w:hint="eastAsia" w:ascii="宋体" w:hAnsi="宋体" w:cs="宋体"/>
                <w:sz w:val="21"/>
                <w:szCs w:val="21"/>
                <w:highlight w:val="none"/>
              </w:rPr>
              <w:t>验证人：</w:t>
            </w:r>
            <w:r>
              <w:rPr>
                <w:rFonts w:hint="eastAsia" w:ascii="宋体" w:hAnsi="宋体" w:cs="宋体"/>
                <w:sz w:val="21"/>
                <w:szCs w:val="21"/>
                <w:highlight w:val="none"/>
                <w:lang w:eastAsia="zh-CN"/>
              </w:rPr>
              <w:t>李勇</w:t>
            </w:r>
            <w:r>
              <w:rPr>
                <w:rFonts w:hint="eastAsia" w:ascii="宋体" w:hAnsi="宋体" w:cs="宋体"/>
                <w:sz w:val="21"/>
                <w:szCs w:val="21"/>
                <w:highlight w:val="none"/>
              </w:rPr>
              <w:t xml:space="preserve">   日期：20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p>
          <w:p>
            <w:pPr>
              <w:rPr>
                <w:rFonts w:hint="eastAsia" w:ascii="宋体" w:hAnsi="宋体" w:eastAsia="宋体" w:cs="宋体"/>
                <w:kern w:val="2"/>
                <w:sz w:val="21"/>
                <w:szCs w:val="21"/>
                <w:lang w:val="en-US" w:eastAsia="zh-CN" w:bidi="ar-SA"/>
              </w:rPr>
            </w:pPr>
            <w:r>
              <w:rPr>
                <w:rFonts w:hint="eastAsia" w:ascii="宋体" w:hAnsi="宋体" w:cs="宋体"/>
                <w:sz w:val="21"/>
                <w:szCs w:val="21"/>
                <w:highlight w:val="none"/>
              </w:rPr>
              <w:t>负责人讲：组织基本上没有让步接收、让步放行、让步使用的情况。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 w:val="21"/>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Q9.1.2</w:t>
            </w:r>
          </w:p>
        </w:tc>
        <w:tc>
          <w:tcPr>
            <w:tcW w:w="10004" w:type="dxa"/>
            <w:vAlign w:val="center"/>
          </w:tcPr>
          <w:p>
            <w:pPr>
              <w:spacing w:line="360" w:lineRule="auto"/>
              <w:rPr>
                <w:rFonts w:hint="eastAsia" w:ascii="宋体" w:hAnsi="宋体" w:cs="宋体"/>
                <w:sz w:val="21"/>
                <w:szCs w:val="21"/>
              </w:rPr>
            </w:pPr>
            <w:r>
              <w:rPr>
                <w:rFonts w:hint="eastAsia" w:ascii="宋体" w:hAnsi="宋体" w:cs="宋体"/>
                <w:sz w:val="21"/>
                <w:szCs w:val="21"/>
              </w:rPr>
              <w:t>1、公司编制了《顾客满意度监视测量程序》，规定了监测、获取和利用顾客满意信息的方法。包括问卷调查，直接沟通、数据分析等。</w:t>
            </w:r>
          </w:p>
          <w:p>
            <w:pPr>
              <w:spacing w:line="360"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2、公司主要通过日常口头交流、电话回访、定期发放《顾客满意度调查表》等形式来收集了解顾客是否满意的信息。提供有《顾客满意度调查表》201</w:t>
            </w:r>
            <w:r>
              <w:rPr>
                <w:rFonts w:hint="eastAsia" w:ascii="宋体" w:hAnsi="宋体" w:cs="宋体"/>
                <w:color w:val="000000"/>
                <w:sz w:val="21"/>
                <w:szCs w:val="21"/>
                <w:lang w:val="en-US" w:eastAsia="zh-CN"/>
              </w:rPr>
              <w:t>9</w:t>
            </w:r>
            <w:r>
              <w:rPr>
                <w:rFonts w:hint="eastAsia" w:ascii="宋体" w:hAnsi="宋体" w:cs="宋体"/>
                <w:color w:val="000000"/>
                <w:sz w:val="21"/>
                <w:szCs w:val="21"/>
              </w:rPr>
              <w:t>年11月的调查表共</w:t>
            </w:r>
            <w:r>
              <w:rPr>
                <w:rFonts w:hint="eastAsia" w:ascii="宋体" w:hAnsi="宋体" w:cs="宋体"/>
                <w:color w:val="000000"/>
                <w:sz w:val="21"/>
                <w:szCs w:val="21"/>
                <w:lang w:val="en-US" w:eastAsia="zh-CN"/>
              </w:rPr>
              <w:t>3</w:t>
            </w:r>
            <w:r>
              <w:rPr>
                <w:rFonts w:hint="eastAsia" w:ascii="宋体" w:hAnsi="宋体" w:cs="宋体"/>
                <w:color w:val="000000"/>
                <w:sz w:val="21"/>
                <w:szCs w:val="21"/>
              </w:rPr>
              <w:t>份，回收</w:t>
            </w:r>
            <w:r>
              <w:rPr>
                <w:rFonts w:hint="eastAsia" w:ascii="宋体" w:hAnsi="宋体" w:cs="宋体"/>
                <w:color w:val="000000"/>
                <w:sz w:val="21"/>
                <w:szCs w:val="21"/>
                <w:lang w:val="en-US" w:eastAsia="zh-CN"/>
              </w:rPr>
              <w:t>3</w:t>
            </w:r>
            <w:r>
              <w:rPr>
                <w:rFonts w:hint="eastAsia" w:ascii="宋体" w:hAnsi="宋体" w:cs="宋体"/>
                <w:color w:val="000000"/>
                <w:sz w:val="21"/>
                <w:szCs w:val="21"/>
              </w:rPr>
              <w:t>份 ：</w:t>
            </w:r>
            <w:r>
              <w:rPr>
                <w:rFonts w:hint="eastAsia" w:ascii="宋体" w:hAnsi="宋体" w:cs="宋体"/>
                <w:color w:val="000000"/>
                <w:sz w:val="21"/>
                <w:szCs w:val="21"/>
                <w:lang w:eastAsia="zh-CN"/>
              </w:rPr>
              <w:t>调查顾客单位</w:t>
            </w:r>
            <w:r>
              <w:rPr>
                <w:rFonts w:hint="eastAsia" w:ascii="宋体" w:hAnsi="宋体" w:cs="宋体"/>
                <w:color w:val="000000"/>
                <w:sz w:val="21"/>
                <w:szCs w:val="21"/>
                <w:lang w:val="en-US" w:eastAsia="zh-CN"/>
              </w:rPr>
              <w:t>:1）</w:t>
            </w:r>
            <w:r>
              <w:rPr>
                <w:rFonts w:hint="eastAsia" w:ascii="宋体" w:hAnsi="宋体" w:cs="宋体"/>
                <w:color w:val="000000"/>
                <w:sz w:val="21"/>
                <w:szCs w:val="21"/>
                <w:highlight w:val="none"/>
                <w:lang w:eastAsia="zh-CN"/>
              </w:rPr>
              <w:t>中机国能（南充）热电</w:t>
            </w:r>
            <w:r>
              <w:rPr>
                <w:rFonts w:hint="eastAsia" w:ascii="宋体" w:hAnsi="宋体" w:cs="宋体"/>
                <w:color w:val="000000"/>
                <w:sz w:val="21"/>
                <w:szCs w:val="21"/>
                <w:highlight w:val="none"/>
              </w:rPr>
              <w:t>有限公司</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江苏苏盐阀门机械</w:t>
            </w:r>
            <w:r>
              <w:rPr>
                <w:rFonts w:hint="eastAsia" w:ascii="宋体" w:hAnsi="宋体" w:cs="宋体"/>
                <w:color w:val="000000"/>
                <w:sz w:val="21"/>
                <w:szCs w:val="21"/>
                <w:highlight w:val="none"/>
              </w:rPr>
              <w:t>有限公司</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lang w:eastAsia="zh-CN"/>
              </w:rPr>
              <w:t>浙江蓝天求是环保股份</w:t>
            </w:r>
            <w:r>
              <w:rPr>
                <w:rFonts w:hint="eastAsia" w:ascii="宋体" w:hAnsi="宋体" w:cs="宋体"/>
                <w:color w:val="000000"/>
                <w:sz w:val="21"/>
                <w:szCs w:val="21"/>
                <w:highlight w:val="none"/>
              </w:rPr>
              <w:t>有限公司</w:t>
            </w:r>
            <w:r>
              <w:rPr>
                <w:rFonts w:hint="eastAsia" w:ascii="宋体" w:hAnsi="宋体" w:cs="宋体"/>
                <w:color w:val="000000"/>
                <w:sz w:val="21"/>
                <w:szCs w:val="21"/>
                <w:highlight w:val="none"/>
                <w:lang w:eastAsia="zh-CN"/>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--调查内容包括：质量、价格、交期、服务等.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w:t>
            </w:r>
            <w:r>
              <w:rPr>
                <w:rFonts w:hint="eastAsia" w:ascii="宋体" w:hAnsi="宋体" w:cs="宋体"/>
                <w:color w:val="000000"/>
                <w:sz w:val="21"/>
                <w:szCs w:val="21"/>
                <w:lang w:val="en-US" w:eastAsia="zh-CN"/>
              </w:rPr>
              <w:t>8</w:t>
            </w:r>
            <w:r>
              <w:rPr>
                <w:rFonts w:hint="eastAsia" w:ascii="宋体" w:hAnsi="宋体" w:cs="宋体"/>
                <w:color w:val="000000"/>
                <w:sz w:val="21"/>
                <w:szCs w:val="21"/>
              </w:rPr>
              <w:t>分（已实现既定目标）</w:t>
            </w:r>
          </w:p>
          <w:p>
            <w:pPr>
              <w:spacing w:line="360" w:lineRule="auto"/>
              <w:ind w:firstLine="420" w:firstLineChars="200"/>
              <w:rPr>
                <w:rFonts w:hint="eastAsia" w:ascii="宋体" w:hAnsi="宋体" w:cs="宋体"/>
                <w:color w:val="F79646"/>
                <w:sz w:val="21"/>
                <w:szCs w:val="21"/>
              </w:rPr>
            </w:pPr>
            <w:r>
              <w:rPr>
                <w:rFonts w:hint="eastAsia" w:ascii="宋体" w:hAnsi="宋体" w:cs="宋体"/>
                <w:color w:val="000000"/>
                <w:sz w:val="21"/>
                <w:szCs w:val="21"/>
              </w:rPr>
              <w:t>公司负责人讲：通过本次对顾客进行满意度调查，从统计结果可以看出，顾客对公司的产品价格满意度评价略有意见，其它均表示满意。下一步公司将对其弱项，成本的控制从人员结构入手进行改善，力争满足顾客对价格方面的关切。</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ascii="宋体" w:hAnsi="宋体"/>
                <w:sz w:val="21"/>
                <w:szCs w:val="21"/>
              </w:rPr>
            </w:pPr>
            <w:r>
              <w:rPr>
                <w:rFonts w:hint="eastAsia" w:ascii="宋体" w:hAnsi="宋体" w:cs="新宋体"/>
                <w:sz w:val="21"/>
                <w:szCs w:val="21"/>
              </w:rPr>
              <w:t>E8.1</w:t>
            </w:r>
          </w:p>
          <w:p>
            <w:pPr>
              <w:rPr>
                <w:rFonts w:hint="eastAsia" w:ascii="宋体" w:hAnsi="宋体" w:eastAsia="宋体" w:cs="Times New Roman"/>
                <w:kern w:val="2"/>
                <w:sz w:val="21"/>
                <w:szCs w:val="21"/>
                <w:lang w:val="en-US" w:eastAsia="zh-CN" w:bidi="ar-SA"/>
              </w:rPr>
            </w:pPr>
          </w:p>
        </w:tc>
        <w:tc>
          <w:tcPr>
            <w:tcW w:w="10004" w:type="dxa"/>
            <w:vAlign w:val="top"/>
          </w:tcPr>
          <w:p>
            <w:pPr>
              <w:rPr>
                <w:rFonts w:hint="eastAsia" w:ascii="宋体" w:hAnsi="宋体" w:cs="宋体"/>
                <w:sz w:val="21"/>
                <w:szCs w:val="21"/>
              </w:rPr>
            </w:pPr>
            <w:r>
              <w:rPr>
                <w:rFonts w:hint="eastAsia" w:ascii="宋体" w:hAnsi="宋体" w:cs="宋体"/>
                <w:sz w:val="21"/>
                <w:szCs w:val="21"/>
              </w:rPr>
              <w:t>查，销售部实施以下环境安全管理制度：《运行控制程序》、《节约用电用水管理制度》、《固体废弃物管理制度》《消防安全管理制度》、《用电安全管理规定》、《火灾事故应急救援预案》等。</w:t>
            </w:r>
          </w:p>
          <w:p>
            <w:pPr>
              <w:rPr>
                <w:rFonts w:hint="eastAsia" w:ascii="宋体" w:hAnsi="宋体" w:cs="宋体"/>
                <w:sz w:val="21"/>
                <w:szCs w:val="21"/>
              </w:rPr>
            </w:pPr>
            <w:r>
              <w:rPr>
                <w:rFonts w:hint="eastAsia" w:ascii="宋体" w:hAnsi="宋体" w:cs="宋体"/>
                <w:sz w:val="21"/>
                <w:szCs w:val="21"/>
              </w:rPr>
              <w:t>查重要环境因素：</w:t>
            </w:r>
          </w:p>
          <w:p>
            <w:pPr>
              <w:ind w:left="360"/>
              <w:rPr>
                <w:rFonts w:hint="eastAsia" w:ascii="宋体" w:hAnsi="宋体" w:cs="宋体"/>
                <w:sz w:val="21"/>
                <w:szCs w:val="21"/>
              </w:rPr>
            </w:pPr>
            <w:r>
              <w:rPr>
                <w:rFonts w:hint="eastAsia" w:ascii="宋体" w:hAnsi="宋体" w:cs="宋体"/>
                <w:sz w:val="21"/>
                <w:szCs w:val="21"/>
              </w:rPr>
              <w:t>1）潜在火灾；</w:t>
            </w:r>
          </w:p>
          <w:p>
            <w:pPr>
              <w:ind w:left="360"/>
              <w:rPr>
                <w:rFonts w:hint="eastAsia" w:ascii="宋体" w:hAnsi="宋体" w:cs="宋体"/>
                <w:sz w:val="21"/>
                <w:szCs w:val="21"/>
              </w:rPr>
            </w:pPr>
            <w:r>
              <w:rPr>
                <w:rFonts w:hint="eastAsia" w:ascii="宋体" w:hAnsi="宋体" w:cs="宋体"/>
                <w:sz w:val="21"/>
                <w:szCs w:val="21"/>
              </w:rPr>
              <w:t>2）固废排放；</w:t>
            </w:r>
          </w:p>
          <w:p>
            <w:pPr>
              <w:ind w:firstLine="315" w:firstLineChars="150"/>
              <w:rPr>
                <w:rFonts w:hint="eastAsia" w:ascii="宋体" w:hAnsi="宋体" w:cs="宋体"/>
                <w:sz w:val="21"/>
                <w:szCs w:val="21"/>
              </w:rPr>
            </w:pPr>
            <w:r>
              <w:rPr>
                <w:rFonts w:hint="eastAsia" w:ascii="宋体" w:hAnsi="宋体" w:cs="宋体"/>
                <w:sz w:val="21"/>
                <w:szCs w:val="21"/>
              </w:rPr>
              <w:t>查看，公司制订的相应的安全管理制度及管理方案，对重要环境因素进行管控。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eastAsia="宋体" w:cs="宋体"/>
                <w:kern w:val="2"/>
                <w:sz w:val="21"/>
                <w:szCs w:val="21"/>
                <w:lang w:val="en-US" w:eastAsia="zh-CN" w:bidi="ar-SA"/>
              </w:rPr>
            </w:pPr>
            <w:r>
              <w:rPr>
                <w:rFonts w:hint="eastAsia" w:ascii="宋体" w:hAnsi="宋体" w:cs="宋体"/>
                <w:sz w:val="21"/>
                <w:szCs w:val="21"/>
              </w:rPr>
              <w:t>现场查看：查见办公等服务性一般固废有处理，现场有处理的记录。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ascii="宋体" w:hAnsi="宋体" w:cs="新宋体"/>
                <w:sz w:val="21"/>
                <w:szCs w:val="21"/>
              </w:rPr>
            </w:pPr>
            <w:r>
              <w:rPr>
                <w:rFonts w:hint="eastAsia" w:ascii="宋体" w:hAnsi="宋体" w:cs="新宋体"/>
                <w:sz w:val="21"/>
                <w:szCs w:val="21"/>
              </w:rPr>
              <w:t>E8.2</w:t>
            </w: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S4.4.7</w:t>
            </w:r>
          </w:p>
        </w:tc>
        <w:tc>
          <w:tcPr>
            <w:tcW w:w="10004" w:type="dxa"/>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工作人员的在办公室组织下，参加了公司组织的“火灾消防知识培训”。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查见：消防演练实况记录：销售部相关人员</w:t>
            </w:r>
            <w:r>
              <w:rPr>
                <w:rFonts w:hint="eastAsia" w:ascii="宋体" w:hAnsi="宋体" w:cs="宋体"/>
                <w:sz w:val="21"/>
                <w:szCs w:val="21"/>
                <w:lang w:bidi="ar"/>
              </w:rPr>
              <w:t>参加了2018年8月2</w:t>
            </w:r>
            <w:r>
              <w:rPr>
                <w:rFonts w:hint="eastAsia" w:ascii="宋体" w:hAnsi="宋体" w:cs="宋体"/>
                <w:sz w:val="21"/>
                <w:szCs w:val="21"/>
                <w:lang w:val="en-US" w:eastAsia="zh-CN" w:bidi="ar"/>
              </w:rPr>
              <w:t>8</w:t>
            </w:r>
            <w:r>
              <w:rPr>
                <w:rFonts w:hint="eastAsia" w:ascii="宋体" w:hAnsi="宋体" w:cs="宋体"/>
                <w:sz w:val="21"/>
                <w:szCs w:val="21"/>
                <w:lang w:bidi="ar"/>
              </w:rPr>
              <w:t>日在公司办公区由办公室组织的消防演练。</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cs="宋体"/>
                <w:sz w:val="21"/>
                <w:szCs w:val="21"/>
                <w:lang w:bidi="ar"/>
              </w:rPr>
              <w:t>查，现场对应，公司员工的安全逃生意识有明显的改善和较大提高。使员工掌握了安全逃生的方式和路径。同时使员工掌握了灭火器材的使用。</w:t>
            </w:r>
          </w:p>
        </w:tc>
        <w:tc>
          <w:tcPr>
            <w:tcW w:w="1585" w:type="dxa"/>
          </w:tcPr>
          <w:p/>
        </w:tc>
      </w:tr>
    </w:tbl>
    <w:p>
      <w:pPr>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受审核部门：采购部</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杨明发</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杨健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2020.1.15下午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rFonts w:hint="eastAsia" w:ascii="宋体" w:hAnsi="宋体" w:eastAsia="宋体" w:cs="宋体"/>
                <w:kern w:val="2"/>
                <w:sz w:val="21"/>
                <w:szCs w:val="21"/>
                <w:lang w:val="en-US" w:eastAsia="zh-CN" w:bidi="ar-SA"/>
              </w:rPr>
            </w:pPr>
          </w:p>
        </w:tc>
        <w:tc>
          <w:tcPr>
            <w:tcW w:w="10004" w:type="dxa"/>
            <w:vAlign w:val="top"/>
          </w:tcPr>
          <w:p>
            <w:pPr>
              <w:spacing w:line="400" w:lineRule="exact"/>
              <w:rPr>
                <w:rFonts w:hint="eastAsia" w:ascii="宋体" w:cs="宋体"/>
                <w:sz w:val="21"/>
                <w:szCs w:val="21"/>
                <w:lang w:bidi="ar"/>
              </w:rPr>
            </w:pPr>
            <w:r>
              <w:rPr>
                <w:rFonts w:hint="eastAsia" w:ascii="宋体" w:cs="宋体"/>
                <w:sz w:val="21"/>
                <w:szCs w:val="21"/>
                <w:lang w:bidi="ar"/>
              </w:rPr>
              <w:t>在《部门职责》中规定了采购部的职责和权限，以确保部门工作的展开和实施：</w:t>
            </w:r>
          </w:p>
          <w:p>
            <w:pPr>
              <w:spacing w:line="400" w:lineRule="exact"/>
              <w:rPr>
                <w:rFonts w:hint="eastAsia" w:ascii="宋体" w:cs="宋体"/>
                <w:sz w:val="21"/>
                <w:szCs w:val="21"/>
                <w:lang w:bidi="ar"/>
              </w:rPr>
            </w:pPr>
            <w:r>
              <w:rPr>
                <w:rFonts w:hint="eastAsia" w:ascii="宋体" w:cs="宋体"/>
                <w:sz w:val="21"/>
                <w:szCs w:val="21"/>
                <w:lang w:bidi="ar"/>
              </w:rPr>
              <w:t>1)负责公司物资采购。</w:t>
            </w:r>
          </w:p>
          <w:p>
            <w:pPr>
              <w:spacing w:line="400" w:lineRule="exact"/>
              <w:rPr>
                <w:rFonts w:hint="eastAsia" w:ascii="宋体" w:cs="宋体"/>
                <w:sz w:val="21"/>
                <w:szCs w:val="21"/>
                <w:lang w:bidi="ar"/>
              </w:rPr>
            </w:pPr>
            <w:r>
              <w:rPr>
                <w:rFonts w:hint="eastAsia" w:ascii="宋体" w:cs="宋体"/>
                <w:sz w:val="21"/>
                <w:szCs w:val="21"/>
                <w:lang w:bidi="ar"/>
              </w:rPr>
              <w:t>2)负责对供方进行评价、合格供方的识别。</w:t>
            </w:r>
          </w:p>
          <w:p>
            <w:pPr>
              <w:spacing w:line="400" w:lineRule="exact"/>
              <w:rPr>
                <w:rFonts w:hint="eastAsia" w:ascii="宋体" w:cs="宋体"/>
                <w:sz w:val="21"/>
                <w:szCs w:val="21"/>
                <w:lang w:bidi="ar"/>
              </w:rPr>
            </w:pPr>
            <w:r>
              <w:rPr>
                <w:rFonts w:hint="eastAsia" w:ascii="宋体" w:cs="宋体"/>
                <w:sz w:val="21"/>
                <w:szCs w:val="21"/>
                <w:lang w:bidi="ar"/>
              </w:rPr>
              <w:t>3)负责制定本部门的环境因素识别。</w:t>
            </w:r>
          </w:p>
          <w:p>
            <w:pPr>
              <w:spacing w:line="400" w:lineRule="exact"/>
              <w:rPr>
                <w:rFonts w:hint="eastAsia" w:ascii="宋体" w:cs="宋体"/>
                <w:sz w:val="21"/>
                <w:szCs w:val="21"/>
                <w:lang w:bidi="ar"/>
              </w:rPr>
            </w:pPr>
            <w:r>
              <w:rPr>
                <w:rFonts w:hint="eastAsia" w:ascii="宋体" w:cs="宋体"/>
                <w:sz w:val="21"/>
                <w:szCs w:val="21"/>
                <w:lang w:bidi="ar"/>
              </w:rPr>
              <w:t>部门职责清晰、明确。</w:t>
            </w:r>
          </w:p>
          <w:p>
            <w:pPr>
              <w:spacing w:line="400" w:lineRule="exact"/>
              <w:rPr>
                <w:rFonts w:hint="eastAsia" w:ascii="宋体" w:hAnsi="宋体" w:eastAsia="宋体" w:cs="宋体"/>
                <w:kern w:val="2"/>
                <w:sz w:val="21"/>
                <w:szCs w:val="21"/>
                <w:lang w:val="en-US" w:eastAsia="zh-CN" w:bidi="ar"/>
              </w:rPr>
            </w:pPr>
            <w:r>
              <w:rPr>
                <w:rFonts w:hint="eastAsia" w:ascii="宋体" w:cs="宋体"/>
                <w:sz w:val="21"/>
                <w:szCs w:val="21"/>
                <w:lang w:bidi="ar"/>
              </w:rPr>
              <w:t>采购部负责人能基本阐述本部门的主要职责</w:t>
            </w:r>
            <w:r>
              <w:rPr>
                <w:rFonts w:hint="eastAsia" w:ascii="宋体" w:hAnsi="宋体"/>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rPr>
                <w:rFonts w:hint="eastAsia" w:ascii="宋体" w:hAnsi="宋体"/>
                <w:sz w:val="21"/>
                <w:szCs w:val="21"/>
              </w:rPr>
            </w:pPr>
            <w:r>
              <w:rPr>
                <w:rFonts w:hint="eastAsia" w:ascii="宋体" w:hAnsi="宋体"/>
                <w:sz w:val="21"/>
                <w:szCs w:val="21"/>
              </w:rPr>
              <w:t>查见：《环境因素的识别与评价控制程序》，上述文件对识别和评价方法、程序、职责、记录作了规定。</w:t>
            </w:r>
          </w:p>
          <w:p>
            <w:pPr>
              <w:rPr>
                <w:rFonts w:hint="eastAsia" w:ascii="宋体" w:hAnsi="宋体"/>
                <w:sz w:val="21"/>
                <w:szCs w:val="21"/>
              </w:rPr>
            </w:pPr>
            <w:r>
              <w:rPr>
                <w:rFonts w:hint="eastAsia" w:ascii="宋体" w:hAnsi="宋体"/>
                <w:sz w:val="21"/>
                <w:szCs w:val="21"/>
              </w:rPr>
              <w:t>查，采购部《环境因素识别评价表》：</w:t>
            </w:r>
          </w:p>
          <w:p>
            <w:pPr>
              <w:rPr>
                <w:rFonts w:hint="eastAsia" w:ascii="宋体" w:hAnsi="宋体"/>
                <w:sz w:val="21"/>
                <w:szCs w:val="21"/>
              </w:rPr>
            </w:pPr>
            <w:r>
              <w:rPr>
                <w:rFonts w:hint="eastAsia" w:ascii="宋体" w:hAnsi="宋体"/>
                <w:sz w:val="21"/>
                <w:szCs w:val="21"/>
              </w:rPr>
              <w:t>采购部环境因素有21个：</w:t>
            </w:r>
          </w:p>
          <w:p>
            <w:pPr>
              <w:rPr>
                <w:rFonts w:hint="eastAsia" w:ascii="宋体" w:hAnsi="宋体"/>
                <w:sz w:val="21"/>
                <w:szCs w:val="21"/>
              </w:rPr>
            </w:pPr>
            <w:r>
              <w:rPr>
                <w:rFonts w:hint="eastAsia" w:ascii="宋体" w:hAnsi="宋体"/>
                <w:sz w:val="21"/>
                <w:szCs w:val="21"/>
              </w:rPr>
              <w:t>a.水电资源的消耗、固体废弃物如笔芯、纸张、纸杯的废弃；</w:t>
            </w:r>
          </w:p>
          <w:p>
            <w:pPr>
              <w:rPr>
                <w:rFonts w:hint="eastAsia" w:ascii="宋体" w:hAnsi="宋体"/>
                <w:sz w:val="21"/>
                <w:szCs w:val="21"/>
              </w:rPr>
            </w:pPr>
            <w:r>
              <w:rPr>
                <w:rFonts w:hint="eastAsia" w:ascii="宋体" w:hAnsi="宋体"/>
                <w:sz w:val="21"/>
                <w:szCs w:val="21"/>
              </w:rPr>
              <w:t>b. 复印机硒鼓、打印机色带、墨盒的更换等；</w:t>
            </w:r>
          </w:p>
          <w:p>
            <w:pPr>
              <w:rPr>
                <w:rFonts w:hint="eastAsia" w:ascii="宋体" w:hAnsi="宋体"/>
                <w:sz w:val="21"/>
                <w:szCs w:val="21"/>
              </w:rPr>
            </w:pPr>
            <w:r>
              <w:rPr>
                <w:rFonts w:hint="eastAsia" w:ascii="宋体" w:hAnsi="宋体"/>
                <w:sz w:val="21"/>
                <w:szCs w:val="21"/>
              </w:rPr>
              <w:t>查，部门的重要环境因素为：固体废弃物的排放、火灾、触电等2项。</w:t>
            </w:r>
          </w:p>
          <w:p>
            <w:pPr>
              <w:rPr>
                <w:rFonts w:hint="eastAsia" w:ascii="宋体" w:hAnsi="宋体"/>
                <w:sz w:val="21"/>
                <w:szCs w:val="21"/>
              </w:rPr>
            </w:pPr>
            <w:r>
              <w:rPr>
                <w:rFonts w:hint="eastAsia" w:ascii="宋体" w:hAnsi="宋体"/>
                <w:sz w:val="21"/>
                <w:szCs w:val="21"/>
              </w:rPr>
              <w:t>公司采用了现场观察、经验判断等环境因素识别及环境影响评价方法。</w:t>
            </w:r>
          </w:p>
          <w:p>
            <w:pPr>
              <w:rPr>
                <w:rFonts w:hint="eastAsia" w:ascii="宋体" w:hAnsi="宋体"/>
                <w:sz w:val="21"/>
                <w:szCs w:val="21"/>
              </w:rPr>
            </w:pPr>
            <w:r>
              <w:rPr>
                <w:rFonts w:hint="eastAsia" w:ascii="宋体" w:hAnsi="宋体"/>
                <w:sz w:val="21"/>
                <w:szCs w:val="21"/>
              </w:rPr>
              <w:t>识别基本清楚、充分，评价基本合理</w:t>
            </w:r>
          </w:p>
          <w:p>
            <w:pPr>
              <w:rPr>
                <w:rFonts w:hint="eastAsia" w:ascii="宋体" w:hAnsi="Times New Roman" w:eastAsia="宋体" w:cs="宋体"/>
                <w:kern w:val="2"/>
                <w:sz w:val="21"/>
                <w:szCs w:val="21"/>
                <w:lang w:val="en-US" w:eastAsia="zh-CN" w:bidi="ar"/>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QE6.2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cs="宋体"/>
                <w:sz w:val="21"/>
                <w:szCs w:val="21"/>
                <w:lang w:bidi="ar"/>
              </w:rPr>
            </w:pPr>
            <w:r>
              <w:rPr>
                <w:rFonts w:hint="eastAsia" w:ascii="宋体" w:cs="宋体"/>
                <w:sz w:val="21"/>
                <w:szCs w:val="21"/>
                <w:lang w:bidi="ar"/>
              </w:rPr>
              <w:t>查见：采购部“质量、环境目标指标和管理方案”，内容包括：</w:t>
            </w:r>
          </w:p>
          <w:p>
            <w:pPr>
              <w:spacing w:line="400" w:lineRule="exact"/>
              <w:rPr>
                <w:rFonts w:hint="eastAsia" w:ascii="宋体" w:cs="宋体"/>
                <w:sz w:val="21"/>
                <w:szCs w:val="21"/>
                <w:lang w:bidi="ar"/>
              </w:rPr>
            </w:pPr>
            <w:r>
              <w:rPr>
                <w:rFonts w:hint="eastAsia" w:ascii="宋体" w:cs="宋体"/>
                <w:sz w:val="21"/>
                <w:szCs w:val="21"/>
                <w:lang w:bidi="ar"/>
              </w:rPr>
              <w:t>1、质量目标：          完成（201</w:t>
            </w:r>
            <w:r>
              <w:rPr>
                <w:rFonts w:hint="eastAsia" w:ascii="宋体" w:cs="宋体"/>
                <w:sz w:val="21"/>
                <w:szCs w:val="21"/>
                <w:lang w:val="en-US" w:eastAsia="zh-CN" w:bidi="ar"/>
              </w:rPr>
              <w:t>9</w:t>
            </w:r>
            <w:r>
              <w:rPr>
                <w:rFonts w:hint="eastAsia" w:ascii="宋体" w:cs="宋体"/>
                <w:sz w:val="21"/>
                <w:szCs w:val="21"/>
                <w:lang w:bidi="ar"/>
              </w:rPr>
              <w:t>.</w:t>
            </w:r>
            <w:r>
              <w:rPr>
                <w:rFonts w:hint="eastAsia" w:ascii="宋体" w:cs="宋体"/>
                <w:sz w:val="21"/>
                <w:szCs w:val="21"/>
                <w:lang w:val="en-US" w:eastAsia="zh-CN" w:bidi="ar"/>
              </w:rPr>
              <w:t>1季度</w:t>
            </w:r>
            <w:r>
              <w:rPr>
                <w:rFonts w:hint="eastAsia" w:ascii="宋体" w:cs="宋体"/>
                <w:sz w:val="21"/>
                <w:szCs w:val="21"/>
                <w:lang w:bidi="ar"/>
              </w:rPr>
              <w:t>-</w:t>
            </w:r>
            <w:r>
              <w:rPr>
                <w:rFonts w:hint="eastAsia" w:ascii="宋体" w:cs="宋体"/>
                <w:sz w:val="21"/>
                <w:szCs w:val="21"/>
                <w:lang w:val="en-US" w:eastAsia="zh-CN" w:bidi="ar"/>
              </w:rPr>
              <w:t>4季度</w:t>
            </w:r>
            <w:r>
              <w:rPr>
                <w:rFonts w:hint="eastAsia" w:ascii="宋体" w:cs="宋体"/>
                <w:sz w:val="21"/>
                <w:szCs w:val="21"/>
                <w:lang w:bidi="ar"/>
              </w:rPr>
              <w:t>）</w:t>
            </w:r>
          </w:p>
          <w:p>
            <w:pPr>
              <w:spacing w:line="400" w:lineRule="exact"/>
              <w:rPr>
                <w:rFonts w:hint="eastAsia" w:ascii="宋体" w:eastAsia="黑体" w:cs="宋体"/>
                <w:sz w:val="21"/>
                <w:szCs w:val="21"/>
                <w:lang w:bidi="ar"/>
              </w:rPr>
            </w:pPr>
            <w:r>
              <w:rPr>
                <w:rFonts w:hint="eastAsia" w:ascii="宋体" w:cs="宋体"/>
                <w:sz w:val="21"/>
                <w:szCs w:val="21"/>
                <w:lang w:bidi="ar"/>
              </w:rPr>
              <w:t>1）采购物资合格率100%；       100%</w:t>
            </w:r>
          </w:p>
          <w:p>
            <w:pPr>
              <w:adjustRightInd w:val="0"/>
              <w:snapToGrid w:val="0"/>
              <w:spacing w:line="440" w:lineRule="exact"/>
              <w:ind w:right="-23"/>
              <w:rPr>
                <w:rFonts w:hint="eastAsia" w:ascii="宋体" w:hAnsi="宋体" w:cs="宋体"/>
                <w:sz w:val="21"/>
                <w:szCs w:val="21"/>
                <w:lang w:bidi="ar"/>
              </w:rPr>
            </w:pPr>
            <w:r>
              <w:rPr>
                <w:rFonts w:hint="eastAsia" w:ascii="宋体" w:hAnsi="宋体" w:cs="宋体"/>
                <w:sz w:val="21"/>
                <w:szCs w:val="21"/>
                <w:lang w:bidi="ar"/>
              </w:rPr>
              <w:t>2、环境目标</w:t>
            </w:r>
          </w:p>
          <w:p>
            <w:pPr>
              <w:adjustRightInd w:val="0"/>
              <w:snapToGrid w:val="0"/>
              <w:spacing w:line="440" w:lineRule="exact"/>
              <w:ind w:left="120" w:right="-23"/>
              <w:rPr>
                <w:rFonts w:hint="eastAsia" w:ascii="宋体" w:hAnsi="宋体" w:cs="宋体"/>
                <w:sz w:val="21"/>
                <w:szCs w:val="21"/>
                <w:lang w:bidi="ar"/>
              </w:rPr>
            </w:pPr>
            <w:r>
              <w:rPr>
                <w:rFonts w:hint="eastAsia" w:ascii="宋体" w:hAnsi="宋体" w:cs="宋体"/>
                <w:sz w:val="21"/>
                <w:szCs w:val="21"/>
                <w:lang w:bidi="ar"/>
              </w:rPr>
              <w:t xml:space="preserve">1）火灾、触电事故为零；          零 </w:t>
            </w:r>
          </w:p>
          <w:p>
            <w:pPr>
              <w:adjustRightInd w:val="0"/>
              <w:snapToGrid w:val="0"/>
              <w:spacing w:line="440" w:lineRule="exact"/>
              <w:ind w:left="120" w:right="-23"/>
              <w:rPr>
                <w:rFonts w:hint="eastAsia" w:ascii="宋体" w:cs="宋体"/>
                <w:sz w:val="21"/>
                <w:szCs w:val="21"/>
              </w:rPr>
            </w:pPr>
            <w:r>
              <w:rPr>
                <w:rFonts w:hint="eastAsia" w:ascii="宋体" w:hAnsi="宋体" w:cs="宋体"/>
                <w:sz w:val="21"/>
                <w:szCs w:val="21"/>
                <w:lang w:bidi="ar"/>
              </w:rPr>
              <w:t>2）固废正确收集处理率100%；     100%</w:t>
            </w:r>
          </w:p>
          <w:p>
            <w:pPr>
              <w:tabs>
                <w:tab w:val="left" w:pos="470"/>
              </w:tabs>
              <w:autoSpaceDE w:val="0"/>
              <w:autoSpaceDN w:val="0"/>
              <w:adjustRightInd w:val="0"/>
              <w:spacing w:line="360" w:lineRule="auto"/>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质量和环境目标、指标基本实现。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外部提供过程、产品和服务的控制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Q8.4</w:t>
            </w:r>
          </w:p>
        </w:tc>
        <w:tc>
          <w:tcPr>
            <w:tcW w:w="10004" w:type="dxa"/>
            <w:vAlign w:val="top"/>
          </w:tcPr>
          <w:p>
            <w:pPr>
              <w:widowControl/>
              <w:spacing w:line="400" w:lineRule="exact"/>
              <w:jc w:val="left"/>
              <w:rPr>
                <w:rFonts w:hint="eastAsia"/>
                <w:sz w:val="21"/>
                <w:szCs w:val="21"/>
              </w:rPr>
            </w:pPr>
            <w:r>
              <w:rPr>
                <w:rFonts w:hint="eastAsia"/>
                <w:sz w:val="21"/>
                <w:szCs w:val="21"/>
              </w:rPr>
              <w:t>1.查公司编制并执行了《采购控制程序》，规定了采购控制要求，明确了对供方选择、评价、及再评价的准则。</w:t>
            </w:r>
          </w:p>
          <w:p>
            <w:pPr>
              <w:widowControl/>
              <w:spacing w:line="400" w:lineRule="exact"/>
              <w:jc w:val="left"/>
              <w:rPr>
                <w:rFonts w:hint="eastAsia"/>
                <w:sz w:val="21"/>
                <w:szCs w:val="21"/>
              </w:rPr>
            </w:pPr>
            <w:r>
              <w:rPr>
                <w:rFonts w:hint="eastAsia"/>
                <w:sz w:val="21"/>
                <w:szCs w:val="21"/>
              </w:rPr>
              <w:t>2.查《合格供方名录》</w:t>
            </w:r>
          </w:p>
          <w:p>
            <w:pPr>
              <w:pStyle w:val="2"/>
              <w:rPr>
                <w:rFonts w:hint="eastAsia"/>
                <w:sz w:val="21"/>
                <w:szCs w:val="21"/>
                <w:lang w:val="en-US" w:eastAsia="zh-CN"/>
              </w:rPr>
            </w:pPr>
            <w:r>
              <w:rPr>
                <w:rFonts w:hint="eastAsia"/>
                <w:sz w:val="21"/>
                <w:szCs w:val="21"/>
                <w:lang w:val="en-US" w:eastAsia="zh-CN"/>
              </w:rPr>
              <w:t>1）成都创信隆自控阀门有限公司  供应：西门子定位器、YTC定位器；</w:t>
            </w:r>
          </w:p>
          <w:p>
            <w:pPr>
              <w:pStyle w:val="2"/>
              <w:rPr>
                <w:rFonts w:hint="eastAsia"/>
                <w:sz w:val="21"/>
                <w:szCs w:val="21"/>
                <w:lang w:val="en-US" w:eastAsia="zh-CN"/>
              </w:rPr>
            </w:pPr>
            <w:r>
              <w:rPr>
                <w:rFonts w:hint="eastAsia"/>
                <w:sz w:val="21"/>
                <w:szCs w:val="21"/>
                <w:lang w:val="en-US" w:eastAsia="zh-CN"/>
              </w:rPr>
              <w:t>2）常州杜佰拉通用设备有限公司  供应：智能光机配件；</w:t>
            </w:r>
          </w:p>
          <w:p>
            <w:pPr>
              <w:pStyle w:val="2"/>
              <w:rPr>
                <w:rFonts w:hint="eastAsia"/>
                <w:sz w:val="21"/>
                <w:szCs w:val="21"/>
                <w:lang w:val="en-US" w:eastAsia="zh-CN"/>
              </w:rPr>
            </w:pPr>
            <w:r>
              <w:rPr>
                <w:rFonts w:hint="eastAsia"/>
                <w:sz w:val="21"/>
                <w:szCs w:val="21"/>
                <w:lang w:val="en-US" w:eastAsia="zh-CN"/>
              </w:rPr>
              <w:t>3）浙江展业阀业有限公司       供应：电动陶瓷球阀；</w:t>
            </w:r>
          </w:p>
          <w:p>
            <w:pPr>
              <w:pStyle w:val="2"/>
              <w:rPr>
                <w:rFonts w:hint="eastAsia"/>
                <w:sz w:val="21"/>
                <w:szCs w:val="21"/>
                <w:lang w:val="en-US" w:eastAsia="zh-CN"/>
              </w:rPr>
            </w:pPr>
            <w:r>
              <w:rPr>
                <w:rFonts w:hint="eastAsia"/>
                <w:sz w:val="21"/>
                <w:szCs w:val="21"/>
                <w:lang w:val="en-US" w:eastAsia="zh-CN"/>
              </w:rPr>
              <w:t>4）浙江百得自动化仪表有限公司  供应：气动执行器；</w:t>
            </w:r>
          </w:p>
          <w:p>
            <w:pPr>
              <w:pStyle w:val="2"/>
              <w:rPr>
                <w:rFonts w:hint="eastAsia"/>
                <w:sz w:val="21"/>
                <w:szCs w:val="21"/>
                <w:lang w:val="en-US" w:eastAsia="zh-CN"/>
              </w:rPr>
            </w:pPr>
            <w:r>
              <w:rPr>
                <w:rFonts w:hint="eastAsia"/>
                <w:sz w:val="21"/>
                <w:szCs w:val="21"/>
                <w:lang w:val="en-US" w:eastAsia="zh-CN"/>
              </w:rPr>
              <w:t>5）永嘉县远东阀门厂            供应：阻火呼吸阀；</w:t>
            </w:r>
          </w:p>
          <w:p>
            <w:pPr>
              <w:pStyle w:val="2"/>
              <w:rPr>
                <w:rFonts w:hint="eastAsia"/>
                <w:sz w:val="21"/>
                <w:szCs w:val="21"/>
                <w:lang w:val="en-US" w:eastAsia="zh-CN"/>
              </w:rPr>
            </w:pPr>
            <w:r>
              <w:rPr>
                <w:rFonts w:hint="eastAsia"/>
                <w:sz w:val="21"/>
                <w:szCs w:val="21"/>
                <w:lang w:val="en-US" w:eastAsia="zh-CN"/>
              </w:rPr>
              <w:t>6）温州精旭阀业有限公司        供应：阀门及配件；</w:t>
            </w:r>
          </w:p>
          <w:p>
            <w:pPr>
              <w:pStyle w:val="2"/>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7）罗托克贸易（上海）有限公司 供应：供应：电动执行器等。</w:t>
            </w:r>
          </w:p>
          <w:p>
            <w:pPr>
              <w:pStyle w:val="2"/>
              <w:rPr>
                <w:rFonts w:hint="default"/>
                <w:sz w:val="21"/>
                <w:szCs w:val="21"/>
                <w:lang w:val="en-US" w:eastAsia="zh-CN"/>
              </w:rPr>
            </w:pPr>
            <w:r>
              <w:rPr>
                <w:rFonts w:hint="eastAsia"/>
                <w:sz w:val="21"/>
                <w:szCs w:val="21"/>
                <w:lang w:val="en-US" w:eastAsia="zh-CN"/>
              </w:rPr>
              <w:t>负责人介绍：序号1）-6）号为今年新开发的供方，7）</w:t>
            </w:r>
            <w:r>
              <w:rPr>
                <w:rFonts w:hint="eastAsia" w:ascii="Times New Roman" w:hAnsi="Times New Roman" w:cs="Times New Roman"/>
                <w:sz w:val="21"/>
                <w:szCs w:val="21"/>
                <w:lang w:val="en-US" w:eastAsia="zh-CN"/>
              </w:rPr>
              <w:t>罗托克贸易（上海）有限公司</w:t>
            </w:r>
            <w:r>
              <w:rPr>
                <w:rFonts w:hint="eastAsia"/>
                <w:sz w:val="21"/>
                <w:szCs w:val="21"/>
                <w:lang w:val="en-US" w:eastAsia="zh-CN"/>
              </w:rPr>
              <w:t>为合作多年的供方。</w:t>
            </w:r>
          </w:p>
          <w:p>
            <w:pPr>
              <w:rPr>
                <w:rFonts w:hint="eastAsia"/>
                <w:sz w:val="21"/>
                <w:szCs w:val="21"/>
              </w:rPr>
            </w:pPr>
          </w:p>
          <w:p>
            <w:pPr>
              <w:rPr>
                <w:rFonts w:hint="eastAsia"/>
                <w:sz w:val="21"/>
                <w:szCs w:val="21"/>
              </w:rPr>
            </w:pPr>
            <w:r>
              <w:rPr>
                <w:rFonts w:hint="eastAsia"/>
                <w:sz w:val="21"/>
                <w:szCs w:val="21"/>
              </w:rPr>
              <w:t>3．查：供应商评价记录：</w:t>
            </w:r>
          </w:p>
          <w:p>
            <w:pPr>
              <w:rPr>
                <w:rFonts w:hint="eastAsia"/>
                <w:sz w:val="21"/>
                <w:szCs w:val="21"/>
              </w:rPr>
            </w:pPr>
            <w:r>
              <w:rPr>
                <w:rFonts w:hint="eastAsia"/>
                <w:sz w:val="21"/>
                <w:szCs w:val="21"/>
              </w:rPr>
              <w:t>抽查《供方评定记录表》</w:t>
            </w:r>
          </w:p>
          <w:p>
            <w:pPr>
              <w:rPr>
                <w:rFonts w:hint="eastAsia"/>
                <w:sz w:val="21"/>
                <w:szCs w:val="21"/>
              </w:rPr>
            </w:pPr>
            <w:r>
              <w:rPr>
                <w:rFonts w:hint="eastAsia"/>
                <w:sz w:val="21"/>
                <w:szCs w:val="21"/>
              </w:rPr>
              <w:t>供应商：</w:t>
            </w:r>
            <w:r>
              <w:rPr>
                <w:rFonts w:hint="eastAsia"/>
                <w:sz w:val="21"/>
                <w:szCs w:val="21"/>
                <w:lang w:val="en-US" w:eastAsia="zh-CN"/>
              </w:rPr>
              <w:t>成都创信隆自控阀门有限公司</w:t>
            </w:r>
          </w:p>
          <w:p>
            <w:pPr>
              <w:rPr>
                <w:rFonts w:hint="eastAsia"/>
                <w:sz w:val="21"/>
                <w:szCs w:val="21"/>
              </w:rPr>
            </w:pPr>
            <w:r>
              <w:rPr>
                <w:rFonts w:hint="eastAsia"/>
                <w:sz w:val="21"/>
                <w:szCs w:val="21"/>
              </w:rPr>
              <w:t>评价项目：产品质量、价格、交付期、售后服务等。</w:t>
            </w:r>
          </w:p>
          <w:p>
            <w:pPr>
              <w:pStyle w:val="2"/>
              <w:rPr>
                <w:rFonts w:hint="eastAsia" w:eastAsia="宋体"/>
                <w:lang w:eastAsia="zh-CN"/>
              </w:rPr>
            </w:pPr>
            <w:r>
              <w:rPr>
                <w:rFonts w:hint="eastAsia"/>
                <w:lang w:eastAsia="zh-CN"/>
              </w:rPr>
              <w:t>评价结论：列入合格目录</w:t>
            </w:r>
          </w:p>
          <w:p>
            <w:pPr>
              <w:rPr>
                <w:rFonts w:hint="eastAsia"/>
                <w:sz w:val="21"/>
                <w:szCs w:val="21"/>
              </w:rPr>
            </w:pPr>
            <w:r>
              <w:rPr>
                <w:rFonts w:hint="eastAsia"/>
                <w:sz w:val="21"/>
                <w:szCs w:val="21"/>
              </w:rPr>
              <w:t>评价负责人：杨健、</w:t>
            </w:r>
            <w:r>
              <w:rPr>
                <w:rFonts w:hint="eastAsia"/>
                <w:sz w:val="21"/>
                <w:szCs w:val="21"/>
                <w:lang w:eastAsia="zh-CN"/>
              </w:rPr>
              <w:t>杨明发</w:t>
            </w:r>
            <w:r>
              <w:rPr>
                <w:rFonts w:hint="eastAsia"/>
                <w:sz w:val="21"/>
                <w:szCs w:val="21"/>
              </w:rPr>
              <w:t xml:space="preserve">   201</w:t>
            </w:r>
            <w:r>
              <w:rPr>
                <w:rFonts w:hint="eastAsia"/>
                <w:sz w:val="21"/>
                <w:szCs w:val="21"/>
                <w:lang w:val="en-US" w:eastAsia="zh-CN"/>
              </w:rPr>
              <w:t>9</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1</w:t>
            </w:r>
          </w:p>
          <w:p>
            <w:pPr>
              <w:pStyle w:val="2"/>
              <w:rPr>
                <w:rFonts w:hint="eastAsia"/>
              </w:rPr>
            </w:pPr>
          </w:p>
          <w:p>
            <w:pPr>
              <w:rPr>
                <w:rFonts w:hint="eastAsia"/>
                <w:sz w:val="21"/>
                <w:szCs w:val="21"/>
              </w:rPr>
            </w:pPr>
            <w:r>
              <w:rPr>
                <w:rFonts w:hint="eastAsia"/>
                <w:sz w:val="21"/>
                <w:szCs w:val="21"/>
              </w:rPr>
              <w:t>供应商：</w:t>
            </w:r>
            <w:r>
              <w:rPr>
                <w:rFonts w:hint="eastAsia"/>
                <w:sz w:val="21"/>
                <w:szCs w:val="21"/>
                <w:lang w:val="en-US" w:eastAsia="zh-CN"/>
              </w:rPr>
              <w:t>常州杜佰拉通用设备有限公司</w:t>
            </w:r>
            <w:r>
              <w:rPr>
                <w:rFonts w:hint="eastAsia"/>
                <w:sz w:val="21"/>
                <w:szCs w:val="21"/>
              </w:rPr>
              <w:t xml:space="preserve"> </w:t>
            </w:r>
          </w:p>
          <w:p>
            <w:pPr>
              <w:rPr>
                <w:rFonts w:hint="eastAsia"/>
                <w:sz w:val="21"/>
                <w:szCs w:val="21"/>
              </w:rPr>
            </w:pPr>
            <w:r>
              <w:rPr>
                <w:rFonts w:hint="eastAsia"/>
                <w:sz w:val="21"/>
                <w:szCs w:val="21"/>
              </w:rPr>
              <w:t>评价项目：评价项目：产品质量、价格、交付期、售后服务等。</w:t>
            </w:r>
          </w:p>
          <w:p>
            <w:pPr>
              <w:pStyle w:val="2"/>
              <w:rPr>
                <w:rFonts w:hint="eastAsia"/>
              </w:rPr>
            </w:pPr>
            <w:r>
              <w:rPr>
                <w:rFonts w:hint="eastAsia"/>
                <w:lang w:eastAsia="zh-CN"/>
              </w:rPr>
              <w:t>评价结论：列入合格目录</w:t>
            </w:r>
          </w:p>
          <w:p>
            <w:pPr>
              <w:rPr>
                <w:rFonts w:hint="eastAsia"/>
                <w:sz w:val="21"/>
                <w:szCs w:val="21"/>
              </w:rPr>
            </w:pPr>
            <w:r>
              <w:rPr>
                <w:rFonts w:hint="eastAsia"/>
                <w:sz w:val="21"/>
                <w:szCs w:val="21"/>
              </w:rPr>
              <w:t>评价负责人：杨健、</w:t>
            </w:r>
            <w:r>
              <w:rPr>
                <w:rFonts w:hint="eastAsia"/>
                <w:sz w:val="21"/>
                <w:szCs w:val="21"/>
                <w:lang w:eastAsia="zh-CN"/>
              </w:rPr>
              <w:t>杨明发</w:t>
            </w:r>
            <w:r>
              <w:rPr>
                <w:rFonts w:hint="eastAsia"/>
                <w:sz w:val="21"/>
                <w:szCs w:val="21"/>
              </w:rPr>
              <w:t xml:space="preserve">    201</w:t>
            </w:r>
            <w:r>
              <w:rPr>
                <w:rFonts w:hint="eastAsia"/>
                <w:sz w:val="21"/>
                <w:szCs w:val="21"/>
                <w:lang w:val="en-US" w:eastAsia="zh-CN"/>
              </w:rPr>
              <w:t>9</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1</w:t>
            </w:r>
          </w:p>
          <w:p>
            <w:pPr>
              <w:pStyle w:val="2"/>
              <w:rPr>
                <w:rFonts w:hint="eastAsia"/>
              </w:rPr>
            </w:pPr>
          </w:p>
          <w:p>
            <w:pPr>
              <w:rPr>
                <w:rFonts w:hint="eastAsia"/>
                <w:sz w:val="21"/>
                <w:szCs w:val="21"/>
              </w:rPr>
            </w:pPr>
            <w:r>
              <w:rPr>
                <w:rFonts w:hint="eastAsia"/>
                <w:sz w:val="21"/>
                <w:szCs w:val="21"/>
              </w:rPr>
              <w:t>供应商：</w:t>
            </w:r>
            <w:r>
              <w:rPr>
                <w:rFonts w:hint="eastAsia"/>
                <w:sz w:val="21"/>
                <w:szCs w:val="21"/>
                <w:lang w:val="en-US" w:eastAsia="zh-CN"/>
              </w:rPr>
              <w:t>浙江展业阀业有限公司</w:t>
            </w:r>
            <w:r>
              <w:rPr>
                <w:rFonts w:hint="eastAsia"/>
                <w:sz w:val="21"/>
                <w:szCs w:val="21"/>
              </w:rPr>
              <w:t xml:space="preserve"> </w:t>
            </w:r>
          </w:p>
          <w:p>
            <w:pPr>
              <w:rPr>
                <w:rFonts w:hint="eastAsia"/>
                <w:sz w:val="21"/>
                <w:szCs w:val="21"/>
              </w:rPr>
            </w:pPr>
            <w:r>
              <w:rPr>
                <w:rFonts w:hint="eastAsia"/>
                <w:sz w:val="21"/>
                <w:szCs w:val="21"/>
              </w:rPr>
              <w:t>评价项目：评价项目：产品质量、价格、交付期、售后服务等。</w:t>
            </w:r>
          </w:p>
          <w:p>
            <w:pPr>
              <w:pStyle w:val="2"/>
              <w:rPr>
                <w:rFonts w:hint="eastAsia" w:eastAsia="宋体"/>
                <w:lang w:eastAsia="zh-CN"/>
              </w:rPr>
            </w:pPr>
            <w:r>
              <w:rPr>
                <w:rFonts w:hint="eastAsia"/>
                <w:lang w:eastAsia="zh-CN"/>
              </w:rPr>
              <w:t>评价结论：列入合格目录</w:t>
            </w:r>
          </w:p>
          <w:p>
            <w:pPr>
              <w:rPr>
                <w:rFonts w:hint="eastAsia"/>
                <w:sz w:val="21"/>
                <w:szCs w:val="21"/>
              </w:rPr>
            </w:pPr>
            <w:r>
              <w:rPr>
                <w:rFonts w:hint="eastAsia"/>
                <w:sz w:val="21"/>
                <w:szCs w:val="21"/>
              </w:rPr>
              <w:t>评价负责人：杨健、</w:t>
            </w:r>
            <w:r>
              <w:rPr>
                <w:rFonts w:hint="eastAsia"/>
                <w:sz w:val="21"/>
                <w:szCs w:val="21"/>
                <w:lang w:eastAsia="zh-CN"/>
              </w:rPr>
              <w:t>杨明发</w:t>
            </w:r>
            <w:r>
              <w:rPr>
                <w:rFonts w:hint="eastAsia"/>
                <w:sz w:val="21"/>
                <w:szCs w:val="21"/>
              </w:rPr>
              <w:t xml:space="preserve">    201</w:t>
            </w:r>
            <w:r>
              <w:rPr>
                <w:rFonts w:hint="eastAsia"/>
                <w:sz w:val="21"/>
                <w:szCs w:val="21"/>
                <w:lang w:val="en-US" w:eastAsia="zh-CN"/>
              </w:rPr>
              <w:t>9</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1</w:t>
            </w:r>
          </w:p>
          <w:p>
            <w:pPr>
              <w:pStyle w:val="2"/>
              <w:rPr>
                <w:rFonts w:hint="eastAsia"/>
              </w:rPr>
            </w:pPr>
          </w:p>
          <w:p>
            <w:pPr>
              <w:rPr>
                <w:rFonts w:hint="eastAsia"/>
                <w:sz w:val="21"/>
                <w:szCs w:val="21"/>
              </w:rPr>
            </w:pPr>
            <w:r>
              <w:rPr>
                <w:rFonts w:hint="eastAsia"/>
                <w:sz w:val="21"/>
                <w:szCs w:val="21"/>
              </w:rPr>
              <w:t>供应商：</w:t>
            </w:r>
            <w:r>
              <w:rPr>
                <w:rFonts w:hint="eastAsia"/>
                <w:sz w:val="21"/>
                <w:szCs w:val="21"/>
                <w:lang w:val="en-US" w:eastAsia="zh-CN"/>
              </w:rPr>
              <w:t>浙江百得自动化仪表有限公司</w:t>
            </w:r>
          </w:p>
          <w:p>
            <w:pPr>
              <w:rPr>
                <w:rFonts w:hint="eastAsia"/>
                <w:sz w:val="21"/>
                <w:szCs w:val="21"/>
              </w:rPr>
            </w:pPr>
            <w:r>
              <w:rPr>
                <w:rFonts w:hint="eastAsia"/>
                <w:sz w:val="21"/>
                <w:szCs w:val="21"/>
              </w:rPr>
              <w:t>评价项目：评价项目：产品质量、价格、交付期、售后服务等。</w:t>
            </w:r>
          </w:p>
          <w:p>
            <w:pPr>
              <w:pStyle w:val="2"/>
              <w:rPr>
                <w:rFonts w:hint="eastAsia" w:eastAsia="宋体"/>
                <w:lang w:eastAsia="zh-CN"/>
              </w:rPr>
            </w:pPr>
            <w:r>
              <w:rPr>
                <w:rFonts w:hint="eastAsia"/>
                <w:lang w:eastAsia="zh-CN"/>
              </w:rPr>
              <w:t>评价结论：列入合格目录</w:t>
            </w:r>
          </w:p>
          <w:p>
            <w:pPr>
              <w:rPr>
                <w:rFonts w:hint="eastAsia"/>
                <w:sz w:val="21"/>
                <w:szCs w:val="21"/>
              </w:rPr>
            </w:pPr>
            <w:r>
              <w:rPr>
                <w:rFonts w:hint="eastAsia"/>
                <w:sz w:val="21"/>
                <w:szCs w:val="21"/>
              </w:rPr>
              <w:t>评价负责人：杨健、</w:t>
            </w:r>
            <w:r>
              <w:rPr>
                <w:rFonts w:hint="eastAsia"/>
                <w:sz w:val="21"/>
                <w:szCs w:val="21"/>
                <w:lang w:eastAsia="zh-CN"/>
              </w:rPr>
              <w:t>杨明发</w:t>
            </w:r>
            <w:r>
              <w:rPr>
                <w:rFonts w:hint="eastAsia"/>
                <w:sz w:val="21"/>
                <w:szCs w:val="21"/>
              </w:rPr>
              <w:t xml:space="preserve">    201</w:t>
            </w:r>
            <w:r>
              <w:rPr>
                <w:rFonts w:hint="eastAsia"/>
                <w:sz w:val="21"/>
                <w:szCs w:val="21"/>
                <w:lang w:val="en-US" w:eastAsia="zh-CN"/>
              </w:rPr>
              <w:t>9</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1</w:t>
            </w:r>
          </w:p>
          <w:p>
            <w:pPr>
              <w:pStyle w:val="2"/>
              <w:rPr>
                <w:rFonts w:hint="default" w:eastAsia="宋体"/>
                <w:lang w:val="en-US" w:eastAsia="zh-CN"/>
              </w:rPr>
            </w:pPr>
            <w:r>
              <w:rPr>
                <w:rFonts w:hint="eastAsia"/>
                <w:lang w:val="en-US" w:eastAsia="zh-CN"/>
              </w:rPr>
              <w:t>..........</w:t>
            </w:r>
          </w:p>
          <w:p>
            <w:pPr>
              <w:pStyle w:val="2"/>
              <w:rPr>
                <w:rFonts w:hint="eastAsia" w:eastAsia="宋体"/>
                <w:highlight w:val="none"/>
                <w:lang w:eastAsia="zh-CN"/>
              </w:rPr>
            </w:pPr>
            <w:r>
              <w:rPr>
                <w:rFonts w:hint="eastAsia" w:ascii="宋体" w:hAnsi="宋体" w:cs="宋体"/>
                <w:szCs w:val="21"/>
                <w:highlight w:val="none"/>
              </w:rPr>
              <w:t>查供方年度绩效评价</w:t>
            </w:r>
            <w:r>
              <w:rPr>
                <w:rFonts w:hint="eastAsia" w:ascii="宋体" w:hAnsi="宋体" w:cs="宋体"/>
                <w:szCs w:val="21"/>
                <w:highlight w:val="none"/>
                <w:lang w:eastAsia="zh-CN"/>
              </w:rPr>
              <w:t>，</w:t>
            </w:r>
            <w:r>
              <w:rPr>
                <w:rFonts w:hint="eastAsia"/>
                <w:highlight w:val="none"/>
                <w:lang w:eastAsia="zh-CN"/>
              </w:rPr>
              <w:t>不能提供</w:t>
            </w:r>
            <w:r>
              <w:rPr>
                <w:rFonts w:hint="eastAsia" w:ascii="Times New Roman" w:hAnsi="Times New Roman" w:eastAsia="宋体" w:cs="Times New Roman"/>
                <w:bCs/>
                <w:spacing w:val="10"/>
                <w:kern w:val="2"/>
                <w:sz w:val="21"/>
                <w:szCs w:val="21"/>
                <w:highlight w:val="none"/>
                <w:lang w:val="en-US" w:eastAsia="zh-CN" w:bidi="ar-SA"/>
              </w:rPr>
              <w:t>罗托克贸易（上海）有限公司</w:t>
            </w:r>
            <w:r>
              <w:rPr>
                <w:rFonts w:hint="eastAsia" w:ascii="宋体" w:hAnsi="宋体" w:cs="宋体"/>
                <w:szCs w:val="21"/>
                <w:highlight w:val="none"/>
              </w:rPr>
              <w:t>的评价资料</w:t>
            </w:r>
            <w:r>
              <w:rPr>
                <w:rFonts w:hint="eastAsia" w:cs="Times New Roman"/>
                <w:bCs/>
                <w:spacing w:val="10"/>
                <w:kern w:val="2"/>
                <w:sz w:val="21"/>
                <w:szCs w:val="21"/>
                <w:highlight w:val="none"/>
                <w:lang w:val="en-US" w:eastAsia="zh-CN" w:bidi="ar-SA"/>
              </w:rPr>
              <w:t>，不符合标准要求。</w:t>
            </w:r>
          </w:p>
          <w:p>
            <w:pPr>
              <w:pStyle w:val="2"/>
              <w:rPr>
                <w:rFonts w:hint="eastAsia"/>
              </w:rPr>
            </w:pPr>
          </w:p>
          <w:p>
            <w:pPr>
              <w:rPr>
                <w:rFonts w:hint="eastAsia"/>
                <w:sz w:val="21"/>
                <w:szCs w:val="21"/>
              </w:rPr>
            </w:pPr>
            <w:r>
              <w:rPr>
                <w:rFonts w:hint="eastAsia"/>
                <w:sz w:val="21"/>
                <w:szCs w:val="21"/>
              </w:rPr>
              <w:t>采购的产品均为合格供方名录中的供方进行采购,基本符合要求</w:t>
            </w:r>
          </w:p>
          <w:p>
            <w:pPr>
              <w:spacing w:line="360" w:lineRule="auto"/>
              <w:rPr>
                <w:rFonts w:hint="eastAsia" w:ascii="宋体" w:hAnsi="宋体" w:cs="宋体"/>
                <w:sz w:val="21"/>
                <w:szCs w:val="21"/>
              </w:rPr>
            </w:pPr>
            <w:r>
              <w:rPr>
                <w:rFonts w:hint="eastAsia"/>
                <w:sz w:val="21"/>
                <w:szCs w:val="21"/>
              </w:rPr>
              <w:t xml:space="preserve">  </w:t>
            </w:r>
            <w:r>
              <w:rPr>
                <w:rFonts w:hint="eastAsia" w:ascii="宋体" w:hAnsi="宋体" w:cs="宋体"/>
                <w:sz w:val="21"/>
                <w:szCs w:val="21"/>
              </w:rPr>
              <w:t>抽</w:t>
            </w:r>
            <w:r>
              <w:rPr>
                <w:rFonts w:hint="eastAsia" w:ascii="宋体" w:hAnsi="宋体" w:cs="宋体"/>
                <w:sz w:val="21"/>
                <w:szCs w:val="21"/>
                <w:lang w:val="en-US" w:eastAsia="zh-CN"/>
              </w:rPr>
              <w:t>2019年度</w:t>
            </w:r>
            <w:r>
              <w:rPr>
                <w:rFonts w:hint="eastAsia" w:ascii="宋体" w:hAnsi="宋体" w:cs="宋体"/>
                <w:sz w:val="21"/>
                <w:szCs w:val="21"/>
              </w:rPr>
              <w:t>采购计划单</w:t>
            </w:r>
          </w:p>
          <w:p>
            <w:pPr>
              <w:spacing w:line="360" w:lineRule="auto"/>
              <w:rPr>
                <w:rFonts w:hint="eastAsia" w:ascii="宋体" w:hAnsi="宋体" w:cs="宋体"/>
                <w:sz w:val="21"/>
                <w:szCs w:val="21"/>
              </w:rPr>
            </w:pPr>
            <w:r>
              <w:rPr>
                <w:rFonts w:hint="eastAsia"/>
                <w:lang w:val="en-US" w:eastAsia="zh-CN"/>
              </w:rPr>
              <w:t>1、</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IQC25F14B4</w:t>
            </w:r>
            <w:r>
              <w:rPr>
                <w:rFonts w:hint="eastAsia" w:ascii="宋体" w:hAnsi="宋体" w:cs="宋体"/>
                <w:sz w:val="21"/>
                <w:szCs w:val="21"/>
              </w:rPr>
              <w:t xml:space="preserve">   </w:t>
            </w:r>
            <w:r>
              <w:rPr>
                <w:rFonts w:hint="eastAsia" w:ascii="宋体" w:hAnsi="宋体" w:cs="宋体"/>
                <w:sz w:val="21"/>
                <w:szCs w:val="21"/>
                <w:lang w:val="en-US" w:eastAsia="zh-CN"/>
              </w:rPr>
              <w:t xml:space="preserve">  1</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 xml:space="preserve">14前      </w:t>
            </w:r>
            <w:r>
              <w:rPr>
                <w:rFonts w:hint="eastAsia" w:ascii="Times New Roman" w:hAnsi="Times New Roman" w:eastAsia="宋体" w:cs="Times New Roman"/>
                <w:bCs/>
                <w:spacing w:val="10"/>
                <w:kern w:val="2"/>
                <w:sz w:val="21"/>
                <w:szCs w:val="21"/>
                <w:highlight w:val="none"/>
                <w:lang w:val="en-US" w:eastAsia="zh-CN" w:bidi="ar-SA"/>
              </w:rPr>
              <w:t>罗托克贸易（上海）有限公司</w:t>
            </w:r>
          </w:p>
          <w:p>
            <w:pPr>
              <w:spacing w:line="360" w:lineRule="auto"/>
              <w:rPr>
                <w:rFonts w:hint="eastAsia" w:eastAsia="宋体"/>
                <w:lang w:val="en-US" w:eastAsia="zh-CN"/>
              </w:rPr>
            </w:pPr>
            <w:r>
              <w:rPr>
                <w:rFonts w:hint="eastAsia" w:ascii="宋体" w:hAnsi="宋体" w:cs="宋体"/>
                <w:sz w:val="21"/>
                <w:szCs w:val="21"/>
              </w:rPr>
              <w:t>编制：杨</w:t>
            </w:r>
            <w:r>
              <w:rPr>
                <w:rFonts w:hint="eastAsia" w:ascii="宋体" w:hAnsi="宋体" w:cs="宋体"/>
                <w:sz w:val="21"/>
                <w:szCs w:val="21"/>
                <w:lang w:eastAsia="zh-CN"/>
              </w:rPr>
              <w:t>健</w:t>
            </w:r>
            <w:r>
              <w:rPr>
                <w:rFonts w:hint="eastAsia" w:ascii="宋体" w:hAnsi="宋体" w:cs="宋体"/>
                <w:sz w:val="21"/>
                <w:szCs w:val="21"/>
              </w:rPr>
              <w:t xml:space="preserve">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AW-20-SD</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.2</w:t>
            </w:r>
            <w:r>
              <w:rPr>
                <w:rFonts w:hint="eastAsia" w:ascii="宋体" w:hAnsi="宋体" w:cs="宋体"/>
                <w:sz w:val="21"/>
                <w:szCs w:val="21"/>
                <w:lang w:val="en-US" w:eastAsia="zh-CN"/>
              </w:rPr>
              <w:t xml:space="preserve">1前            </w:t>
            </w:r>
            <w:r>
              <w:rPr>
                <w:rFonts w:hint="eastAsia"/>
                <w:sz w:val="21"/>
                <w:szCs w:val="21"/>
                <w:lang w:val="en-US" w:eastAsia="zh-CN"/>
              </w:rPr>
              <w:t>浙江百得自动化仪表有限公司</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AW-25-SD</w:t>
            </w:r>
            <w:r>
              <w:rPr>
                <w:rFonts w:hint="eastAsia" w:ascii="宋体" w:hAnsi="宋体" w:cs="宋体"/>
                <w:sz w:val="21"/>
                <w:szCs w:val="21"/>
              </w:rPr>
              <w:t xml:space="preserve">   </w:t>
            </w:r>
            <w:r>
              <w:rPr>
                <w:rFonts w:hint="eastAsia" w:ascii="宋体" w:hAnsi="宋体" w:cs="宋体"/>
                <w:sz w:val="21"/>
                <w:szCs w:val="21"/>
                <w:lang w:val="en-US" w:eastAsia="zh-CN"/>
              </w:rPr>
              <w:t xml:space="preserve">  1</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.2</w:t>
            </w:r>
            <w:r>
              <w:rPr>
                <w:rFonts w:hint="eastAsia" w:ascii="宋体" w:hAnsi="宋体" w:cs="宋体"/>
                <w:sz w:val="21"/>
                <w:szCs w:val="21"/>
                <w:lang w:val="en-US" w:eastAsia="zh-CN"/>
              </w:rPr>
              <w:t xml:space="preserve">1前            </w:t>
            </w:r>
            <w:r>
              <w:rPr>
                <w:rFonts w:hint="eastAsia"/>
                <w:sz w:val="21"/>
                <w:szCs w:val="21"/>
                <w:lang w:val="en-US" w:eastAsia="zh-CN"/>
              </w:rPr>
              <w:t>浙江百得自动化仪表有限公司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pStyle w:val="2"/>
              <w:rPr>
                <w:rFonts w:hint="eastAsia"/>
              </w:rPr>
            </w:pPr>
          </w:p>
          <w:p>
            <w:pPr>
              <w:spacing w:line="360"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AW-20-SD</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.2</w:t>
            </w:r>
            <w:r>
              <w:rPr>
                <w:rFonts w:hint="eastAsia" w:ascii="宋体" w:hAnsi="宋体" w:cs="宋体"/>
                <w:sz w:val="21"/>
                <w:szCs w:val="21"/>
                <w:lang w:val="en-US" w:eastAsia="zh-CN"/>
              </w:rPr>
              <w:t xml:space="preserve">1前            </w:t>
            </w:r>
            <w:r>
              <w:rPr>
                <w:rFonts w:hint="eastAsia"/>
                <w:sz w:val="21"/>
                <w:szCs w:val="21"/>
                <w:lang w:val="en-US" w:eastAsia="zh-CN"/>
              </w:rPr>
              <w:t>浙江百得自动化仪表有限公司</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AW-25-SD</w:t>
            </w:r>
            <w:r>
              <w:rPr>
                <w:rFonts w:hint="eastAsia" w:ascii="宋体" w:hAnsi="宋体" w:cs="宋体"/>
                <w:sz w:val="21"/>
                <w:szCs w:val="21"/>
              </w:rPr>
              <w:t xml:space="preserve">   </w:t>
            </w:r>
            <w:r>
              <w:rPr>
                <w:rFonts w:hint="eastAsia" w:ascii="宋体" w:hAnsi="宋体" w:cs="宋体"/>
                <w:sz w:val="21"/>
                <w:szCs w:val="21"/>
                <w:lang w:val="en-US" w:eastAsia="zh-CN"/>
              </w:rPr>
              <w:t xml:space="preserve">  1</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.2</w:t>
            </w:r>
            <w:r>
              <w:rPr>
                <w:rFonts w:hint="eastAsia" w:ascii="宋体" w:hAnsi="宋体" w:cs="宋体"/>
                <w:sz w:val="21"/>
                <w:szCs w:val="21"/>
                <w:lang w:val="en-US" w:eastAsia="zh-CN"/>
              </w:rPr>
              <w:t xml:space="preserve">1前            </w:t>
            </w:r>
            <w:r>
              <w:rPr>
                <w:rFonts w:hint="eastAsia"/>
                <w:sz w:val="21"/>
                <w:szCs w:val="21"/>
                <w:lang w:val="en-US" w:eastAsia="zh-CN"/>
              </w:rPr>
              <w:t>浙江百得自动化仪表有限公司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highlight w:val="none"/>
                <w:lang w:val="en-US" w:eastAsia="zh-CN"/>
              </w:rPr>
            </w:pPr>
            <w:r>
              <w:rPr>
                <w:rFonts w:hint="eastAsia"/>
                <w:sz w:val="21"/>
                <w:szCs w:val="21"/>
                <w:lang w:eastAsia="zh-CN"/>
              </w:rPr>
              <w:t>智能光机</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Q10、380V</w:t>
            </w:r>
            <w:r>
              <w:rPr>
                <w:rFonts w:hint="eastAsia" w:ascii="宋体" w:hAnsi="宋体" w:cs="宋体"/>
                <w:sz w:val="21"/>
                <w:szCs w:val="21"/>
              </w:rPr>
              <w:t xml:space="preserve">  </w:t>
            </w:r>
            <w:r>
              <w:rPr>
                <w:rFonts w:hint="eastAsia" w:ascii="宋体" w:hAnsi="宋体" w:cs="宋体"/>
                <w:sz w:val="21"/>
                <w:szCs w:val="21"/>
                <w:lang w:val="en-US" w:eastAsia="zh-CN"/>
              </w:rPr>
              <w:t xml:space="preserve"> 1</w:t>
            </w:r>
            <w:r>
              <w:rPr>
                <w:rFonts w:hint="eastAsia" w:ascii="宋体" w:hAnsi="宋体" w:cs="宋体"/>
                <w:sz w:val="21"/>
                <w:szCs w:val="21"/>
                <w:lang w:eastAsia="zh-CN"/>
              </w:rPr>
              <w:t>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12前            </w:t>
            </w:r>
            <w:r>
              <w:rPr>
                <w:rFonts w:hint="eastAsia"/>
                <w:sz w:val="21"/>
                <w:szCs w:val="21"/>
                <w:highlight w:val="none"/>
                <w:lang w:val="en-US" w:eastAsia="zh-CN"/>
              </w:rPr>
              <w:t>常州杜佰拉通用设备有限公司</w:t>
            </w:r>
          </w:p>
          <w:p>
            <w:pPr>
              <w:spacing w:line="360" w:lineRule="auto"/>
              <w:rPr>
                <w:rFonts w:hint="eastAsia"/>
                <w:sz w:val="21"/>
                <w:szCs w:val="21"/>
                <w:highlight w:val="none"/>
                <w:lang w:val="en-US" w:eastAsia="zh-CN"/>
              </w:rPr>
            </w:pPr>
            <w:r>
              <w:rPr>
                <w:rFonts w:hint="eastAsia"/>
                <w:sz w:val="21"/>
                <w:szCs w:val="21"/>
                <w:highlight w:val="none"/>
                <w:lang w:eastAsia="zh-CN"/>
              </w:rPr>
              <w:t>智能光机</w:t>
            </w:r>
            <w:r>
              <w:rPr>
                <w:rFonts w:hint="eastAsia"/>
                <w:sz w:val="21"/>
                <w:szCs w:val="21"/>
                <w:highlight w:val="none"/>
                <w:lang w:val="en-US" w:eastAsia="zh-CN"/>
              </w:rPr>
              <w:t xml:space="preserve"> </w:t>
            </w:r>
            <w:r>
              <w:rPr>
                <w:rFonts w:hint="eastAsia"/>
                <w:sz w:val="21"/>
                <w:szCs w:val="21"/>
                <w:highlight w:val="none"/>
              </w:rPr>
              <w:t xml:space="preserve">  </w:t>
            </w:r>
            <w:r>
              <w:rPr>
                <w:rFonts w:hint="eastAsia"/>
                <w:sz w:val="21"/>
                <w:szCs w:val="21"/>
                <w:highlight w:val="none"/>
                <w:lang w:val="en-US" w:eastAsia="zh-CN"/>
              </w:rPr>
              <w:t xml:space="preserve">   Q10、220V</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1</w:t>
            </w:r>
            <w:r>
              <w:rPr>
                <w:rFonts w:hint="eastAsia" w:ascii="宋体" w:hAnsi="宋体" w:cs="宋体"/>
                <w:sz w:val="21"/>
                <w:szCs w:val="21"/>
                <w:highlight w:val="none"/>
                <w:lang w:eastAsia="zh-CN"/>
              </w:rPr>
              <w:t>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12前             </w:t>
            </w:r>
            <w:r>
              <w:rPr>
                <w:rFonts w:hint="eastAsia"/>
                <w:sz w:val="21"/>
                <w:szCs w:val="21"/>
                <w:highlight w:val="none"/>
                <w:lang w:val="en-US" w:eastAsia="zh-CN"/>
              </w:rPr>
              <w:t>常州杜佰拉通用设备有限公司</w:t>
            </w:r>
          </w:p>
          <w:p>
            <w:pPr>
              <w:spacing w:line="360" w:lineRule="auto"/>
              <w:rPr>
                <w:rFonts w:hint="eastAsia"/>
                <w:sz w:val="21"/>
                <w:szCs w:val="21"/>
                <w:highlight w:val="none"/>
                <w:lang w:val="en-US" w:eastAsia="zh-CN"/>
              </w:rPr>
            </w:pPr>
            <w:r>
              <w:rPr>
                <w:rFonts w:hint="eastAsia"/>
                <w:sz w:val="21"/>
                <w:szCs w:val="21"/>
                <w:highlight w:val="none"/>
                <w:lang w:eastAsia="zh-CN"/>
              </w:rPr>
              <w:t>智能光机</w:t>
            </w:r>
            <w:r>
              <w:rPr>
                <w:rFonts w:hint="eastAsia"/>
                <w:sz w:val="21"/>
                <w:szCs w:val="21"/>
                <w:highlight w:val="none"/>
                <w:lang w:val="en-US" w:eastAsia="zh-CN"/>
              </w:rPr>
              <w:t xml:space="preserve"> </w:t>
            </w:r>
            <w:r>
              <w:rPr>
                <w:rFonts w:hint="eastAsia"/>
                <w:sz w:val="21"/>
                <w:szCs w:val="21"/>
                <w:highlight w:val="none"/>
              </w:rPr>
              <w:t xml:space="preserve">  </w:t>
            </w:r>
            <w:r>
              <w:rPr>
                <w:rFonts w:hint="eastAsia"/>
                <w:sz w:val="21"/>
                <w:szCs w:val="21"/>
                <w:highlight w:val="none"/>
                <w:lang w:val="en-US" w:eastAsia="zh-CN"/>
              </w:rPr>
              <w:t xml:space="preserve">   Q20、220V</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4</w:t>
            </w:r>
            <w:r>
              <w:rPr>
                <w:rFonts w:hint="eastAsia" w:ascii="宋体" w:hAnsi="宋体" w:cs="宋体"/>
                <w:sz w:val="21"/>
                <w:szCs w:val="21"/>
                <w:highlight w:val="none"/>
                <w:lang w:eastAsia="zh-CN"/>
              </w:rPr>
              <w:t>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12前             </w:t>
            </w:r>
            <w:r>
              <w:rPr>
                <w:rFonts w:hint="eastAsia"/>
                <w:sz w:val="21"/>
                <w:szCs w:val="21"/>
                <w:highlight w:val="none"/>
                <w:lang w:val="en-US" w:eastAsia="zh-CN"/>
              </w:rPr>
              <w:t>常州杜佰拉通用设备有限公司</w:t>
            </w:r>
          </w:p>
          <w:p>
            <w:pPr>
              <w:spacing w:line="360" w:lineRule="auto"/>
              <w:rPr>
                <w:rFonts w:hint="eastAsia"/>
                <w:sz w:val="21"/>
                <w:szCs w:val="21"/>
                <w:lang w:val="en-US" w:eastAsia="zh-CN"/>
              </w:rPr>
            </w:pPr>
            <w:r>
              <w:rPr>
                <w:rFonts w:hint="eastAsia"/>
                <w:sz w:val="21"/>
                <w:szCs w:val="21"/>
                <w:highlight w:val="none"/>
                <w:lang w:eastAsia="zh-CN"/>
              </w:rPr>
              <w:t>智能光机</w:t>
            </w:r>
            <w:r>
              <w:rPr>
                <w:rFonts w:hint="eastAsia"/>
                <w:sz w:val="21"/>
                <w:szCs w:val="21"/>
                <w:highlight w:val="none"/>
                <w:lang w:val="en-US" w:eastAsia="zh-CN"/>
              </w:rPr>
              <w:t xml:space="preserve"> </w:t>
            </w:r>
            <w:r>
              <w:rPr>
                <w:rFonts w:hint="eastAsia"/>
                <w:sz w:val="21"/>
                <w:szCs w:val="21"/>
                <w:highlight w:val="none"/>
              </w:rPr>
              <w:t xml:space="preserve">  </w:t>
            </w:r>
            <w:r>
              <w:rPr>
                <w:rFonts w:hint="eastAsia"/>
                <w:sz w:val="21"/>
                <w:szCs w:val="21"/>
                <w:highlight w:val="none"/>
                <w:lang w:val="en-US" w:eastAsia="zh-CN"/>
              </w:rPr>
              <w:t xml:space="preserve">   Q30、380V</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1</w:t>
            </w:r>
            <w:r>
              <w:rPr>
                <w:rFonts w:hint="eastAsia" w:ascii="宋体" w:hAnsi="宋体" w:cs="宋体"/>
                <w:sz w:val="21"/>
                <w:szCs w:val="21"/>
                <w:highlight w:val="none"/>
                <w:lang w:eastAsia="zh-CN"/>
              </w:rPr>
              <w:t>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12前   </w:t>
            </w:r>
            <w:r>
              <w:rPr>
                <w:rFonts w:hint="eastAsia" w:ascii="宋体" w:hAnsi="宋体" w:cs="宋体"/>
                <w:sz w:val="21"/>
                <w:szCs w:val="21"/>
                <w:lang w:val="en-US" w:eastAsia="zh-CN"/>
              </w:rPr>
              <w:t xml:space="preserve">          </w:t>
            </w:r>
            <w:r>
              <w:rPr>
                <w:rFonts w:hint="eastAsia"/>
                <w:sz w:val="21"/>
                <w:szCs w:val="21"/>
                <w:lang w:val="en-US" w:eastAsia="zh-CN"/>
              </w:rPr>
              <w:t>常州杜佰拉通用设备有限公司</w:t>
            </w:r>
          </w:p>
          <w:p>
            <w:pPr>
              <w:pStyle w:val="2"/>
              <w:rPr>
                <w:rFonts w:hint="default"/>
                <w:lang w:val="en-US" w:eastAsia="zh-CN"/>
              </w:rPr>
            </w:pPr>
            <w:r>
              <w:rPr>
                <w:rFonts w:hint="eastAsia"/>
                <w:lang w:val="en-US" w:eastAsia="zh-CN"/>
              </w:rPr>
              <w:t>.......</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lang w:val="en-US" w:eastAsia="zh-CN"/>
              </w:rPr>
              <w:t>5、</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lang w:val="en-US" w:eastAsia="zh-CN"/>
              </w:rPr>
              <w:t xml:space="preserve">西门子定位器 </w:t>
            </w:r>
            <w:r>
              <w:rPr>
                <w:rFonts w:hint="eastAsia"/>
                <w:sz w:val="21"/>
                <w:szCs w:val="21"/>
              </w:rPr>
              <w:t xml:space="preserve"> </w:t>
            </w:r>
            <w:r>
              <w:rPr>
                <w:rFonts w:hint="eastAsia"/>
                <w:sz w:val="21"/>
                <w:szCs w:val="21"/>
                <w:lang w:val="en-US" w:eastAsia="zh-CN"/>
              </w:rPr>
              <w:t>YT-1000RSn131S01</w:t>
            </w:r>
            <w:r>
              <w:rPr>
                <w:rFonts w:hint="eastAsia" w:ascii="宋体" w:hAnsi="宋体" w:cs="宋体"/>
                <w:sz w:val="21"/>
                <w:szCs w:val="21"/>
              </w:rPr>
              <w:t xml:space="preserve">  </w:t>
            </w:r>
            <w:r>
              <w:rPr>
                <w:rFonts w:hint="eastAsia" w:ascii="宋体" w:hAnsi="宋体" w:cs="宋体"/>
                <w:sz w:val="21"/>
                <w:szCs w:val="21"/>
                <w:lang w:val="en-US" w:eastAsia="zh-CN"/>
              </w:rPr>
              <w:t xml:space="preserve">    2</w:t>
            </w:r>
            <w:r>
              <w:rPr>
                <w:rFonts w:hint="eastAsia" w:ascii="宋体" w:hAnsi="宋体" w:cs="宋体"/>
                <w:sz w:val="21"/>
                <w:szCs w:val="21"/>
                <w:lang w:eastAsia="zh-CN"/>
              </w:rPr>
              <w:t>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31前   </w:t>
            </w:r>
            <w:r>
              <w:rPr>
                <w:rFonts w:hint="eastAsia" w:ascii="宋体" w:hAnsi="宋体" w:cs="宋体"/>
                <w:sz w:val="21"/>
                <w:szCs w:val="21"/>
                <w:lang w:val="en-US" w:eastAsia="zh-CN"/>
              </w:rPr>
              <w:t xml:space="preserve">  </w:t>
            </w:r>
            <w:r>
              <w:rPr>
                <w:rFonts w:hint="eastAsia"/>
                <w:sz w:val="21"/>
                <w:szCs w:val="21"/>
                <w:lang w:val="en-US" w:eastAsia="zh-CN"/>
              </w:rPr>
              <w:t>成都创信隆自控阀门有限公司</w:t>
            </w:r>
          </w:p>
          <w:p>
            <w:pPr>
              <w:spacing w:line="360" w:lineRule="auto"/>
              <w:rPr>
                <w:rFonts w:hint="eastAsia"/>
                <w:sz w:val="21"/>
                <w:szCs w:val="21"/>
                <w:lang w:val="en-US" w:eastAsia="zh-CN"/>
              </w:rPr>
            </w:pPr>
            <w:r>
              <w:rPr>
                <w:rFonts w:hint="eastAsia"/>
                <w:sz w:val="21"/>
                <w:szCs w:val="21"/>
                <w:lang w:val="en-US" w:eastAsia="zh-CN"/>
              </w:rPr>
              <w:t xml:space="preserve">YTC定位器 </w:t>
            </w:r>
            <w:r>
              <w:rPr>
                <w:rFonts w:hint="eastAsia"/>
                <w:sz w:val="21"/>
                <w:szCs w:val="21"/>
              </w:rPr>
              <w:t xml:space="preserve"> </w:t>
            </w:r>
            <w:r>
              <w:rPr>
                <w:rFonts w:hint="eastAsia"/>
                <w:sz w:val="21"/>
                <w:szCs w:val="21"/>
                <w:lang w:val="en-US" w:eastAsia="zh-CN"/>
              </w:rPr>
              <w:t>6DR5010-ONN00-OAAO</w:t>
            </w:r>
            <w:r>
              <w:rPr>
                <w:rFonts w:hint="eastAsia" w:ascii="宋体" w:hAnsi="宋体" w:cs="宋体"/>
                <w:sz w:val="21"/>
                <w:szCs w:val="21"/>
              </w:rPr>
              <w:t xml:space="preserve">  </w:t>
            </w:r>
            <w:r>
              <w:rPr>
                <w:rFonts w:hint="eastAsia" w:ascii="宋体" w:hAnsi="宋体" w:cs="宋体"/>
                <w:sz w:val="21"/>
                <w:szCs w:val="21"/>
                <w:lang w:val="en-US" w:eastAsia="zh-CN"/>
              </w:rPr>
              <w:t>2</w:t>
            </w:r>
            <w:r>
              <w:rPr>
                <w:rFonts w:hint="eastAsia" w:ascii="宋体" w:hAnsi="宋体" w:cs="宋体"/>
                <w:sz w:val="21"/>
                <w:szCs w:val="21"/>
                <w:lang w:eastAsia="zh-CN"/>
              </w:rPr>
              <w:t>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31前   </w:t>
            </w:r>
            <w:r>
              <w:rPr>
                <w:rFonts w:hint="eastAsia" w:ascii="宋体" w:hAnsi="宋体" w:cs="宋体"/>
                <w:sz w:val="21"/>
                <w:szCs w:val="21"/>
                <w:lang w:val="en-US" w:eastAsia="zh-CN"/>
              </w:rPr>
              <w:t xml:space="preserve">  </w:t>
            </w:r>
            <w:r>
              <w:rPr>
                <w:rFonts w:hint="eastAsia"/>
                <w:sz w:val="21"/>
                <w:szCs w:val="21"/>
                <w:lang w:val="en-US" w:eastAsia="zh-CN"/>
              </w:rPr>
              <w:t>成都创信隆自控阀门有限公司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lang w:val="en-US" w:eastAsia="zh-CN"/>
              </w:rPr>
              <w:t>6、</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lang w:val="en-US" w:eastAsia="zh-CN"/>
              </w:rPr>
              <w:t xml:space="preserve">电动陶瓷球阀 </w:t>
            </w:r>
            <w:r>
              <w:rPr>
                <w:rFonts w:hint="eastAsia"/>
                <w:sz w:val="21"/>
                <w:szCs w:val="21"/>
              </w:rPr>
              <w:t xml:space="preserve"> </w:t>
            </w:r>
            <w:r>
              <w:rPr>
                <w:rFonts w:hint="eastAsia"/>
                <w:sz w:val="21"/>
                <w:szCs w:val="21"/>
                <w:lang w:val="en-US" w:eastAsia="zh-CN"/>
              </w:rPr>
              <w:t>Q941TC-10P DN65</w:t>
            </w:r>
            <w:r>
              <w:rPr>
                <w:rFonts w:hint="eastAsia" w:ascii="宋体" w:hAnsi="宋体" w:cs="宋体"/>
                <w:sz w:val="21"/>
                <w:szCs w:val="21"/>
              </w:rPr>
              <w:t xml:space="preserve">  </w:t>
            </w:r>
            <w:r>
              <w:rPr>
                <w:rFonts w:hint="eastAsia" w:ascii="宋体" w:hAnsi="宋体" w:cs="宋体"/>
                <w:sz w:val="21"/>
                <w:szCs w:val="21"/>
                <w:lang w:val="en-US" w:eastAsia="zh-CN"/>
              </w:rPr>
              <w:t xml:space="preserve">    1套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2前   </w:t>
            </w:r>
            <w:r>
              <w:rPr>
                <w:rFonts w:hint="eastAsia" w:ascii="宋体" w:hAnsi="宋体" w:cs="宋体"/>
                <w:sz w:val="21"/>
                <w:szCs w:val="21"/>
                <w:lang w:val="en-US" w:eastAsia="zh-CN"/>
              </w:rPr>
              <w:t xml:space="preserve">  </w:t>
            </w:r>
            <w:r>
              <w:rPr>
                <w:rFonts w:hint="eastAsia"/>
                <w:sz w:val="21"/>
                <w:szCs w:val="21"/>
                <w:lang w:val="en-US" w:eastAsia="zh-CN"/>
              </w:rPr>
              <w:t>浙江展业阀业有限公司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lang w:eastAsia="zh-CN"/>
              </w:rPr>
              <w:t>气</w:t>
            </w:r>
            <w:r>
              <w:rPr>
                <w:rFonts w:hint="eastAsia"/>
                <w:sz w:val="21"/>
                <w:szCs w:val="21"/>
              </w:rPr>
              <w:t xml:space="preserve">动执行器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AW-25S</w:t>
            </w:r>
            <w:r>
              <w:rPr>
                <w:rFonts w:hint="eastAsia" w:ascii="宋体" w:hAnsi="宋体" w:cs="宋体"/>
                <w:sz w:val="21"/>
                <w:szCs w:val="21"/>
              </w:rPr>
              <w:t xml:space="preserve">   </w:t>
            </w:r>
            <w:r>
              <w:rPr>
                <w:rFonts w:hint="eastAsia" w:ascii="宋体" w:hAnsi="宋体" w:cs="宋体"/>
                <w:sz w:val="21"/>
                <w:szCs w:val="21"/>
                <w:lang w:val="en-US" w:eastAsia="zh-CN"/>
              </w:rPr>
              <w:t xml:space="preserve">  3</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 xml:space="preserve">6前            </w:t>
            </w:r>
            <w:r>
              <w:rPr>
                <w:rFonts w:hint="eastAsia"/>
                <w:sz w:val="21"/>
                <w:szCs w:val="21"/>
                <w:lang w:val="en-US" w:eastAsia="zh-CN"/>
              </w:rPr>
              <w:t>浙江百得自动化仪表有限公司</w:t>
            </w:r>
          </w:p>
          <w:p>
            <w:pPr>
              <w:spacing w:line="360" w:lineRule="auto"/>
              <w:rPr>
                <w:rFonts w:hint="eastAsia"/>
                <w:sz w:val="21"/>
                <w:szCs w:val="21"/>
                <w:lang w:val="en-US" w:eastAsia="zh-CN"/>
              </w:rPr>
            </w:pPr>
            <w:r>
              <w:rPr>
                <w:rFonts w:hint="eastAsia"/>
                <w:sz w:val="21"/>
                <w:szCs w:val="21"/>
                <w:lang w:eastAsia="zh-CN"/>
              </w:rPr>
              <w:t>气</w:t>
            </w:r>
            <w:r>
              <w:rPr>
                <w:rFonts w:hint="eastAsia"/>
                <w:sz w:val="21"/>
                <w:szCs w:val="21"/>
              </w:rPr>
              <w:t xml:space="preserve">动执行器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AW-20S</w:t>
            </w:r>
            <w:r>
              <w:rPr>
                <w:rFonts w:hint="eastAsia" w:ascii="宋体" w:hAnsi="宋体" w:cs="宋体"/>
                <w:sz w:val="21"/>
                <w:szCs w:val="21"/>
              </w:rPr>
              <w:t xml:space="preserve">   </w:t>
            </w:r>
            <w:r>
              <w:rPr>
                <w:rFonts w:hint="eastAsia" w:ascii="宋体" w:hAnsi="宋体" w:cs="宋体"/>
                <w:sz w:val="21"/>
                <w:szCs w:val="21"/>
                <w:lang w:val="en-US" w:eastAsia="zh-CN"/>
              </w:rPr>
              <w:t xml:space="preserve">  1</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 xml:space="preserve">6前            </w:t>
            </w:r>
            <w:r>
              <w:rPr>
                <w:rFonts w:hint="eastAsia"/>
                <w:sz w:val="21"/>
                <w:szCs w:val="21"/>
                <w:lang w:val="en-US" w:eastAsia="zh-CN"/>
              </w:rPr>
              <w:t>浙江百得自动化仪表有限公司</w:t>
            </w:r>
          </w:p>
          <w:p>
            <w:pPr>
              <w:spacing w:line="360" w:lineRule="auto"/>
              <w:rPr>
                <w:rFonts w:hint="eastAsia"/>
                <w:sz w:val="21"/>
                <w:szCs w:val="21"/>
                <w:lang w:val="en-US" w:eastAsia="zh-CN"/>
              </w:rPr>
            </w:pPr>
            <w:r>
              <w:rPr>
                <w:rFonts w:hint="eastAsia"/>
                <w:sz w:val="21"/>
                <w:szCs w:val="21"/>
                <w:lang w:eastAsia="zh-CN"/>
              </w:rPr>
              <w:t>气</w:t>
            </w:r>
            <w:r>
              <w:rPr>
                <w:rFonts w:hint="eastAsia"/>
                <w:sz w:val="21"/>
                <w:szCs w:val="21"/>
              </w:rPr>
              <w:t xml:space="preserve">动执行器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AW-17S</w:t>
            </w:r>
            <w:r>
              <w:rPr>
                <w:rFonts w:hint="eastAsia" w:ascii="宋体" w:hAnsi="宋体" w:cs="宋体"/>
                <w:sz w:val="21"/>
                <w:szCs w:val="21"/>
              </w:rPr>
              <w:t xml:space="preserve">   </w:t>
            </w:r>
            <w:r>
              <w:rPr>
                <w:rFonts w:hint="eastAsia" w:ascii="宋体" w:hAnsi="宋体" w:cs="宋体"/>
                <w:sz w:val="21"/>
                <w:szCs w:val="21"/>
                <w:lang w:val="en-US" w:eastAsia="zh-CN"/>
              </w:rPr>
              <w:t xml:space="preserve">  3</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 xml:space="preserve">6前            </w:t>
            </w:r>
            <w:r>
              <w:rPr>
                <w:rFonts w:hint="eastAsia"/>
                <w:sz w:val="21"/>
                <w:szCs w:val="21"/>
                <w:lang w:val="en-US" w:eastAsia="zh-CN"/>
              </w:rPr>
              <w:t>浙江百得自动化仪表有限公司</w:t>
            </w:r>
          </w:p>
          <w:p>
            <w:pPr>
              <w:spacing w:line="360" w:lineRule="auto"/>
              <w:rPr>
                <w:rFonts w:hint="eastAsia"/>
                <w:lang w:val="en-US" w:eastAsia="zh-CN"/>
              </w:rPr>
            </w:pPr>
            <w:r>
              <w:rPr>
                <w:rFonts w:hint="eastAsia"/>
                <w:sz w:val="21"/>
                <w:szCs w:val="21"/>
                <w:lang w:eastAsia="zh-CN"/>
              </w:rPr>
              <w:t>气</w:t>
            </w:r>
            <w:r>
              <w:rPr>
                <w:rFonts w:hint="eastAsia"/>
                <w:sz w:val="21"/>
                <w:szCs w:val="21"/>
              </w:rPr>
              <w:t xml:space="preserve">动执行器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AW-28S</w:t>
            </w:r>
            <w:r>
              <w:rPr>
                <w:rFonts w:hint="eastAsia" w:ascii="宋体" w:hAnsi="宋体" w:cs="宋体"/>
                <w:sz w:val="21"/>
                <w:szCs w:val="21"/>
              </w:rPr>
              <w:t xml:space="preserve">   </w:t>
            </w:r>
            <w:r>
              <w:rPr>
                <w:rFonts w:hint="eastAsia" w:ascii="宋体" w:hAnsi="宋体" w:cs="宋体"/>
                <w:sz w:val="21"/>
                <w:szCs w:val="21"/>
                <w:lang w:val="en-US" w:eastAsia="zh-CN"/>
              </w:rPr>
              <w:t xml:space="preserve">  2</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 xml:space="preserve">6前            </w:t>
            </w:r>
            <w:r>
              <w:rPr>
                <w:rFonts w:hint="eastAsia"/>
                <w:sz w:val="21"/>
                <w:szCs w:val="21"/>
                <w:lang w:val="en-US" w:eastAsia="zh-CN"/>
              </w:rPr>
              <w:t>浙江百得自动化仪表有限公司</w:t>
            </w:r>
          </w:p>
          <w:p>
            <w:pPr>
              <w:spacing w:line="360" w:lineRule="auto"/>
              <w:rPr>
                <w:rFonts w:hint="eastAsia"/>
                <w:sz w:val="21"/>
                <w:szCs w:val="21"/>
                <w:lang w:val="en-US" w:eastAsia="zh-CN"/>
              </w:rPr>
            </w:pPr>
            <w:r>
              <w:rPr>
                <w:rFonts w:hint="eastAsia"/>
                <w:sz w:val="21"/>
                <w:szCs w:val="21"/>
                <w:lang w:eastAsia="zh-CN"/>
              </w:rPr>
              <w:t>气</w:t>
            </w:r>
            <w:r>
              <w:rPr>
                <w:rFonts w:hint="eastAsia"/>
                <w:sz w:val="21"/>
                <w:szCs w:val="21"/>
              </w:rPr>
              <w:t xml:space="preserve">动执行器 </w:t>
            </w:r>
            <w:r>
              <w:rPr>
                <w:rFonts w:hint="eastAsia"/>
                <w:sz w:val="21"/>
                <w:szCs w:val="21"/>
                <w:lang w:val="en-US" w:eastAsia="zh-CN"/>
              </w:rPr>
              <w:t xml:space="preserve">   AT180SR-SD</w:t>
            </w:r>
            <w:r>
              <w:rPr>
                <w:rFonts w:hint="eastAsia" w:ascii="宋体" w:hAnsi="宋体" w:cs="宋体"/>
                <w:sz w:val="21"/>
                <w:szCs w:val="21"/>
              </w:rPr>
              <w:t xml:space="preserve">   </w:t>
            </w:r>
            <w:r>
              <w:rPr>
                <w:rFonts w:hint="eastAsia" w:ascii="宋体" w:hAnsi="宋体" w:cs="宋体"/>
                <w:sz w:val="21"/>
                <w:szCs w:val="21"/>
                <w:lang w:val="en-US" w:eastAsia="zh-CN"/>
              </w:rPr>
              <w:t xml:space="preserve"> 3</w:t>
            </w:r>
            <w:r>
              <w:rPr>
                <w:rFonts w:hint="eastAsia" w:ascii="宋体" w:hAnsi="宋体" w:cs="宋体"/>
                <w:sz w:val="21"/>
                <w:szCs w:val="21"/>
                <w:lang w:eastAsia="zh-CN"/>
              </w:rPr>
              <w:t>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 xml:space="preserve">6前            </w:t>
            </w:r>
            <w:r>
              <w:rPr>
                <w:rFonts w:hint="eastAsia"/>
                <w:sz w:val="21"/>
                <w:szCs w:val="21"/>
                <w:lang w:val="en-US" w:eastAsia="zh-CN"/>
              </w:rPr>
              <w:t>浙江百得自动化仪表有限公司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w:t>
            </w:r>
            <w:r>
              <w:rPr>
                <w:rFonts w:hint="eastAsia" w:ascii="宋体" w:hAnsi="宋体" w:cs="宋体"/>
                <w:sz w:val="21"/>
                <w:szCs w:val="21"/>
                <w:lang w:eastAsia="zh-CN"/>
              </w:rPr>
              <w:t>健</w:t>
            </w:r>
            <w:r>
              <w:rPr>
                <w:rFonts w:hint="eastAsia" w:ascii="宋体" w:hAnsi="宋体" w:cs="宋体"/>
                <w:sz w:val="21"/>
                <w:szCs w:val="21"/>
              </w:rPr>
              <w:t xml:space="preserve">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ascii="宋体" w:hAnsi="宋体" w:cs="宋体"/>
                <w:sz w:val="21"/>
                <w:szCs w:val="21"/>
              </w:rPr>
              <w:t>........</w:t>
            </w:r>
          </w:p>
          <w:p>
            <w:pPr>
              <w:rPr>
                <w:rFonts w:hint="eastAsia"/>
                <w:sz w:val="21"/>
                <w:szCs w:val="21"/>
              </w:rPr>
            </w:pPr>
            <w:r>
              <w:rPr>
                <w:rFonts w:hint="eastAsia"/>
                <w:sz w:val="21"/>
                <w:szCs w:val="21"/>
              </w:rPr>
              <w:t>经询问公司采购产品主要根据客户需求，对供方以采购合同形式表达，公司对产品名称、型号规格、外观、数量、相关技术资料进行了验收。</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rPr>
              <w:t>材料名称：</w:t>
            </w:r>
            <w:r>
              <w:rPr>
                <w:rFonts w:hint="eastAsia"/>
                <w:sz w:val="21"/>
                <w:szCs w:val="21"/>
              </w:rPr>
              <w:t>电动执行器</w:t>
            </w:r>
            <w:r>
              <w:rPr>
                <w:rFonts w:hint="eastAsia"/>
                <w:sz w:val="21"/>
                <w:szCs w:val="21"/>
                <w:lang w:eastAsia="zh-CN"/>
              </w:rPr>
              <w:t>、二个规格</w:t>
            </w:r>
            <w:r>
              <w:rPr>
                <w:rFonts w:hint="eastAsia"/>
                <w:sz w:val="21"/>
                <w:szCs w:val="21"/>
                <w:lang w:val="en-US" w:eastAsia="zh-CN"/>
              </w:rPr>
              <w:t>3套</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检验项目 ：名称/外观/规格/型号、数量、资料。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eastAsia="zh-CN"/>
              </w:rPr>
              <w:t>李勇</w:t>
            </w:r>
            <w:r>
              <w:rPr>
                <w:rFonts w:hint="eastAsia" w:ascii="宋体" w:hAnsi="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rPr>
              <w:t xml:space="preserve">  检验日期：201</w:t>
            </w:r>
            <w:r>
              <w:rPr>
                <w:rFonts w:hint="eastAsia" w:ascii="宋体" w:hAnsi="宋体" w:cs="宋体"/>
                <w:color w:val="000000"/>
                <w:kern w:val="0"/>
                <w:sz w:val="21"/>
                <w:szCs w:val="21"/>
                <w:highlight w:val="none"/>
                <w:lang w:val="en-US" w:eastAsia="zh-CN"/>
              </w:rPr>
              <w:t>9</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9</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9</w:t>
            </w:r>
          </w:p>
          <w:p>
            <w:pPr>
              <w:widowControl/>
              <w:spacing w:line="360" w:lineRule="auto"/>
              <w:jc w:val="left"/>
              <w:rPr>
                <w:rFonts w:hint="default" w:ascii="宋体" w:hAnsi="宋体" w:cs="宋体"/>
                <w:color w:val="000000"/>
                <w:sz w:val="21"/>
                <w:szCs w:val="21"/>
                <w:highlight w:val="none"/>
                <w:lang w:val="en-US"/>
              </w:rPr>
            </w:pPr>
            <w:r>
              <w:rPr>
                <w:rFonts w:hint="eastAsia" w:ascii="宋体" w:hAnsi="宋体" w:cs="宋体"/>
                <w:color w:val="000000"/>
                <w:kern w:val="0"/>
                <w:sz w:val="21"/>
                <w:szCs w:val="21"/>
                <w:highlight w:val="none"/>
              </w:rPr>
              <w:t>材料名称：</w:t>
            </w:r>
            <w:r>
              <w:rPr>
                <w:rFonts w:hint="eastAsia"/>
                <w:sz w:val="21"/>
                <w:szCs w:val="21"/>
                <w:highlight w:val="none"/>
                <w:lang w:eastAsia="zh-CN"/>
              </w:rPr>
              <w:t>智能光机、四个规格</w:t>
            </w:r>
            <w:r>
              <w:rPr>
                <w:rFonts w:hint="eastAsia"/>
                <w:sz w:val="21"/>
                <w:szCs w:val="21"/>
                <w:highlight w:val="none"/>
                <w:lang w:val="en-US" w:eastAsia="zh-CN"/>
              </w:rPr>
              <w:t>7台</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检验项目 ：名称/外观/规格/型号、数量、资料。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sz w:val="21"/>
                <w:szCs w:val="21"/>
                <w:highlight w:val="none"/>
                <w:lang w:eastAsia="zh-CN"/>
              </w:rPr>
              <w:t>智能光机</w:t>
            </w:r>
            <w:r>
              <w:rPr>
                <w:rFonts w:hint="eastAsia" w:ascii="宋体" w:hAnsi="宋体" w:cs="宋体"/>
                <w:color w:val="000000"/>
                <w:kern w:val="0"/>
                <w:sz w:val="21"/>
                <w:szCs w:val="21"/>
                <w:highlight w:val="none"/>
              </w:rPr>
              <w:t xml:space="preserve">   检验日期：201</w:t>
            </w:r>
            <w:r>
              <w:rPr>
                <w:rFonts w:hint="eastAsia" w:ascii="宋体" w:hAnsi="宋体" w:cs="宋体"/>
                <w:color w:val="000000"/>
                <w:kern w:val="0"/>
                <w:sz w:val="21"/>
                <w:szCs w:val="21"/>
                <w:highlight w:val="none"/>
                <w:lang w:val="en-US" w:eastAsia="zh-CN"/>
              </w:rPr>
              <w:t>9</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12</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10</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rPr>
                <w:rFonts w:hint="eastAsia"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外部供方的信息管理有效。</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E8.1 </w:t>
            </w:r>
          </w:p>
          <w:p>
            <w:pPr>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---有《</w:t>
            </w:r>
            <w:r>
              <w:rPr>
                <w:rFonts w:hint="eastAsia"/>
              </w:rPr>
              <w:t>环境运行控制程序</w:t>
            </w:r>
            <w:r>
              <w:rPr>
                <w:rFonts w:hint="eastAsia" w:ascii="宋体" w:hAnsi="宋体"/>
                <w:sz w:val="21"/>
                <w:szCs w:val="21"/>
              </w:rPr>
              <w:t>》、《固体废弃物分类办法》、《节能降耗管理规定》、《现场用的管理规定》、《消防管理制度》、《员工劳动保护管理规定》等文件。</w:t>
            </w:r>
          </w:p>
          <w:p>
            <w:pPr>
              <w:rPr>
                <w:rFonts w:hint="eastAsia" w:ascii="宋体" w:hAnsi="宋体"/>
                <w:sz w:val="21"/>
                <w:szCs w:val="21"/>
              </w:rPr>
            </w:pPr>
            <w:r>
              <w:rPr>
                <w:rFonts w:hint="eastAsia" w:ascii="宋体" w:hAnsi="宋体"/>
                <w:sz w:val="21"/>
                <w:szCs w:val="21"/>
              </w:rPr>
              <w:t>其运行控制措施如下：</w:t>
            </w:r>
          </w:p>
          <w:p>
            <w:pPr>
              <w:rPr>
                <w:rFonts w:hint="eastAsia" w:ascii="宋体" w:hAnsi="宋体"/>
                <w:sz w:val="21"/>
                <w:szCs w:val="21"/>
              </w:rPr>
            </w:pPr>
            <w:r>
              <w:rPr>
                <w:rFonts w:hint="eastAsia" w:ascii="宋体" w:hAnsi="宋体"/>
                <w:sz w:val="21"/>
                <w:szCs w:val="21"/>
              </w:rPr>
              <w:t>◆ 一般固体废弃物控制：</w:t>
            </w:r>
          </w:p>
          <w:p>
            <w:pPr>
              <w:rPr>
                <w:rFonts w:hint="eastAsia" w:ascii="宋体" w:hAnsi="宋体"/>
                <w:sz w:val="21"/>
                <w:szCs w:val="21"/>
              </w:rPr>
            </w:pPr>
            <w:r>
              <w:rPr>
                <w:rFonts w:hint="eastAsia" w:ascii="宋体" w:hAnsi="宋体"/>
                <w:sz w:val="21"/>
                <w:szCs w:val="21"/>
              </w:rPr>
              <w:t>◆ 对固废分类收集，交市政送垃圾填埋场处置。</w:t>
            </w:r>
          </w:p>
          <w:p>
            <w:pPr>
              <w:rPr>
                <w:rFonts w:hint="eastAsia" w:ascii="宋体" w:hAnsi="宋体"/>
                <w:sz w:val="21"/>
                <w:szCs w:val="21"/>
              </w:rPr>
            </w:pPr>
            <w:r>
              <w:rPr>
                <w:rFonts w:hint="eastAsia" w:ascii="宋体" w:hAnsi="宋体"/>
                <w:sz w:val="21"/>
                <w:szCs w:val="21"/>
              </w:rPr>
              <w:t>◆ 资源和能源消耗：</w:t>
            </w:r>
          </w:p>
          <w:p>
            <w:pPr>
              <w:rPr>
                <w:rFonts w:hint="eastAsia" w:ascii="宋体" w:hAnsi="宋体"/>
                <w:sz w:val="21"/>
                <w:szCs w:val="21"/>
              </w:rPr>
            </w:pPr>
            <w:r>
              <w:rPr>
                <w:rFonts w:hint="eastAsia" w:ascii="宋体" w:hAnsi="宋体"/>
                <w:sz w:val="21"/>
                <w:szCs w:val="21"/>
              </w:rPr>
              <w:t>办公用纸两面使用后方可按废纸处理；定期对水电的消耗进行统计；</w:t>
            </w:r>
          </w:p>
          <w:p>
            <w:pPr>
              <w:rPr>
                <w:rFonts w:hint="eastAsia" w:ascii="宋体" w:hAnsi="宋体" w:cs="宋体"/>
                <w:sz w:val="21"/>
                <w:szCs w:val="21"/>
              </w:rPr>
            </w:pPr>
            <w:r>
              <w:rPr>
                <w:rFonts w:hint="eastAsia" w:ascii="宋体" w:hAnsi="宋体"/>
                <w:sz w:val="21"/>
                <w:szCs w:val="21"/>
              </w:rPr>
              <w:t>◆ 现场查看，采购部安全环保措施实施情况</w:t>
            </w:r>
            <w:r>
              <w:rPr>
                <w:rFonts w:hint="eastAsia" w:ascii="宋体" w:hAnsi="宋体" w:cs="宋体"/>
                <w:sz w:val="21"/>
                <w:szCs w:val="21"/>
                <w:lang w:bidi="ar"/>
              </w:rPr>
              <w:t>：</w:t>
            </w:r>
          </w:p>
          <w:p>
            <w:pPr>
              <w:rPr>
                <w:rFonts w:hint="eastAsia" w:ascii="宋体" w:hAnsi="宋体"/>
                <w:sz w:val="21"/>
                <w:szCs w:val="21"/>
              </w:rPr>
            </w:pPr>
            <w:r>
              <w:rPr>
                <w:rFonts w:hint="eastAsia" w:ascii="宋体" w:hAnsi="宋体"/>
                <w:sz w:val="21"/>
                <w:szCs w:val="21"/>
              </w:rPr>
              <w:t>·现场张贴禁烟标识、安全用电及节能标志等标识，未发现大功率电器使用。</w:t>
            </w:r>
          </w:p>
          <w:p>
            <w:pPr>
              <w:rPr>
                <w:rFonts w:hint="eastAsia" w:ascii="宋体" w:hAnsi="宋体"/>
                <w:sz w:val="21"/>
                <w:szCs w:val="21"/>
              </w:rPr>
            </w:pPr>
            <w:r>
              <w:rPr>
                <w:rFonts w:hint="eastAsia" w:ascii="宋体" w:hAnsi="宋体"/>
                <w:sz w:val="21"/>
                <w:szCs w:val="21"/>
              </w:rPr>
              <w:t xml:space="preserve">   安全教育                                                               </w:t>
            </w:r>
          </w:p>
          <w:p>
            <w:pPr>
              <w:rPr>
                <w:rFonts w:hint="eastAsia" w:ascii="宋体" w:hAnsi="宋体"/>
                <w:sz w:val="21"/>
                <w:szCs w:val="21"/>
              </w:rPr>
            </w:pPr>
            <w:r>
              <w:rPr>
                <w:rFonts w:hint="eastAsia" w:ascii="宋体" w:hAnsi="宋体"/>
                <w:sz w:val="21"/>
                <w:szCs w:val="21"/>
              </w:rPr>
              <w:t>培训教育宣传：</w:t>
            </w:r>
          </w:p>
          <w:p>
            <w:pPr>
              <w:rPr>
                <w:rFonts w:hint="eastAsia" w:ascii="宋体" w:hAnsi="宋体" w:eastAsia="宋体" w:cs="Times New Roman"/>
                <w:kern w:val="2"/>
                <w:sz w:val="21"/>
                <w:szCs w:val="21"/>
                <w:lang w:val="en-US" w:eastAsia="zh-CN" w:bidi="ar-SA"/>
              </w:rPr>
            </w:pPr>
            <w:r>
              <w:rPr>
                <w:rFonts w:hint="eastAsia" w:ascii="宋体" w:hAnsi="宋体"/>
                <w:sz w:val="21"/>
                <w:szCs w:val="21"/>
              </w:rPr>
              <w:t>·查见：有三级安全教育记录，包括救援知识、垃圾处理等培训记录。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查见：《应急准备和响应管理程序》、《公司火灾事故应急预案》、《公司触电事故应急预案》等。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查见：消防演练实况记录：采购部工作人员参加了201</w:t>
            </w:r>
            <w:r>
              <w:rPr>
                <w:rFonts w:hint="eastAsia" w:ascii="宋体" w:hAnsi="宋体" w:cs="宋体"/>
                <w:sz w:val="21"/>
                <w:szCs w:val="21"/>
                <w:lang w:val="en-US" w:eastAsia="zh-CN" w:bidi="ar"/>
              </w:rPr>
              <w:t>9</w:t>
            </w:r>
            <w:r>
              <w:rPr>
                <w:rFonts w:hint="eastAsia" w:ascii="宋体" w:hAnsi="宋体" w:cs="宋体"/>
                <w:sz w:val="21"/>
                <w:szCs w:val="21"/>
                <w:lang w:bidi="ar"/>
              </w:rPr>
              <w:t>年8月2</w:t>
            </w:r>
            <w:r>
              <w:rPr>
                <w:rFonts w:hint="eastAsia" w:ascii="宋体" w:hAnsi="宋体" w:cs="宋体"/>
                <w:sz w:val="21"/>
                <w:szCs w:val="21"/>
                <w:lang w:val="en-US" w:eastAsia="zh-CN" w:bidi="ar"/>
              </w:rPr>
              <w:t>8</w:t>
            </w:r>
            <w:r>
              <w:rPr>
                <w:rFonts w:hint="eastAsia" w:ascii="宋体" w:hAnsi="宋体" w:cs="宋体"/>
                <w:sz w:val="21"/>
                <w:szCs w:val="21"/>
                <w:lang w:bidi="ar"/>
              </w:rPr>
              <w:t>日在公司由办公室组织的火灾消防演练。</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查，现场能提供以上演练记录及演练效果评估报告。通过演练，部门员工的安全逃生意识有明显的改善和较大提高。使员工掌握了安全逃生的方式和路径，员工能按预案执行和获救等。</w:t>
            </w:r>
          </w:p>
        </w:tc>
        <w:tc>
          <w:tcPr>
            <w:tcW w:w="1585" w:type="dxa"/>
          </w:tcPr>
          <w:p/>
        </w:tc>
      </w:tr>
    </w:tbl>
    <w:p>
      <w:pPr>
        <w:rPr>
          <w:rFonts w:hint="eastAsia"/>
        </w:rPr>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C76CDB"/>
    <w:rsid w:val="0F0C0F8A"/>
    <w:rsid w:val="0FE376A1"/>
    <w:rsid w:val="140805D3"/>
    <w:rsid w:val="14B476C1"/>
    <w:rsid w:val="15FB6A0E"/>
    <w:rsid w:val="1CBF173B"/>
    <w:rsid w:val="20CB217E"/>
    <w:rsid w:val="210762F6"/>
    <w:rsid w:val="2195181E"/>
    <w:rsid w:val="22B20091"/>
    <w:rsid w:val="231425BE"/>
    <w:rsid w:val="23DC5E1B"/>
    <w:rsid w:val="262733D9"/>
    <w:rsid w:val="2B595AFD"/>
    <w:rsid w:val="36D63DA7"/>
    <w:rsid w:val="38E332F8"/>
    <w:rsid w:val="3AF66723"/>
    <w:rsid w:val="3CDF2C14"/>
    <w:rsid w:val="42604EE7"/>
    <w:rsid w:val="469C661F"/>
    <w:rsid w:val="50D826C7"/>
    <w:rsid w:val="54DC61DE"/>
    <w:rsid w:val="57115442"/>
    <w:rsid w:val="5A91527D"/>
    <w:rsid w:val="61A34B20"/>
    <w:rsid w:val="634124BF"/>
    <w:rsid w:val="63BD39A7"/>
    <w:rsid w:val="66512FA5"/>
    <w:rsid w:val="683F114D"/>
    <w:rsid w:val="702E346E"/>
    <w:rsid w:val="7093463F"/>
    <w:rsid w:val="722B4AA2"/>
    <w:rsid w:val="756A0C2E"/>
    <w:rsid w:val="75CB3EBC"/>
    <w:rsid w:val="7A3D4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uiPriority w:val="99"/>
    <w:rPr>
      <w:rFonts w:hint="eastAsia" w:ascii="宋体" w:hAnsi="Courier New"/>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List Paragraph"/>
    <w:basedOn w:val="1"/>
    <w:qFormat/>
    <w:uiPriority w:val="34"/>
    <w:pPr>
      <w:ind w:firstLine="420" w:firstLineChars="200"/>
    </w:pPr>
    <w:rPr>
      <w:rFonts w:ascii="Calibri" w:hAnsi="Calibri" w:cs="Times New Roman"/>
      <w:sz w:val="21"/>
      <w:szCs w:val="22"/>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2020-01-15T03:15:43Z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