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653" w:rsidRDefault="00616A64">
      <w:pPr>
        <w:spacing w:line="480" w:lineRule="exact"/>
        <w:jc w:val="center"/>
        <w:rPr>
          <w:rFonts w:asciiTheme="minorEastAsia" w:eastAsiaTheme="minorEastAsia" w:hAnsiTheme="minorEastAsia"/>
          <w:bCs/>
          <w:sz w:val="36"/>
          <w:szCs w:val="36"/>
        </w:rPr>
      </w:pPr>
      <w:r>
        <w:rPr>
          <w:rFonts w:asciiTheme="minorEastAsia" w:eastAsiaTheme="minorEastAsia" w:hAnsiTheme="minorEastAsia"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228"/>
        <w:gridCol w:w="10596"/>
        <w:gridCol w:w="993"/>
      </w:tblGrid>
      <w:tr w:rsidR="00D30653" w:rsidTr="00AD0A1F">
        <w:trPr>
          <w:trHeight w:val="515"/>
        </w:trPr>
        <w:tc>
          <w:tcPr>
            <w:tcW w:w="1892" w:type="dxa"/>
            <w:vMerge w:val="restart"/>
            <w:vAlign w:val="center"/>
          </w:tcPr>
          <w:p w:rsidR="00D30653" w:rsidRDefault="00616A64">
            <w:pPr>
              <w:spacing w:before="120" w:line="360"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过程与活动、</w:t>
            </w:r>
          </w:p>
          <w:p w:rsidR="00D30653" w:rsidRDefault="00616A64">
            <w:pPr>
              <w:spacing w:line="360" w:lineRule="auto"/>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抽样计划</w:t>
            </w:r>
          </w:p>
        </w:tc>
        <w:tc>
          <w:tcPr>
            <w:tcW w:w="1228" w:type="dxa"/>
            <w:vMerge w:val="restart"/>
            <w:vAlign w:val="center"/>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涉及</w:t>
            </w:r>
          </w:p>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条款</w:t>
            </w:r>
          </w:p>
        </w:tc>
        <w:tc>
          <w:tcPr>
            <w:tcW w:w="10596" w:type="dxa"/>
            <w:vAlign w:val="center"/>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受审核部门：管理层    总经理：</w:t>
            </w:r>
            <w:r w:rsidR="000A26E8">
              <w:rPr>
                <w:rFonts w:asciiTheme="minorEastAsia" w:eastAsiaTheme="minorEastAsia" w:hAnsiTheme="minorEastAsia" w:cs="宋体" w:hint="eastAsia"/>
                <w:sz w:val="24"/>
                <w:szCs w:val="24"/>
              </w:rPr>
              <w:t>田合云</w:t>
            </w:r>
            <w:r>
              <w:rPr>
                <w:rFonts w:asciiTheme="minorEastAsia" w:eastAsiaTheme="minorEastAsia" w:hAnsiTheme="minorEastAsia" w:cs="宋体" w:hint="eastAsia"/>
                <w:sz w:val="24"/>
                <w:szCs w:val="24"/>
              </w:rPr>
              <w:t xml:space="preserve">  管理者代表：</w:t>
            </w:r>
            <w:r w:rsidR="000A26E8">
              <w:rPr>
                <w:rFonts w:asciiTheme="minorEastAsia" w:eastAsiaTheme="minorEastAsia" w:hAnsiTheme="minorEastAsia" w:hint="eastAsia"/>
                <w:bCs/>
                <w:sz w:val="24"/>
                <w:szCs w:val="24"/>
              </w:rPr>
              <w:t>李子</w:t>
            </w:r>
            <w:proofErr w:type="gramStart"/>
            <w:r w:rsidR="000A26E8">
              <w:rPr>
                <w:rFonts w:asciiTheme="minorEastAsia" w:eastAsiaTheme="minorEastAsia" w:hAnsiTheme="minorEastAsia" w:hint="eastAsia"/>
                <w:bCs/>
                <w:sz w:val="24"/>
                <w:szCs w:val="24"/>
              </w:rPr>
              <w:t>豪</w:t>
            </w:r>
            <w:proofErr w:type="gramEnd"/>
            <w:r>
              <w:rPr>
                <w:rFonts w:asciiTheme="minorEastAsia" w:eastAsiaTheme="minorEastAsia" w:hAnsiTheme="minorEastAsia" w:hint="eastAsia"/>
                <w:bCs/>
                <w:sz w:val="24"/>
                <w:szCs w:val="24"/>
              </w:rPr>
              <w:t xml:space="preserve">  员工代表：</w:t>
            </w:r>
            <w:r w:rsidR="000A26E8">
              <w:rPr>
                <w:rFonts w:hint="eastAsia"/>
                <w:sz w:val="24"/>
              </w:rPr>
              <w:t>王凤霞</w:t>
            </w:r>
          </w:p>
        </w:tc>
        <w:tc>
          <w:tcPr>
            <w:tcW w:w="993" w:type="dxa"/>
            <w:vMerge w:val="restart"/>
            <w:vAlign w:val="center"/>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判定</w:t>
            </w:r>
          </w:p>
        </w:tc>
      </w:tr>
      <w:tr w:rsidR="00D30653" w:rsidTr="00AD0A1F">
        <w:trPr>
          <w:trHeight w:val="403"/>
        </w:trPr>
        <w:tc>
          <w:tcPr>
            <w:tcW w:w="1892" w:type="dxa"/>
            <w:vMerge/>
            <w:vAlign w:val="center"/>
          </w:tcPr>
          <w:p w:rsidR="00D30653" w:rsidRDefault="00D30653">
            <w:pPr>
              <w:spacing w:line="360" w:lineRule="auto"/>
              <w:rPr>
                <w:rFonts w:asciiTheme="minorEastAsia" w:eastAsiaTheme="minorEastAsia" w:hAnsiTheme="minorEastAsia" w:cs="宋体"/>
                <w:sz w:val="24"/>
                <w:szCs w:val="24"/>
              </w:rPr>
            </w:pPr>
          </w:p>
        </w:tc>
        <w:tc>
          <w:tcPr>
            <w:tcW w:w="1228" w:type="dxa"/>
            <w:vMerge/>
            <w:vAlign w:val="center"/>
          </w:tcPr>
          <w:p w:rsidR="00D30653" w:rsidRDefault="00D30653">
            <w:pPr>
              <w:spacing w:line="360" w:lineRule="auto"/>
              <w:rPr>
                <w:rFonts w:asciiTheme="minorEastAsia" w:eastAsiaTheme="minorEastAsia" w:hAnsiTheme="minorEastAsia" w:cs="宋体"/>
                <w:sz w:val="24"/>
                <w:szCs w:val="24"/>
              </w:rPr>
            </w:pPr>
          </w:p>
        </w:tc>
        <w:tc>
          <w:tcPr>
            <w:tcW w:w="10596" w:type="dxa"/>
            <w:vAlign w:val="center"/>
          </w:tcPr>
          <w:p w:rsidR="00D30653" w:rsidRDefault="00616A64" w:rsidP="005D60EE">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审核员：冷春宇            审核时间：2022年1</w:t>
            </w:r>
            <w:r w:rsidR="005D60EE">
              <w:rPr>
                <w:rFonts w:asciiTheme="minorEastAsia" w:eastAsiaTheme="minorEastAsia" w:hAnsiTheme="minorEastAsia" w:cs="宋体" w:hint="eastAsia"/>
                <w:sz w:val="24"/>
                <w:szCs w:val="24"/>
              </w:rPr>
              <w:t>2</w:t>
            </w:r>
            <w:r>
              <w:rPr>
                <w:rFonts w:asciiTheme="minorEastAsia" w:eastAsiaTheme="minorEastAsia" w:hAnsiTheme="minorEastAsia" w:cs="宋体" w:hint="eastAsia"/>
                <w:sz w:val="24"/>
                <w:szCs w:val="24"/>
              </w:rPr>
              <w:t>月</w:t>
            </w:r>
            <w:r w:rsidR="005D60EE">
              <w:rPr>
                <w:rFonts w:asciiTheme="minorEastAsia" w:eastAsiaTheme="minorEastAsia" w:hAnsiTheme="minorEastAsia" w:cs="宋体" w:hint="eastAsia"/>
                <w:sz w:val="24"/>
                <w:szCs w:val="24"/>
              </w:rPr>
              <w:t>30</w:t>
            </w:r>
            <w:r>
              <w:rPr>
                <w:rFonts w:asciiTheme="minorEastAsia" w:eastAsiaTheme="minorEastAsia" w:hAnsiTheme="minorEastAsia" w:cs="宋体" w:hint="eastAsia"/>
                <w:sz w:val="24"/>
                <w:szCs w:val="24"/>
              </w:rPr>
              <w:t>日</w:t>
            </w:r>
          </w:p>
        </w:tc>
        <w:tc>
          <w:tcPr>
            <w:tcW w:w="993" w:type="dxa"/>
            <w:vMerge/>
          </w:tcPr>
          <w:p w:rsidR="00D30653" w:rsidRDefault="00D30653">
            <w:pPr>
              <w:spacing w:line="360" w:lineRule="auto"/>
              <w:rPr>
                <w:rFonts w:asciiTheme="minorEastAsia" w:eastAsiaTheme="minorEastAsia" w:hAnsiTheme="minorEastAsia" w:cs="宋体"/>
                <w:sz w:val="24"/>
                <w:szCs w:val="24"/>
              </w:rPr>
            </w:pPr>
          </w:p>
        </w:tc>
      </w:tr>
      <w:tr w:rsidR="00D30653" w:rsidTr="00AD0A1F">
        <w:trPr>
          <w:trHeight w:val="516"/>
        </w:trPr>
        <w:tc>
          <w:tcPr>
            <w:tcW w:w="1892" w:type="dxa"/>
            <w:vMerge/>
            <w:vAlign w:val="center"/>
          </w:tcPr>
          <w:p w:rsidR="00D30653" w:rsidRDefault="00D30653">
            <w:pPr>
              <w:spacing w:line="360" w:lineRule="auto"/>
              <w:rPr>
                <w:rFonts w:asciiTheme="minorEastAsia" w:eastAsiaTheme="minorEastAsia" w:hAnsiTheme="minorEastAsia" w:cs="宋体"/>
                <w:sz w:val="24"/>
                <w:szCs w:val="24"/>
              </w:rPr>
            </w:pPr>
          </w:p>
        </w:tc>
        <w:tc>
          <w:tcPr>
            <w:tcW w:w="1228" w:type="dxa"/>
            <w:vMerge/>
            <w:vAlign w:val="center"/>
          </w:tcPr>
          <w:p w:rsidR="00D30653" w:rsidRDefault="00D30653">
            <w:pPr>
              <w:spacing w:line="360" w:lineRule="auto"/>
              <w:rPr>
                <w:rFonts w:asciiTheme="minorEastAsia" w:eastAsiaTheme="minorEastAsia" w:hAnsiTheme="minorEastAsia" w:cs="宋体"/>
                <w:sz w:val="24"/>
                <w:szCs w:val="24"/>
              </w:rPr>
            </w:pPr>
          </w:p>
        </w:tc>
        <w:tc>
          <w:tcPr>
            <w:tcW w:w="10596" w:type="dxa"/>
            <w:vAlign w:val="center"/>
          </w:tcPr>
          <w:p w:rsidR="00D30653" w:rsidRDefault="00616A64">
            <w:pPr>
              <w:snapToGrid w:val="0"/>
            </w:pPr>
            <w:r>
              <w:rPr>
                <w:rFonts w:hint="eastAsia"/>
              </w:rPr>
              <w:t>审核条款：</w:t>
            </w:r>
          </w:p>
          <w:p w:rsidR="00D30653" w:rsidRDefault="00616A64">
            <w:pPr>
              <w:adjustRightInd w:val="0"/>
              <w:snapToGrid w:val="0"/>
              <w:ind w:rightChars="50" w:right="105"/>
              <w:jc w:val="left"/>
              <w:textAlignment w:val="baseline"/>
            </w:pPr>
            <w:r>
              <w:rPr>
                <w:rFonts w:hint="eastAsia"/>
              </w:rPr>
              <w:t>QEO:4.1</w:t>
            </w:r>
            <w:r>
              <w:rPr>
                <w:rFonts w:hint="eastAsia"/>
              </w:rPr>
              <w:t>理解组织及其环境、</w:t>
            </w:r>
            <w:r>
              <w:rPr>
                <w:rFonts w:hint="eastAsia"/>
              </w:rPr>
              <w:t>4.2</w:t>
            </w:r>
            <w:r>
              <w:rPr>
                <w:rFonts w:hint="eastAsia"/>
              </w:rPr>
              <w:t>理解相关方的需求和期望、</w:t>
            </w:r>
            <w:r>
              <w:rPr>
                <w:rFonts w:hint="eastAsia"/>
              </w:rPr>
              <w:t xml:space="preserve">4.3 </w:t>
            </w:r>
            <w:r>
              <w:rPr>
                <w:rFonts w:hint="eastAsia"/>
              </w:rPr>
              <w:t>确定管理体系的范围、</w:t>
            </w:r>
            <w:r>
              <w:rPr>
                <w:rFonts w:hint="eastAsia"/>
              </w:rPr>
              <w:t>4.4</w:t>
            </w:r>
            <w:r>
              <w:rPr>
                <w:rFonts w:hint="eastAsia"/>
              </w:rPr>
              <w:t>质量</w:t>
            </w:r>
            <w:r>
              <w:rPr>
                <w:rFonts w:hint="eastAsia"/>
              </w:rPr>
              <w:t>/</w:t>
            </w:r>
            <w:r>
              <w:rPr>
                <w:rFonts w:hint="eastAsia"/>
              </w:rPr>
              <w:t>环境</w:t>
            </w:r>
            <w:r>
              <w:rPr>
                <w:rFonts w:hint="eastAsia"/>
              </w:rPr>
              <w:t>/</w:t>
            </w:r>
            <w:r>
              <w:rPr>
                <w:rFonts w:hint="eastAsia"/>
              </w:rPr>
              <w:t>职业健康安全管理体系及其过程、</w:t>
            </w:r>
            <w:r>
              <w:rPr>
                <w:rFonts w:hint="eastAsia"/>
              </w:rPr>
              <w:t>5.1</w:t>
            </w:r>
            <w:r>
              <w:rPr>
                <w:rFonts w:hint="eastAsia"/>
              </w:rPr>
              <w:t>领导作用和承诺、</w:t>
            </w:r>
            <w:r>
              <w:rPr>
                <w:rFonts w:hint="eastAsia"/>
              </w:rPr>
              <w:t>5.2</w:t>
            </w:r>
            <w:r>
              <w:rPr>
                <w:rFonts w:hint="eastAsia"/>
              </w:rPr>
              <w:t>质量</w:t>
            </w:r>
            <w:r>
              <w:rPr>
                <w:rFonts w:hint="eastAsia"/>
              </w:rPr>
              <w:t>/</w:t>
            </w:r>
            <w:r>
              <w:rPr>
                <w:rFonts w:hint="eastAsia"/>
              </w:rPr>
              <w:t>环境</w:t>
            </w:r>
            <w:r>
              <w:rPr>
                <w:rFonts w:hint="eastAsia"/>
              </w:rPr>
              <w:t>/</w:t>
            </w:r>
            <w:r>
              <w:rPr>
                <w:rFonts w:hint="eastAsia"/>
              </w:rPr>
              <w:t>职业健康安全方针、</w:t>
            </w:r>
            <w:r>
              <w:rPr>
                <w:rFonts w:hint="eastAsia"/>
              </w:rPr>
              <w:t>5.3</w:t>
            </w:r>
            <w:r>
              <w:rPr>
                <w:rFonts w:hint="eastAsia"/>
              </w:rPr>
              <w:t>组织的岗位、职责和权限、</w:t>
            </w:r>
            <w:r>
              <w:rPr>
                <w:rFonts w:hint="eastAsia"/>
              </w:rPr>
              <w:t>O5.4</w:t>
            </w:r>
            <w:r>
              <w:rPr>
                <w:rFonts w:hint="eastAsia"/>
              </w:rPr>
              <w:t>协商与参与、</w:t>
            </w:r>
            <w:r>
              <w:rPr>
                <w:rFonts w:hint="eastAsia"/>
              </w:rPr>
              <w:t>6.1</w:t>
            </w:r>
            <w:r>
              <w:rPr>
                <w:rFonts w:hint="eastAsia"/>
              </w:rPr>
              <w:t>应对风险和机遇的措施、</w:t>
            </w:r>
            <w:r>
              <w:rPr>
                <w:rFonts w:hint="eastAsia"/>
              </w:rPr>
              <w:t>6.2</w:t>
            </w:r>
            <w:r>
              <w:rPr>
                <w:rFonts w:hint="eastAsia"/>
              </w:rPr>
              <w:t>质量</w:t>
            </w:r>
            <w:r>
              <w:rPr>
                <w:rFonts w:hint="eastAsia"/>
              </w:rPr>
              <w:t>/</w:t>
            </w:r>
            <w:r>
              <w:rPr>
                <w:rFonts w:hint="eastAsia"/>
              </w:rPr>
              <w:t>环境</w:t>
            </w:r>
            <w:r>
              <w:rPr>
                <w:rFonts w:hint="eastAsia"/>
              </w:rPr>
              <w:t>/</w:t>
            </w:r>
            <w:r>
              <w:rPr>
                <w:rFonts w:hint="eastAsia"/>
              </w:rPr>
              <w:t>职业健康安全目标及其实现的策划、</w:t>
            </w:r>
            <w:r>
              <w:rPr>
                <w:rFonts w:hint="eastAsia"/>
              </w:rPr>
              <w:t>9.1.1</w:t>
            </w:r>
            <w:r>
              <w:rPr>
                <w:rFonts w:hint="eastAsia"/>
              </w:rPr>
              <w:t>监视、测量、分析和评价总则、</w:t>
            </w:r>
            <w:r>
              <w:rPr>
                <w:rFonts w:hint="eastAsia"/>
              </w:rPr>
              <w:t>9.1.3</w:t>
            </w:r>
            <w:r>
              <w:rPr>
                <w:rFonts w:hint="eastAsia"/>
              </w:rPr>
              <w:t>分析与评价、</w:t>
            </w:r>
            <w:r>
              <w:rPr>
                <w:rFonts w:hint="eastAsia"/>
              </w:rPr>
              <w:t>Q6.3</w:t>
            </w:r>
            <w:r>
              <w:rPr>
                <w:rFonts w:hint="eastAsia"/>
              </w:rPr>
              <w:t>变更的策划、</w:t>
            </w:r>
            <w:r>
              <w:rPr>
                <w:rFonts w:hint="eastAsia"/>
              </w:rPr>
              <w:t>7.1.1</w:t>
            </w:r>
            <w:r>
              <w:rPr>
                <w:rFonts w:hint="eastAsia"/>
              </w:rPr>
              <w:t>（</w:t>
            </w:r>
            <w:r>
              <w:rPr>
                <w:rFonts w:hint="eastAsia"/>
              </w:rPr>
              <w:t>EO7.1</w:t>
            </w:r>
            <w:r>
              <w:rPr>
                <w:rFonts w:hint="eastAsia"/>
              </w:rPr>
              <w:t>）资源总则、</w:t>
            </w:r>
            <w:r>
              <w:rPr>
                <w:rFonts w:hint="eastAsia"/>
              </w:rPr>
              <w:t>7.4</w:t>
            </w:r>
            <w:r>
              <w:rPr>
                <w:rFonts w:hint="eastAsia"/>
              </w:rPr>
              <w:t>沟通</w:t>
            </w:r>
            <w:r>
              <w:rPr>
                <w:rFonts w:hint="eastAsia"/>
              </w:rPr>
              <w:t>/</w:t>
            </w:r>
            <w:r>
              <w:rPr>
                <w:rFonts w:hint="eastAsia"/>
              </w:rPr>
              <w:t>信息交流、</w:t>
            </w:r>
            <w:r>
              <w:rPr>
                <w:rFonts w:hint="eastAsia"/>
              </w:rPr>
              <w:t>9.3</w:t>
            </w:r>
            <w:r>
              <w:rPr>
                <w:rFonts w:hint="eastAsia"/>
              </w:rPr>
              <w:t>管理评审、</w:t>
            </w:r>
            <w:r>
              <w:rPr>
                <w:rFonts w:hint="eastAsia"/>
              </w:rPr>
              <w:t>10.1</w:t>
            </w:r>
            <w:r>
              <w:rPr>
                <w:rFonts w:hint="eastAsia"/>
              </w:rPr>
              <w:t>改进、</w:t>
            </w:r>
            <w:r>
              <w:rPr>
                <w:rFonts w:hint="eastAsia"/>
              </w:rPr>
              <w:t>10.3</w:t>
            </w:r>
            <w:r>
              <w:rPr>
                <w:rFonts w:hint="eastAsia"/>
              </w:rPr>
              <w:t>持续改进，</w:t>
            </w:r>
          </w:p>
          <w:p w:rsidR="00D30653" w:rsidRDefault="00616A64">
            <w:pPr>
              <w:ind w:firstLineChars="200" w:firstLine="420"/>
              <w:jc w:val="left"/>
            </w:pPr>
            <w:r>
              <w:rPr>
                <w:rFonts w:hint="eastAsia"/>
              </w:rPr>
              <w:t>国家</w:t>
            </w:r>
            <w:r>
              <w:rPr>
                <w:rFonts w:hint="eastAsia"/>
              </w:rPr>
              <w:t>/</w:t>
            </w:r>
            <w:r>
              <w:rPr>
                <w:rFonts w:hint="eastAsia"/>
              </w:rPr>
              <w:t>地方监督抽查情况；顾客满意、相关</w:t>
            </w:r>
            <w:proofErr w:type="gramStart"/>
            <w:r>
              <w:rPr>
                <w:rFonts w:hint="eastAsia"/>
              </w:rPr>
              <w:t>方投诉</w:t>
            </w:r>
            <w:proofErr w:type="gramEnd"/>
            <w:r>
              <w:rPr>
                <w:rFonts w:hint="eastAsia"/>
              </w:rPr>
              <w:t>及处理情况；一阶段问题及上次审核不符合验证，验证企业相关资质证明的有效性；</w:t>
            </w:r>
          </w:p>
        </w:tc>
        <w:tc>
          <w:tcPr>
            <w:tcW w:w="993" w:type="dxa"/>
            <w:vMerge/>
          </w:tcPr>
          <w:p w:rsidR="00D30653" w:rsidRDefault="00D30653">
            <w:pPr>
              <w:spacing w:line="360" w:lineRule="auto"/>
              <w:rPr>
                <w:rFonts w:asciiTheme="minorEastAsia" w:eastAsiaTheme="minorEastAsia" w:hAnsiTheme="minorEastAsia" w:cs="宋体"/>
                <w:sz w:val="24"/>
                <w:szCs w:val="24"/>
              </w:rPr>
            </w:pP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t>企业基本信息</w:t>
            </w:r>
          </w:p>
        </w:tc>
        <w:tc>
          <w:tcPr>
            <w:tcW w:w="1228" w:type="dxa"/>
            <w:vAlign w:val="center"/>
          </w:tcPr>
          <w:p w:rsidR="00D30653" w:rsidRDefault="00D30653">
            <w:pPr>
              <w:spacing w:line="360" w:lineRule="auto"/>
              <w:rPr>
                <w:rFonts w:asciiTheme="minorEastAsia" w:eastAsiaTheme="minorEastAsia" w:hAnsiTheme="minorEastAsia"/>
                <w:b/>
                <w:sz w:val="24"/>
                <w:szCs w:val="24"/>
              </w:rPr>
            </w:pPr>
          </w:p>
        </w:tc>
        <w:tc>
          <w:tcPr>
            <w:tcW w:w="10596"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高层人员：最高管理者</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、管代</w:t>
            </w:r>
            <w:r w:rsidR="000A26E8">
              <w:rPr>
                <w:rFonts w:asciiTheme="minorEastAsia" w:eastAsiaTheme="minorEastAsia" w:hAnsiTheme="minorEastAsia" w:hint="eastAsia"/>
                <w:sz w:val="24"/>
                <w:szCs w:val="24"/>
              </w:rPr>
              <w:t>李子</w:t>
            </w:r>
            <w:proofErr w:type="gramStart"/>
            <w:r w:rsidR="000A26E8">
              <w:rPr>
                <w:rFonts w:asciiTheme="minorEastAsia" w:eastAsiaTheme="minorEastAsia" w:hAnsiTheme="minorEastAsia" w:hint="eastAsia"/>
                <w:sz w:val="24"/>
                <w:szCs w:val="24"/>
              </w:rPr>
              <w:t>豪</w:t>
            </w:r>
            <w:proofErr w:type="gramEnd"/>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公司营业执照统一代码证：</w:t>
            </w:r>
            <w:r w:rsidR="002E1503" w:rsidRPr="002E1503">
              <w:rPr>
                <w:rFonts w:asciiTheme="minorEastAsia" w:eastAsiaTheme="minorEastAsia" w:hAnsiTheme="minorEastAsia"/>
                <w:sz w:val="24"/>
                <w:szCs w:val="24"/>
              </w:rPr>
              <w:t>91371702MA3DP8U7OM</w:t>
            </w:r>
            <w:r>
              <w:rPr>
                <w:rFonts w:asciiTheme="minorEastAsia" w:eastAsiaTheme="minorEastAsia" w:hAnsiTheme="minorEastAsia" w:hint="eastAsia"/>
                <w:sz w:val="24"/>
                <w:szCs w:val="24"/>
              </w:rPr>
              <w:t>，成立于20</w:t>
            </w:r>
            <w:r w:rsidR="002E1503">
              <w:rPr>
                <w:rFonts w:asciiTheme="minorEastAsia" w:eastAsiaTheme="minorEastAsia" w:hAnsiTheme="minorEastAsia" w:hint="eastAsia"/>
                <w:sz w:val="24"/>
                <w:szCs w:val="24"/>
              </w:rPr>
              <w:t>17</w:t>
            </w:r>
            <w:r>
              <w:rPr>
                <w:rFonts w:asciiTheme="minorEastAsia" w:eastAsiaTheme="minorEastAsia" w:hAnsiTheme="minorEastAsia" w:hint="eastAsia"/>
                <w:sz w:val="24"/>
                <w:szCs w:val="24"/>
              </w:rPr>
              <w:t>年</w:t>
            </w:r>
            <w:r w:rsidR="002E1503">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月2</w:t>
            </w:r>
            <w:r w:rsidR="002E1503">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日，法人代表兼总经理</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，注册地址：</w:t>
            </w:r>
            <w:r w:rsidR="00AD0A1F" w:rsidRPr="00AD0A1F">
              <w:rPr>
                <w:rFonts w:asciiTheme="minorEastAsia" w:eastAsiaTheme="minorEastAsia" w:hAnsiTheme="minorEastAsia"/>
                <w:sz w:val="24"/>
                <w:szCs w:val="24"/>
              </w:rPr>
              <w:t>山东省菏泽市牡丹区长城路88号</w:t>
            </w:r>
            <w:r>
              <w:rPr>
                <w:rFonts w:asciiTheme="minorEastAsia" w:eastAsiaTheme="minorEastAsia" w:hAnsiTheme="minorEastAsia" w:hint="eastAsia"/>
                <w:sz w:val="24"/>
                <w:szCs w:val="24"/>
              </w:rPr>
              <w:t>；经营地址：</w:t>
            </w:r>
            <w:r w:rsidR="00AD0A1F" w:rsidRPr="00AD0A1F">
              <w:rPr>
                <w:rFonts w:asciiTheme="minorEastAsia" w:eastAsiaTheme="minorEastAsia" w:hAnsiTheme="minorEastAsia"/>
                <w:sz w:val="24"/>
                <w:szCs w:val="24"/>
              </w:rPr>
              <w:t>山东省菏泽市牡丹区长城路88号</w:t>
            </w:r>
            <w:r>
              <w:rPr>
                <w:rFonts w:asciiTheme="minorEastAsia" w:eastAsiaTheme="minorEastAsia" w:hAnsiTheme="minorEastAsia" w:hint="eastAsia"/>
                <w:sz w:val="24"/>
                <w:szCs w:val="24"/>
              </w:rPr>
              <w:t>。</w:t>
            </w:r>
          </w:p>
          <w:p w:rsidR="00D30653" w:rsidRDefault="00616A64" w:rsidP="002E1503">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营业执照范围：</w:t>
            </w:r>
            <w:r w:rsidR="002E1503" w:rsidRPr="00AD0A1F">
              <w:rPr>
                <w:rFonts w:asciiTheme="minorEastAsia" w:eastAsiaTheme="minorEastAsia" w:hAnsiTheme="minorEastAsia" w:hint="eastAsia"/>
                <w:sz w:val="24"/>
                <w:szCs w:val="24"/>
              </w:rPr>
              <w:t>教学仪器、实验室设备、课桌椅、仪器仪表、音体美器材、健身器材、幼儿园教具、多媒体教室设备、厨房设备、心理咨询设备、电气设备、教育机器人的生产、销售;广播设备、音响设备、电视设备、空调设备、水处理设备及耗材、五金产品、消防器材、监控设备、安保器材(不含警用器材）、电子产品及耗材、医疗器械、化学用品及试剂(不含危险化学品）销售;图书零售;塑胶跑道销售、安装;计算机及软硬件研发、销售、技术服务、技术咨询（依法须经批准的项目，经相关部门批准后方可开展经营活动）。</w:t>
            </w:r>
            <w:r>
              <w:rPr>
                <w:rFonts w:asciiTheme="minorEastAsia" w:eastAsiaTheme="minorEastAsia" w:hAnsiTheme="minorEastAsia" w:hint="eastAsia"/>
                <w:sz w:val="24"/>
                <w:szCs w:val="24"/>
              </w:rPr>
              <w:t>查看认证范围在营业执照的经营范围内。</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lastRenderedPageBreak/>
              <w:t>领导作用和承诺、组织的岗位职责和权限</w:t>
            </w:r>
          </w:p>
        </w:tc>
        <w:tc>
          <w:tcPr>
            <w:tcW w:w="1228" w:type="dxa"/>
            <w:vAlign w:val="center"/>
          </w:tcPr>
          <w:p w:rsidR="00D30653" w:rsidRDefault="00616A64">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t xml:space="preserve">QEO：5.1，5.3  </w:t>
            </w:r>
          </w:p>
        </w:tc>
        <w:tc>
          <w:tcPr>
            <w:tcW w:w="10596" w:type="dxa"/>
            <w:vAlign w:val="center"/>
          </w:tcPr>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据负责人</w:t>
            </w:r>
            <w:r w:rsidR="00BC1326">
              <w:rPr>
                <w:rFonts w:asciiTheme="minorEastAsia" w:eastAsiaTheme="minorEastAsia" w:hAnsiTheme="minorEastAsia" w:hint="eastAsia"/>
                <w:sz w:val="24"/>
                <w:szCs w:val="24"/>
              </w:rPr>
              <w:t>李子</w:t>
            </w:r>
            <w:proofErr w:type="gramStart"/>
            <w:r w:rsidR="00BC1326">
              <w:rPr>
                <w:rFonts w:asciiTheme="minorEastAsia" w:eastAsiaTheme="minorEastAsia" w:hAnsiTheme="minorEastAsia" w:hint="eastAsia"/>
                <w:sz w:val="24"/>
                <w:szCs w:val="24"/>
              </w:rPr>
              <w:t>豪</w:t>
            </w:r>
            <w:proofErr w:type="gramEnd"/>
            <w:r>
              <w:rPr>
                <w:rFonts w:asciiTheme="minorEastAsia" w:eastAsiaTheme="minorEastAsia" w:hAnsiTheme="minorEastAsia" w:hint="eastAsia"/>
                <w:sz w:val="24"/>
                <w:szCs w:val="24"/>
              </w:rPr>
              <w:t>介绍，公司管理体系运行已</w:t>
            </w:r>
            <w:r w:rsidR="00BC1326">
              <w:rPr>
                <w:rFonts w:asciiTheme="minorEastAsia" w:eastAsiaTheme="minorEastAsia" w:hAnsiTheme="minorEastAsia" w:hint="eastAsia"/>
                <w:sz w:val="24"/>
                <w:szCs w:val="24"/>
              </w:rPr>
              <w:t>一</w:t>
            </w:r>
            <w:r>
              <w:rPr>
                <w:rFonts w:asciiTheme="minorEastAsia" w:eastAsiaTheme="minorEastAsia" w:hAnsiTheme="minorEastAsia" w:hint="eastAsia"/>
                <w:sz w:val="24"/>
                <w:szCs w:val="24"/>
              </w:rPr>
              <w:t>年多。对部门及其职责进行了规定，</w:t>
            </w:r>
            <w:r w:rsidR="00BC1326">
              <w:rPr>
                <w:rFonts w:asciiTheme="minorEastAsia" w:eastAsiaTheme="minorEastAsia" w:hAnsiTheme="minorEastAsia" w:hint="eastAsia"/>
                <w:sz w:val="24"/>
                <w:szCs w:val="24"/>
              </w:rPr>
              <w:t>公司</w:t>
            </w:r>
            <w:r>
              <w:rPr>
                <w:rFonts w:asciiTheme="minorEastAsia" w:eastAsiaTheme="minorEastAsia" w:hAnsiTheme="minorEastAsia" w:hint="eastAsia"/>
                <w:sz w:val="24"/>
                <w:szCs w:val="24"/>
              </w:rPr>
              <w:t>设有行政部、销售部，编制了岗位职责汇编，以文件下发的形式沟通各部门的职责及各部门之间工作的联系。</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总经理</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，主要负责公司全面工作，日常主要侧重于公司财务工作，根据体系的要求，负责组织制定方针、目标，管理评审等工作；</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管代</w:t>
            </w:r>
            <w:r w:rsidR="000A26E8">
              <w:rPr>
                <w:rFonts w:asciiTheme="minorEastAsia" w:eastAsiaTheme="minorEastAsia" w:hAnsiTheme="minorEastAsia" w:hint="eastAsia"/>
                <w:sz w:val="24"/>
                <w:szCs w:val="24"/>
              </w:rPr>
              <w:t>李子豪</w:t>
            </w:r>
            <w:r>
              <w:rPr>
                <w:rFonts w:asciiTheme="minorEastAsia" w:eastAsiaTheme="minorEastAsia" w:hAnsiTheme="minorEastAsia" w:hint="eastAsia"/>
                <w:sz w:val="24"/>
                <w:szCs w:val="24"/>
              </w:rPr>
              <w:t>，主要负责公司</w:t>
            </w:r>
            <w:r w:rsidR="00BC1326">
              <w:rPr>
                <w:rFonts w:asciiTheme="minorEastAsia" w:eastAsiaTheme="minorEastAsia" w:hAnsiTheme="minorEastAsia" w:hint="eastAsia"/>
                <w:sz w:val="24"/>
                <w:szCs w:val="24"/>
              </w:rPr>
              <w:t>行政</w:t>
            </w:r>
            <w:r>
              <w:rPr>
                <w:rFonts w:asciiTheme="minorEastAsia" w:eastAsiaTheme="minorEastAsia" w:hAnsiTheme="minorEastAsia" w:hint="eastAsia"/>
                <w:sz w:val="24"/>
                <w:szCs w:val="24"/>
              </w:rPr>
              <w:t>及体系工作。</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1、确保本公司三体系所需的过程得到建立、实施和保持；</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2、向总经理报告体系运行的业绩，包括改进的需求；</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3、在全公司范围内促进满足顾客要求意识、环境保护意识、职业健康安全意识的形成和提高；就体系有关事宜对外联系。</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总经理主持建立了质量环境职业健康安全管理体系，对管理体系的运行和保持进行了适当的授权，提供了必需的资源，能履行其管理承诺。</w:t>
            </w:r>
          </w:p>
          <w:p w:rsidR="00D30653" w:rsidRDefault="00616A64">
            <w:pPr>
              <w:spacing w:line="360" w:lineRule="auto"/>
              <w:ind w:firstLineChars="200" w:firstLine="480"/>
              <w:rPr>
                <w:rFonts w:asciiTheme="minorEastAsia" w:eastAsiaTheme="minorEastAsia" w:hAnsiTheme="minorEastAsia"/>
                <w:sz w:val="24"/>
                <w:szCs w:val="24"/>
              </w:rPr>
            </w:pPr>
            <w:proofErr w:type="gramStart"/>
            <w:r>
              <w:rPr>
                <w:rFonts w:asciiTheme="minorEastAsia" w:eastAsiaTheme="minorEastAsia" w:hAnsiTheme="minorEastAsia" w:hint="eastAsia"/>
                <w:sz w:val="24"/>
                <w:szCs w:val="24"/>
              </w:rPr>
              <w:t>经交流</w:t>
            </w:r>
            <w:proofErr w:type="gramEnd"/>
            <w:r>
              <w:rPr>
                <w:rFonts w:asciiTheme="minorEastAsia" w:eastAsiaTheme="minorEastAsia" w:hAnsiTheme="minorEastAsia" w:hint="eastAsia"/>
                <w:sz w:val="24"/>
                <w:szCs w:val="24"/>
              </w:rPr>
              <w:t>总经理和管代熟悉管理体系的基本运行情况，比较重视体系建设。</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组织从202</w:t>
            </w:r>
            <w:r w:rsidR="00E30A60">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年</w:t>
            </w:r>
            <w:r w:rsidR="00E30A60">
              <w:rPr>
                <w:rFonts w:asciiTheme="minorEastAsia" w:eastAsiaTheme="minorEastAsia" w:hAnsiTheme="minorEastAsia" w:hint="eastAsia"/>
                <w:sz w:val="24"/>
                <w:szCs w:val="24"/>
              </w:rPr>
              <w:t>11</w:t>
            </w:r>
            <w:r>
              <w:rPr>
                <w:rFonts w:asciiTheme="minorEastAsia" w:eastAsiaTheme="minorEastAsia" w:hAnsiTheme="minorEastAsia" w:hint="eastAsia"/>
                <w:sz w:val="24"/>
                <w:szCs w:val="24"/>
              </w:rPr>
              <w:t>月开始运行三体系，组织了内审员培训，识别了销售服务的过程及其相互关系，企业提供编号：</w:t>
            </w:r>
            <w:r w:rsidR="00AD0A1F">
              <w:rPr>
                <w:rFonts w:asciiTheme="minorEastAsia" w:eastAsiaTheme="minorEastAsia" w:hAnsiTheme="minorEastAsia" w:hint="eastAsia"/>
                <w:sz w:val="24"/>
                <w:szCs w:val="24"/>
              </w:rPr>
              <w:t>SDRL</w:t>
            </w:r>
            <w:r>
              <w:rPr>
                <w:rFonts w:asciiTheme="minorEastAsia" w:eastAsiaTheme="minorEastAsia" w:hAnsiTheme="minorEastAsia" w:hint="eastAsia"/>
                <w:sz w:val="24"/>
                <w:szCs w:val="24"/>
              </w:rPr>
              <w:t>QES/SC-01</w:t>
            </w:r>
            <w:r w:rsidR="000A26E8">
              <w:rPr>
                <w:rFonts w:asciiTheme="minorEastAsia" w:eastAsiaTheme="minorEastAsia" w:hAnsiTheme="minorEastAsia" w:hint="eastAsia"/>
                <w:sz w:val="24"/>
                <w:szCs w:val="24"/>
              </w:rPr>
              <w:t>-2021</w:t>
            </w:r>
            <w:r>
              <w:rPr>
                <w:rFonts w:asciiTheme="minorEastAsia" w:eastAsiaTheme="minorEastAsia" w:hAnsiTheme="minorEastAsia" w:hint="eastAsia"/>
                <w:sz w:val="24"/>
                <w:szCs w:val="24"/>
              </w:rPr>
              <w:t>的《管理手册》，依据GB/T19001-2016/ISO9001:2015、GB/T24001-2016/IS014001:2015、GB/T45001-2020/ISO45001:2018标准。202</w:t>
            </w:r>
            <w:r w:rsidR="00E30A60">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w:t>
            </w:r>
            <w:r w:rsidR="00E30A60">
              <w:rPr>
                <w:rFonts w:asciiTheme="minorEastAsia" w:eastAsiaTheme="minorEastAsia" w:hAnsiTheme="minorEastAsia" w:hint="eastAsia"/>
                <w:sz w:val="24"/>
                <w:szCs w:val="24"/>
              </w:rPr>
              <w:t>11</w:t>
            </w:r>
            <w:r>
              <w:rPr>
                <w:rFonts w:asciiTheme="minorEastAsia" w:eastAsiaTheme="minorEastAsia" w:hAnsiTheme="minorEastAsia" w:hint="eastAsia"/>
                <w:sz w:val="24"/>
                <w:szCs w:val="24"/>
              </w:rPr>
              <w:t>.1日发布，202</w:t>
            </w:r>
            <w:r w:rsidR="00E30A60">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w:t>
            </w:r>
            <w:r w:rsidR="00E30A60">
              <w:rPr>
                <w:rFonts w:asciiTheme="minorEastAsia" w:eastAsiaTheme="minorEastAsia" w:hAnsiTheme="minorEastAsia" w:hint="eastAsia"/>
                <w:sz w:val="24"/>
                <w:szCs w:val="24"/>
              </w:rPr>
              <w:t>11</w:t>
            </w:r>
            <w:r>
              <w:rPr>
                <w:rFonts w:asciiTheme="minorEastAsia" w:eastAsiaTheme="minorEastAsia" w:hAnsiTheme="minorEastAsia" w:hint="eastAsia"/>
                <w:sz w:val="24"/>
                <w:szCs w:val="24"/>
              </w:rPr>
              <w:t>.1日实施；总经理</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批准。任命管代：</w:t>
            </w:r>
            <w:r w:rsidR="000A26E8">
              <w:rPr>
                <w:rFonts w:asciiTheme="minorEastAsia" w:eastAsiaTheme="minorEastAsia" w:hAnsiTheme="minorEastAsia" w:hint="eastAsia"/>
                <w:sz w:val="24"/>
                <w:szCs w:val="24"/>
              </w:rPr>
              <w:t>李子豪</w:t>
            </w:r>
            <w:r>
              <w:rPr>
                <w:rFonts w:asciiTheme="minorEastAsia" w:eastAsiaTheme="minorEastAsia" w:hAnsiTheme="minorEastAsia" w:hint="eastAsia"/>
                <w:sz w:val="24"/>
                <w:szCs w:val="24"/>
              </w:rPr>
              <w:t>；职业健康安全事务代表：</w:t>
            </w:r>
            <w:r w:rsidR="00BC1326">
              <w:rPr>
                <w:rFonts w:hint="eastAsia"/>
                <w:sz w:val="24"/>
              </w:rPr>
              <w:t>王凤霞</w:t>
            </w:r>
            <w:r>
              <w:rPr>
                <w:rFonts w:asciiTheme="minorEastAsia" w:eastAsiaTheme="minorEastAsia" w:hAnsiTheme="minorEastAsia" w:hint="eastAsia"/>
                <w:sz w:val="24"/>
                <w:szCs w:val="24"/>
              </w:rPr>
              <w:t>。</w:t>
            </w:r>
          </w:p>
          <w:p w:rsidR="00D30653" w:rsidRDefault="00D30653">
            <w:pPr>
              <w:pStyle w:val="a5"/>
              <w:rPr>
                <w:rFonts w:asciiTheme="minorEastAsia" w:eastAsiaTheme="minorEastAsia" w:hAnsiTheme="minorEastAsia"/>
              </w:rPr>
            </w:pP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lastRenderedPageBreak/>
              <w:t>理解组织及其环境</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QEO：4.1</w:t>
            </w:r>
          </w:p>
        </w:tc>
        <w:tc>
          <w:tcPr>
            <w:tcW w:w="10596" w:type="dxa"/>
            <w:vAlign w:val="center"/>
          </w:tcPr>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提供《管理手册</w:t>
            </w:r>
            <w:r w:rsidR="00AD0A1F">
              <w:rPr>
                <w:rFonts w:asciiTheme="minorEastAsia" w:eastAsiaTheme="minorEastAsia" w:hAnsiTheme="minorEastAsia" w:hint="eastAsia"/>
                <w:sz w:val="24"/>
                <w:szCs w:val="24"/>
              </w:rPr>
              <w:t>SDRL</w:t>
            </w:r>
            <w:r>
              <w:rPr>
                <w:rFonts w:asciiTheme="minorEastAsia" w:eastAsiaTheme="minorEastAsia" w:hAnsiTheme="minorEastAsia" w:hint="eastAsia"/>
                <w:sz w:val="24"/>
                <w:szCs w:val="24"/>
              </w:rPr>
              <w:t>QES/SC-01</w:t>
            </w:r>
            <w:r w:rsidR="000A26E8">
              <w:rPr>
                <w:rFonts w:asciiTheme="minorEastAsia" w:eastAsiaTheme="minorEastAsia" w:hAnsiTheme="minorEastAsia" w:hint="eastAsia"/>
                <w:sz w:val="24"/>
                <w:szCs w:val="24"/>
              </w:rPr>
              <w:t>-2021</w:t>
            </w:r>
            <w:r>
              <w:rPr>
                <w:rFonts w:asciiTheme="minorEastAsia" w:eastAsiaTheme="minorEastAsia" w:hAnsiTheme="minorEastAsia" w:hint="eastAsia"/>
                <w:sz w:val="24"/>
                <w:szCs w:val="24"/>
              </w:rPr>
              <w:t>》，对公司地理位置、国内市场地位、法律法规要求、公司内部文化观价值观、内外部环境变化等</w:t>
            </w:r>
            <w:proofErr w:type="gramStart"/>
            <w:r>
              <w:rPr>
                <w:rFonts w:asciiTheme="minorEastAsia" w:eastAsiaTheme="minorEastAsia" w:hAnsiTheme="minorEastAsia" w:hint="eastAsia"/>
                <w:sz w:val="24"/>
                <w:szCs w:val="24"/>
              </w:rPr>
              <w:t>作出</w:t>
            </w:r>
            <w:proofErr w:type="gramEnd"/>
            <w:r>
              <w:rPr>
                <w:rFonts w:asciiTheme="minorEastAsia" w:eastAsiaTheme="minorEastAsia" w:hAnsiTheme="minorEastAsia" w:hint="eastAsia"/>
                <w:sz w:val="24"/>
                <w:szCs w:val="24"/>
              </w:rPr>
              <w:t xml:space="preserve">描述。 </w:t>
            </w:r>
          </w:p>
          <w:p w:rsidR="00D30653" w:rsidRDefault="00616A64">
            <w:pPr>
              <w:spacing w:line="360" w:lineRule="auto"/>
              <w:ind w:firstLine="400"/>
              <w:rPr>
                <w:rFonts w:asciiTheme="minorEastAsia" w:eastAsiaTheme="minorEastAsia" w:hAnsiTheme="minorEastAsia"/>
                <w:sz w:val="24"/>
                <w:szCs w:val="24"/>
              </w:rPr>
            </w:pPr>
            <w:r>
              <w:rPr>
                <w:rFonts w:asciiTheme="minorEastAsia" w:eastAsiaTheme="minorEastAsia" w:hAnsiTheme="minorEastAsia" w:hint="eastAsia"/>
                <w:sz w:val="24"/>
                <w:szCs w:val="24"/>
              </w:rPr>
              <w:t>形成《组织的内外重要环境因素分析表》，内部环境因素（人力因素、财务因素、固体废弃物处理、火灾隐患、触电隐患、职业病隐患等）及</w:t>
            </w:r>
            <w:r>
              <w:rPr>
                <w:rFonts w:asciiTheme="minorEastAsia" w:eastAsiaTheme="minorEastAsia" w:hAnsiTheme="minorEastAsia"/>
                <w:sz w:val="24"/>
                <w:szCs w:val="24"/>
              </w:rPr>
              <w:t>状况描述</w:t>
            </w:r>
            <w:r>
              <w:rPr>
                <w:rFonts w:asciiTheme="minorEastAsia" w:eastAsiaTheme="minorEastAsia" w:hAnsiTheme="minorEastAsia" w:hint="eastAsia"/>
                <w:sz w:val="24"/>
                <w:szCs w:val="24"/>
              </w:rPr>
              <w:t>，企业外部环境因素（政治环境、社会环境、经济环境、法律法规、政府部门要求等）及</w:t>
            </w:r>
            <w:r>
              <w:rPr>
                <w:rFonts w:asciiTheme="minorEastAsia" w:eastAsiaTheme="minorEastAsia" w:hAnsiTheme="minorEastAsia"/>
                <w:sz w:val="24"/>
                <w:szCs w:val="24"/>
              </w:rPr>
              <w:t>状况描述</w:t>
            </w:r>
            <w:r>
              <w:rPr>
                <w:rFonts w:asciiTheme="minorEastAsia" w:eastAsiaTheme="minorEastAsia" w:hAnsiTheme="minorEastAsia" w:hint="eastAsia"/>
                <w:sz w:val="24"/>
                <w:szCs w:val="24"/>
              </w:rPr>
              <w:t>。内部、外部问题或因素的分析结果，作为保持和持续改进管理体系考虑的因素。</w:t>
            </w:r>
          </w:p>
          <w:p w:rsidR="00D30653" w:rsidRDefault="00616A64">
            <w:pPr>
              <w:spacing w:line="360" w:lineRule="auto"/>
              <w:ind w:firstLine="400"/>
              <w:rPr>
                <w:rFonts w:asciiTheme="minorEastAsia" w:eastAsiaTheme="minorEastAsia" w:hAnsiTheme="minorEastAsia"/>
                <w:sz w:val="24"/>
                <w:szCs w:val="24"/>
              </w:rPr>
            </w:pPr>
            <w:r>
              <w:rPr>
                <w:rFonts w:asciiTheme="minorEastAsia" w:eastAsiaTheme="minorEastAsia" w:hAnsiTheme="minorEastAsia" w:hint="eastAsia"/>
                <w:sz w:val="24"/>
                <w:szCs w:val="24"/>
              </w:rPr>
              <w:t>组织能充分理解组织所处的内外部环境，基本满足要求。</w:t>
            </w:r>
          </w:p>
          <w:p w:rsidR="00D30653" w:rsidRDefault="00616A64">
            <w:pPr>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公司策划的管理体系基本满足标准4.1和质量、环境、职业健康安全目标以及规范的要求，同时对可能影响体系的变更进行了策划。</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b/>
                <w:sz w:val="24"/>
                <w:szCs w:val="24"/>
              </w:rPr>
            </w:pPr>
            <w:r>
              <w:rPr>
                <w:rFonts w:asciiTheme="minorEastAsia" w:eastAsiaTheme="minorEastAsia" w:hAnsiTheme="minorEastAsia" w:hint="eastAsia"/>
                <w:sz w:val="24"/>
                <w:szCs w:val="24"/>
              </w:rPr>
              <w:t>理解相关方的需求和期望</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QEO：4.2</w:t>
            </w:r>
          </w:p>
        </w:tc>
        <w:tc>
          <w:tcPr>
            <w:tcW w:w="10596" w:type="dxa"/>
            <w:vAlign w:val="center"/>
          </w:tcPr>
          <w:p w:rsidR="00D30653" w:rsidRDefault="00616A64">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相关方对公司持续提供符合顾客要求和适用法律法规要求的产品和服务的能力产生影响或潜在影响，行政部确定了有关的相关方及其需求和期望。</w:t>
            </w:r>
          </w:p>
          <w:p w:rsidR="00D30653" w:rsidRDefault="00616A64">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查到“组织的相关方需求和期望调查表”，对“顾客、供方、员工、政府机构”等相关方的需求和期望等项目进行了影响程度分析，并制定了应对措施。</w:t>
            </w:r>
          </w:p>
          <w:p w:rsidR="00D30653" w:rsidRDefault="00616A64">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针对相关</w:t>
            </w:r>
            <w:proofErr w:type="gramStart"/>
            <w:r>
              <w:rPr>
                <w:rFonts w:asciiTheme="minorEastAsia" w:eastAsiaTheme="minorEastAsia" w:hAnsiTheme="minorEastAsia" w:hint="eastAsia"/>
                <w:sz w:val="24"/>
                <w:szCs w:val="24"/>
              </w:rPr>
              <w:t>方需求</w:t>
            </w:r>
            <w:proofErr w:type="gramEnd"/>
            <w:r>
              <w:rPr>
                <w:rFonts w:asciiTheme="minorEastAsia" w:eastAsiaTheme="minorEastAsia" w:hAnsiTheme="minorEastAsia" w:hint="eastAsia"/>
                <w:sz w:val="24"/>
                <w:szCs w:val="24"/>
              </w:rPr>
              <w:t>和期望的变化情况，行政部及时确定相关方的需求、期望和合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义务。相关方及其需求、期望和合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义务分析结果，作为建立管理体系的考虑因素。</w:t>
            </w:r>
          </w:p>
          <w:p w:rsidR="00D30653" w:rsidRDefault="00616A64">
            <w:pPr>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相关</w:t>
            </w:r>
            <w:proofErr w:type="gramStart"/>
            <w:r>
              <w:rPr>
                <w:rFonts w:asciiTheme="minorEastAsia" w:eastAsiaTheme="minorEastAsia" w:hAnsiTheme="minorEastAsia" w:hint="eastAsia"/>
                <w:sz w:val="24"/>
                <w:szCs w:val="24"/>
              </w:rPr>
              <w:t>方需求</w:t>
            </w:r>
            <w:proofErr w:type="gramEnd"/>
            <w:r>
              <w:rPr>
                <w:rFonts w:asciiTheme="minorEastAsia" w:eastAsiaTheme="minorEastAsia" w:hAnsiTheme="minorEastAsia" w:hint="eastAsia"/>
                <w:sz w:val="24"/>
                <w:szCs w:val="24"/>
              </w:rPr>
              <w:t>与期望的确认、监视、评审基本符合要求。</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质量/环境/职业健康安全/职</w:t>
            </w:r>
            <w:r>
              <w:rPr>
                <w:rFonts w:asciiTheme="minorEastAsia" w:eastAsiaTheme="minorEastAsia" w:hAnsiTheme="minorEastAsia" w:hint="eastAsia"/>
                <w:sz w:val="24"/>
                <w:szCs w:val="24"/>
              </w:rPr>
              <w:lastRenderedPageBreak/>
              <w:t>业健康安全管理体系的范围</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QEO：4.3 </w:t>
            </w:r>
          </w:p>
        </w:tc>
        <w:tc>
          <w:tcPr>
            <w:tcW w:w="10596" w:type="dxa"/>
            <w:vAlign w:val="center"/>
          </w:tcPr>
          <w:p w:rsidR="00D30653" w:rsidRDefault="00616A64">
            <w:pPr>
              <w:spacing w:line="360" w:lineRule="auto"/>
              <w:jc w:val="left"/>
              <w:rPr>
                <w:rFonts w:asciiTheme="minorEastAsia" w:eastAsiaTheme="minorEastAsia" w:hAnsiTheme="minorEastAsia"/>
                <w:sz w:val="24"/>
                <w:szCs w:val="24"/>
              </w:rPr>
            </w:pPr>
            <w:r>
              <w:rPr>
                <w:rFonts w:asciiTheme="minorEastAsia" w:eastAsiaTheme="minorEastAsia" w:hAnsiTheme="minorEastAsia"/>
                <w:sz w:val="24"/>
                <w:szCs w:val="24"/>
              </w:rPr>
              <w:t>经确认企业的管理体系</w:t>
            </w:r>
            <w:r>
              <w:rPr>
                <w:rFonts w:asciiTheme="minorEastAsia" w:eastAsiaTheme="minorEastAsia" w:hAnsiTheme="minorEastAsia" w:hint="eastAsia"/>
                <w:sz w:val="24"/>
                <w:szCs w:val="24"/>
              </w:rPr>
              <w:t>范围</w:t>
            </w:r>
            <w:r>
              <w:rPr>
                <w:rFonts w:asciiTheme="minorEastAsia" w:eastAsiaTheme="minorEastAsia" w:hAnsiTheme="minorEastAsia"/>
                <w:sz w:val="24"/>
                <w:szCs w:val="24"/>
              </w:rPr>
              <w:t>是</w:t>
            </w:r>
            <w:r>
              <w:rPr>
                <w:rFonts w:asciiTheme="minorEastAsia" w:eastAsiaTheme="minorEastAsia" w:hAnsiTheme="minorEastAsia" w:hint="eastAsia"/>
                <w:sz w:val="24"/>
                <w:szCs w:val="24"/>
              </w:rPr>
              <w:t>：</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QMS:</w:t>
            </w:r>
            <w:r w:rsidR="00397592">
              <w:rPr>
                <w:rFonts w:asciiTheme="minorEastAsia" w:eastAsiaTheme="minorEastAsia" w:hAnsiTheme="minorEastAsia" w:hint="eastAsia"/>
                <w:sz w:val="24"/>
                <w:szCs w:val="24"/>
              </w:rPr>
              <w:t>教学仪器、实验室设备、课桌椅、音体美器材、健身器材、幼儿园教具、多媒体教室设备、</w:t>
            </w:r>
            <w:r w:rsidR="00397592">
              <w:rPr>
                <w:rFonts w:asciiTheme="minorEastAsia" w:eastAsiaTheme="minorEastAsia" w:hAnsiTheme="minorEastAsia" w:hint="eastAsia"/>
                <w:sz w:val="24"/>
                <w:szCs w:val="24"/>
              </w:rPr>
              <w:lastRenderedPageBreak/>
              <w:t>厨房设备、心理咨询设备、教育机器人、广播设备、音响设备、电视设备、空调设备、水处理设备及耗材、消防器材、监控设备、安保器材(不含警用器材)、塑胶跑道、计算机及软硬件的销售</w:t>
            </w:r>
            <w:r>
              <w:rPr>
                <w:rFonts w:asciiTheme="minorEastAsia" w:eastAsiaTheme="minorEastAsia" w:hAnsiTheme="minorEastAsia" w:hint="eastAsia"/>
                <w:sz w:val="24"/>
                <w:szCs w:val="24"/>
              </w:rPr>
              <w:t>；</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E：</w:t>
            </w:r>
            <w:r w:rsidR="00397592">
              <w:rPr>
                <w:rFonts w:asciiTheme="minorEastAsia" w:eastAsiaTheme="minorEastAsia" w:hAnsiTheme="minorEastAsia" w:hint="eastAsia"/>
                <w:sz w:val="24"/>
                <w:szCs w:val="24"/>
              </w:rPr>
              <w:t>教学仪器、实验室设备、课桌椅、音体美器材、健身器材、幼儿园教具、多媒体教室设备、厨房设备、心理咨询设备、教育机器人、广播设备、音响设备、电视设备、空调设备、水处理设备及耗材、消防器材、监控设备、安保器材(不含警用器材)、塑胶跑道、计算机及软硬件的销售</w:t>
            </w:r>
            <w:r>
              <w:rPr>
                <w:rFonts w:asciiTheme="minorEastAsia" w:eastAsiaTheme="minorEastAsia" w:hAnsiTheme="minorEastAsia" w:hint="eastAsia"/>
                <w:sz w:val="24"/>
                <w:szCs w:val="24"/>
              </w:rPr>
              <w:t>所涉及场所的相关环境管理活动;</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OHSMS:</w:t>
            </w:r>
            <w:r w:rsidR="00397592">
              <w:rPr>
                <w:rFonts w:asciiTheme="minorEastAsia" w:eastAsiaTheme="minorEastAsia" w:hAnsiTheme="minorEastAsia" w:hint="eastAsia"/>
                <w:sz w:val="24"/>
                <w:szCs w:val="24"/>
              </w:rPr>
              <w:t>教学仪器、实验室设备、课桌椅、音体美器材、健身器材、幼儿园教具、多媒体教室设备、厨房设备、心理咨询设备、教育机器人、广播设备、音响设备、电视设备、空调设备、水处理设备及耗材、消防器材、监控设备、安保器材(不含警用器材)、塑胶跑道、计算机及软硬件的销售</w:t>
            </w:r>
            <w:r>
              <w:rPr>
                <w:rFonts w:asciiTheme="minorEastAsia" w:eastAsiaTheme="minorEastAsia" w:hAnsiTheme="minorEastAsia" w:hint="eastAsia"/>
                <w:sz w:val="24"/>
                <w:szCs w:val="24"/>
              </w:rPr>
              <w:t>所涉及场所的相关职业健康安全管理活动；</w:t>
            </w:r>
          </w:p>
          <w:p w:rsidR="00D30653" w:rsidRDefault="00FD626D">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产品运输过程</w:t>
            </w:r>
            <w:r w:rsidR="00616A64">
              <w:rPr>
                <w:rFonts w:asciiTheme="minorEastAsia" w:eastAsiaTheme="minorEastAsia" w:hAnsiTheme="minorEastAsia" w:hint="eastAsia"/>
                <w:sz w:val="24"/>
                <w:szCs w:val="24"/>
              </w:rPr>
              <w:t>外包</w:t>
            </w:r>
            <w:r>
              <w:rPr>
                <w:rFonts w:asciiTheme="minorEastAsia" w:eastAsiaTheme="minorEastAsia" w:hAnsiTheme="minorEastAsia" w:hint="eastAsia"/>
                <w:sz w:val="24"/>
                <w:szCs w:val="24"/>
              </w:rPr>
              <w:t>，按照采购控制要求进行管理</w:t>
            </w:r>
            <w:r w:rsidR="00616A64">
              <w:rPr>
                <w:rFonts w:asciiTheme="minorEastAsia" w:eastAsiaTheme="minorEastAsia" w:hAnsiTheme="minorEastAsia" w:hint="eastAsia"/>
                <w:sz w:val="24"/>
                <w:szCs w:val="24"/>
              </w:rPr>
              <w:t>。</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公司按照常规销售模式销售无需再进行设计开发，因此Q8.3条款不适用，这个条款的不适用不影响组织确保产品和服务合格以及增强顾客满意的能力或责任，删减合理。</w:t>
            </w:r>
          </w:p>
          <w:p w:rsidR="00D30653" w:rsidRDefault="00616A64">
            <w:pPr>
              <w:pStyle w:val="a5"/>
              <w:ind w:firstLineChars="200" w:firstLine="480"/>
              <w:rPr>
                <w:rFonts w:asciiTheme="minorEastAsia" w:eastAsiaTheme="minorEastAsia" w:hAnsiTheme="minorEastAsia"/>
              </w:rPr>
            </w:pPr>
            <w:r>
              <w:rPr>
                <w:rFonts w:asciiTheme="minorEastAsia" w:eastAsiaTheme="minorEastAsia" w:hAnsiTheme="minorEastAsia" w:hint="eastAsia"/>
                <w:szCs w:val="24"/>
              </w:rPr>
              <w:t>经现场确认认证范围适宜，符合公司实际。</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质量/环境/职业健康安全管理体系及其过程</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QEO：4.4  </w:t>
            </w:r>
          </w:p>
        </w:tc>
        <w:tc>
          <w:tcPr>
            <w:tcW w:w="10596"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公司按照 GB/T19001-2016idtISO9001:2015 和 GB/T24001-2016idtISO14001:2015、 GB/T45001-2020idtISO45001:2018 标准的要求识别了质量/环境/职业健康安全管理体系所需的过程及相互作用，识别了质量、环境和职业健康安全管理体系涉及的各个过程。</w:t>
            </w:r>
          </w:p>
          <w:p w:rsidR="00D30653" w:rsidRDefault="005F1546">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2021.11.1</w:t>
            </w:r>
            <w:r w:rsidR="00616A64">
              <w:rPr>
                <w:rFonts w:asciiTheme="minorEastAsia" w:eastAsiaTheme="minorEastAsia" w:hAnsiTheme="minorEastAsia" w:hint="eastAsia"/>
                <w:sz w:val="24"/>
                <w:szCs w:val="24"/>
              </w:rPr>
              <w:t>日公司按照标准建立了文件化的质量/环境/职业健康安全管理体系，编制了质量／环</w:t>
            </w:r>
            <w:r w:rsidR="00616A64">
              <w:rPr>
                <w:rFonts w:asciiTheme="minorEastAsia" w:eastAsiaTheme="minorEastAsia" w:hAnsiTheme="minorEastAsia" w:hint="eastAsia"/>
                <w:sz w:val="24"/>
                <w:szCs w:val="24"/>
              </w:rPr>
              <w:lastRenderedPageBreak/>
              <w:t>境/职业健康安全手册，流程性文件、管理制度等；并对各个过程的监控进行了记录，形成了相关文件化信息，为过程运行提供了支持，以证实过程按照策划执行。</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Y</w:t>
            </w:r>
          </w:p>
        </w:tc>
      </w:tr>
      <w:tr w:rsidR="00D30653" w:rsidTr="00AD0A1F">
        <w:trPr>
          <w:trHeight w:val="1174"/>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方针</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QEO：5.2 </w:t>
            </w:r>
          </w:p>
        </w:tc>
        <w:tc>
          <w:tcPr>
            <w:tcW w:w="10596"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企业已经制定质量、环境、职业健康安全方针，具体包含在《管理手册》，</w:t>
            </w:r>
          </w:p>
          <w:p w:rsidR="00D30653" w:rsidRDefault="00616A64">
            <w:pPr>
              <w:tabs>
                <w:tab w:val="right" w:pos="8306"/>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公司的质量、环境、职业健康安全方针是：</w:t>
            </w:r>
          </w:p>
          <w:p w:rsidR="00D30653" w:rsidRDefault="00616A64">
            <w:pPr>
              <w:ind w:firstLineChars="300" w:firstLine="720"/>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守法诚信追求精品，预防污染保护环境；</w:t>
            </w:r>
          </w:p>
          <w:p w:rsidR="00D30653" w:rsidRDefault="00616A64">
            <w:pPr>
              <w:tabs>
                <w:tab w:val="right" w:pos="8306"/>
              </w:tabs>
              <w:spacing w:line="360" w:lineRule="auto"/>
              <w:ind w:firstLineChars="300" w:firstLine="720"/>
              <w:rPr>
                <w:rFonts w:asciiTheme="minorEastAsia" w:eastAsiaTheme="minorEastAsia" w:hAnsiTheme="minorEastAsia"/>
                <w:sz w:val="24"/>
                <w:szCs w:val="24"/>
                <w:u w:val="single"/>
              </w:rPr>
            </w:pPr>
            <w:proofErr w:type="gramStart"/>
            <w:r>
              <w:rPr>
                <w:rFonts w:asciiTheme="minorEastAsia" w:eastAsiaTheme="minorEastAsia" w:hAnsiTheme="minorEastAsia" w:hint="eastAsia"/>
                <w:sz w:val="24"/>
                <w:szCs w:val="24"/>
                <w:u w:val="single"/>
              </w:rPr>
              <w:t>关爱员工</w:t>
            </w:r>
            <w:proofErr w:type="gramEnd"/>
            <w:r>
              <w:rPr>
                <w:rFonts w:asciiTheme="minorEastAsia" w:eastAsiaTheme="minorEastAsia" w:hAnsiTheme="minorEastAsia" w:hint="eastAsia"/>
                <w:sz w:val="24"/>
                <w:szCs w:val="24"/>
                <w:u w:val="single"/>
              </w:rPr>
              <w:t>健康安全，持续改进追求卓越。</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查领导</w:t>
            </w:r>
            <w:proofErr w:type="gramStart"/>
            <w:r>
              <w:rPr>
                <w:rFonts w:asciiTheme="minorEastAsia" w:eastAsiaTheme="minorEastAsia" w:hAnsiTheme="minorEastAsia" w:hint="eastAsia"/>
                <w:sz w:val="24"/>
                <w:szCs w:val="24"/>
              </w:rPr>
              <w:t>层参与</w:t>
            </w:r>
            <w:proofErr w:type="gramEnd"/>
            <w:r>
              <w:rPr>
                <w:rFonts w:asciiTheme="minorEastAsia" w:eastAsiaTheme="minorEastAsia" w:hAnsiTheme="minorEastAsia" w:hint="eastAsia"/>
                <w:sz w:val="24"/>
                <w:szCs w:val="24"/>
              </w:rPr>
              <w:t>制定管理体系方针的情况，是否熟悉组织的管理体系方针内容、含义：</w:t>
            </w:r>
          </w:p>
          <w:p w:rsidR="00D30653" w:rsidRDefault="00616A64" w:rsidP="00DB5DC9">
            <w:pPr>
              <w:spacing w:line="360" w:lineRule="auto"/>
              <w:rPr>
                <w:rFonts w:asciiTheme="minorEastAsia" w:eastAsiaTheme="minorEastAsia" w:hAnsiTheme="minorEastAsia"/>
              </w:rPr>
            </w:pPr>
            <w:r>
              <w:rPr>
                <w:rFonts w:asciiTheme="minorEastAsia" w:eastAsiaTheme="minorEastAsia" w:hAnsiTheme="minorEastAsia" w:hint="eastAsia"/>
                <w:sz w:val="24"/>
                <w:szCs w:val="24"/>
              </w:rPr>
              <w:t>总经理:</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；管代：</w:t>
            </w:r>
            <w:r w:rsidR="000A26E8">
              <w:rPr>
                <w:rFonts w:asciiTheme="minorEastAsia" w:eastAsiaTheme="minorEastAsia" w:hAnsiTheme="minorEastAsia" w:hint="eastAsia"/>
                <w:sz w:val="24"/>
                <w:szCs w:val="24"/>
              </w:rPr>
              <w:t>李子豪</w:t>
            </w:r>
            <w:r>
              <w:rPr>
                <w:rFonts w:asciiTheme="minorEastAsia" w:eastAsiaTheme="minorEastAsia" w:hAnsiTheme="minorEastAsia" w:hint="eastAsia"/>
                <w:sz w:val="24"/>
                <w:szCs w:val="24"/>
              </w:rPr>
              <w:t>，按照标准要求制订的方针，对</w:t>
            </w:r>
            <w:r w:rsidR="00DB5DC9">
              <w:rPr>
                <w:rFonts w:asciiTheme="minorEastAsia" w:eastAsiaTheme="minorEastAsia" w:hAnsiTheme="minorEastAsia" w:hint="eastAsia"/>
                <w:sz w:val="24"/>
                <w:szCs w:val="24"/>
              </w:rPr>
              <w:t>方针</w:t>
            </w:r>
            <w:r>
              <w:rPr>
                <w:rFonts w:asciiTheme="minorEastAsia" w:eastAsiaTheme="minorEastAsia" w:hAnsiTheme="minorEastAsia" w:hint="eastAsia"/>
                <w:sz w:val="24"/>
                <w:szCs w:val="24"/>
              </w:rPr>
              <w:t>的</w:t>
            </w:r>
            <w:r w:rsidR="00DB5DC9">
              <w:rPr>
                <w:rFonts w:asciiTheme="minorEastAsia" w:eastAsiaTheme="minorEastAsia" w:hAnsiTheme="minorEastAsia" w:hint="eastAsia"/>
                <w:sz w:val="24"/>
                <w:szCs w:val="24"/>
              </w:rPr>
              <w:t>理解</w:t>
            </w:r>
            <w:r>
              <w:rPr>
                <w:rFonts w:asciiTheme="minorEastAsia" w:eastAsiaTheme="minorEastAsia" w:hAnsiTheme="minorEastAsia" w:hint="eastAsia"/>
                <w:sz w:val="24"/>
                <w:szCs w:val="24"/>
              </w:rPr>
              <w:t>还需加强。管理评审对质量、环境、职业健康安全方针的适宜性作了评审，判定适宜，适合公司的发展需求。质量、环境和职业健康安全方针符合标准要求，适时进行了宣传。</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组织的角色、职责和权限</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QEO：5.3  </w:t>
            </w:r>
          </w:p>
        </w:tc>
        <w:tc>
          <w:tcPr>
            <w:tcW w:w="10596" w:type="dxa"/>
            <w:vAlign w:val="center"/>
          </w:tcPr>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最高管理者明确了各部门和各岗位的职责和权限，以确保管理体系符合各项标准的要求，并确保各个过程获得其预期输出，向最高管理者报告质量、环境、职业健康安全管理体系的绩效及改进机会，确保整个组织推动以顾客为关注焦点，确保在策划和实施管理体系变更时保持其完整性。经</w:t>
            </w:r>
            <w:proofErr w:type="gramStart"/>
            <w:r>
              <w:rPr>
                <w:rFonts w:asciiTheme="minorEastAsia" w:eastAsiaTheme="minorEastAsia" w:hAnsiTheme="minorEastAsia" w:hint="eastAsia"/>
                <w:sz w:val="24"/>
                <w:szCs w:val="24"/>
              </w:rPr>
              <w:t>查每个</w:t>
            </w:r>
            <w:proofErr w:type="gramEnd"/>
            <w:r>
              <w:rPr>
                <w:rFonts w:asciiTheme="minorEastAsia" w:eastAsiaTheme="minorEastAsia" w:hAnsiTheme="minorEastAsia" w:hint="eastAsia"/>
                <w:sz w:val="24"/>
                <w:szCs w:val="24"/>
              </w:rPr>
              <w:t>部门均有部门职责和权限，各岗位的职责和权限、任职要求在《公司人员任职条件》中得到规定。经查问组织内的职责和权限基本得到沟通，通过文件发布、传达、会议、培训等了解有关职责和权限。</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现场询问管代、陪同人员，基本了解其职责。</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应对风险和机</w:t>
            </w:r>
            <w:r>
              <w:rPr>
                <w:rFonts w:asciiTheme="minorEastAsia" w:eastAsiaTheme="minorEastAsia" w:hAnsiTheme="minorEastAsia" w:hint="eastAsia"/>
                <w:sz w:val="24"/>
                <w:szCs w:val="24"/>
              </w:rPr>
              <w:lastRenderedPageBreak/>
              <w:t>会的措施</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Q：6.1</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EO： 6.1.1</w:t>
            </w:r>
          </w:p>
        </w:tc>
        <w:tc>
          <w:tcPr>
            <w:tcW w:w="10596" w:type="dxa"/>
            <w:vAlign w:val="center"/>
          </w:tcPr>
          <w:p w:rsidR="00D30653" w:rsidRDefault="00616A64">
            <w:pPr>
              <w:spacing w:line="360" w:lineRule="auto"/>
              <w:ind w:firstLine="468"/>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编制有《</w:t>
            </w:r>
            <w:r w:rsidR="00AD0A1F">
              <w:rPr>
                <w:rFonts w:asciiTheme="minorEastAsia" w:eastAsiaTheme="minorEastAsia" w:hAnsiTheme="minorEastAsia" w:hint="eastAsia"/>
                <w:sz w:val="24"/>
                <w:szCs w:val="24"/>
              </w:rPr>
              <w:t>SDRL</w:t>
            </w:r>
            <w:r>
              <w:rPr>
                <w:rFonts w:asciiTheme="minorEastAsia" w:eastAsiaTheme="minorEastAsia" w:hAnsiTheme="minorEastAsia" w:hint="eastAsia"/>
                <w:sz w:val="24"/>
                <w:szCs w:val="24"/>
              </w:rPr>
              <w:t>QES/QP</w:t>
            </w:r>
            <w:r w:rsidR="000A26E8">
              <w:rPr>
                <w:rFonts w:asciiTheme="minorEastAsia" w:eastAsiaTheme="minorEastAsia" w:hAnsiTheme="minorEastAsia" w:hint="eastAsia"/>
                <w:sz w:val="24"/>
                <w:szCs w:val="24"/>
              </w:rPr>
              <w:t>-2021</w:t>
            </w:r>
            <w:r>
              <w:rPr>
                <w:rFonts w:asciiTheme="minorEastAsia" w:eastAsiaTheme="minorEastAsia" w:hAnsiTheme="minorEastAsia" w:hint="eastAsia"/>
                <w:sz w:val="24"/>
                <w:szCs w:val="24"/>
              </w:rPr>
              <w:t>-02</w:t>
            </w:r>
            <w:r>
              <w:rPr>
                <w:rFonts w:asciiTheme="minorEastAsia" w:eastAsiaTheme="minorEastAsia" w:hAnsiTheme="minorEastAsia" w:hint="eastAsia"/>
                <w:sz w:val="24"/>
                <w:szCs w:val="24"/>
              </w:rPr>
              <w:tab/>
              <w:t>风险和机遇的应对措施控制程序》，对组织内外的风险和机遇进</w:t>
            </w:r>
            <w:r>
              <w:rPr>
                <w:rFonts w:asciiTheme="minorEastAsia" w:eastAsiaTheme="minorEastAsia" w:hAnsiTheme="minorEastAsia" w:hint="eastAsia"/>
                <w:sz w:val="24"/>
                <w:szCs w:val="24"/>
              </w:rPr>
              <w:lastRenderedPageBreak/>
              <w:t>行了策划。从“与内外部环境有关的风险和机遇、与管理体系运行有关的风险和机遇、与经营过程有关的风险和机遇、与法律法规有关的风险、与环境因素危险源有关的风险、与财务资本有关的风险”等方面进行风险源的识别和评价，确定公司的主要风险和机遇，形成</w:t>
            </w:r>
            <w:r w:rsidR="00DB5DC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风险和机遇评估分析表</w:t>
            </w:r>
            <w:r w:rsidR="00DB5DC9">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，为控制措施的制定提供依据。</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行政部协助管理者代表组织各部门，通过公司所处环境、相关方的需求及期望、重要环境因素、重大危险源、合</w:t>
            </w:r>
            <w:proofErr w:type="gramStart"/>
            <w:r>
              <w:rPr>
                <w:rFonts w:asciiTheme="minorEastAsia" w:eastAsiaTheme="minorEastAsia" w:hAnsiTheme="minorEastAsia" w:hint="eastAsia"/>
                <w:sz w:val="24"/>
                <w:szCs w:val="24"/>
              </w:rPr>
              <w:t>规</w:t>
            </w:r>
            <w:proofErr w:type="gramEnd"/>
            <w:r>
              <w:rPr>
                <w:rFonts w:asciiTheme="minorEastAsia" w:eastAsiaTheme="minorEastAsia" w:hAnsiTheme="minorEastAsia" w:hint="eastAsia"/>
                <w:sz w:val="24"/>
                <w:szCs w:val="24"/>
              </w:rPr>
              <w:t>义务的分析结果，确定应对的风险和机遇。在策划管理体系时，对上述要求进行考虑，确保管理体系能够实现预期的结果。</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目标和措施计划（管理方案）</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QEO：6.2  </w:t>
            </w:r>
          </w:p>
        </w:tc>
        <w:tc>
          <w:tcPr>
            <w:tcW w:w="10596" w:type="dxa"/>
            <w:vAlign w:val="center"/>
          </w:tcPr>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编制了《</w:t>
            </w:r>
            <w:r w:rsidR="00AD0A1F">
              <w:rPr>
                <w:rFonts w:asciiTheme="minorEastAsia" w:eastAsiaTheme="minorEastAsia" w:hAnsiTheme="minorEastAsia" w:hint="eastAsia"/>
                <w:sz w:val="24"/>
                <w:szCs w:val="24"/>
              </w:rPr>
              <w:t>SDRL</w:t>
            </w:r>
            <w:r>
              <w:rPr>
                <w:rFonts w:asciiTheme="minorEastAsia" w:eastAsiaTheme="minorEastAsia" w:hAnsiTheme="minorEastAsia" w:hint="eastAsia"/>
                <w:sz w:val="24"/>
                <w:szCs w:val="24"/>
              </w:rPr>
              <w:t>QES/QP</w:t>
            </w:r>
            <w:r w:rsidR="000A26E8">
              <w:rPr>
                <w:rFonts w:asciiTheme="minorEastAsia" w:eastAsiaTheme="minorEastAsia" w:hAnsiTheme="minorEastAsia" w:hint="eastAsia"/>
                <w:sz w:val="24"/>
                <w:szCs w:val="24"/>
              </w:rPr>
              <w:t>-2021</w:t>
            </w:r>
            <w:r>
              <w:rPr>
                <w:rFonts w:asciiTheme="minorEastAsia" w:eastAsiaTheme="minorEastAsia" w:hAnsiTheme="minorEastAsia" w:hint="eastAsia"/>
                <w:sz w:val="24"/>
                <w:szCs w:val="24"/>
              </w:rPr>
              <w:t>-05</w:t>
            </w:r>
            <w:r>
              <w:rPr>
                <w:rFonts w:asciiTheme="minorEastAsia" w:eastAsiaTheme="minorEastAsia" w:hAnsiTheme="minorEastAsia" w:hint="eastAsia"/>
                <w:sz w:val="24"/>
                <w:szCs w:val="24"/>
              </w:rPr>
              <w:tab/>
              <w:t>目标、指标和管理方案控制程序》，制定了公司目标，并在管理体系所需的相关职能、层次和过程上建立目标考虑了适用的要求，并与产品和服务的符合性以及增强顾客满意有关，均可测量，并与方针基本一致。目标以公告、会议形式传达、培训和内部沟通等形式进行了沟通。</w:t>
            </w:r>
          </w:p>
          <w:p w:rsidR="00D30653" w:rsidRDefault="00616A64">
            <w:pPr>
              <w:pStyle w:val="a7"/>
              <w:tabs>
                <w:tab w:val="left" w:pos="828"/>
              </w:tabs>
              <w:snapToGrid w:val="0"/>
              <w:spacing w:line="360" w:lineRule="auto"/>
              <w:ind w:firstLineChars="100" w:firstLine="240"/>
              <w:rPr>
                <w:rFonts w:asciiTheme="minorEastAsia" w:eastAsiaTheme="minorEastAsia" w:hAnsiTheme="minorEastAsia" w:hint="default"/>
                <w:sz w:val="28"/>
                <w:szCs w:val="28"/>
              </w:rPr>
            </w:pPr>
            <w:r>
              <w:rPr>
                <w:rFonts w:asciiTheme="minorEastAsia" w:eastAsiaTheme="minorEastAsia" w:hAnsiTheme="minorEastAsia"/>
                <w:sz w:val="24"/>
                <w:szCs w:val="24"/>
              </w:rPr>
              <w:t>查在管理手册内明确了公司的质量、环境、职业健康安全目标：</w:t>
            </w:r>
            <w:r>
              <w:rPr>
                <w:rFonts w:asciiTheme="minorEastAsia" w:eastAsiaTheme="minorEastAsia" w:hAnsiTheme="minorEastAsia"/>
                <w:sz w:val="28"/>
                <w:szCs w:val="28"/>
              </w:rPr>
              <w:t xml:space="preserve"> </w:t>
            </w:r>
          </w:p>
          <w:p w:rsidR="00D30653" w:rsidRDefault="00616A64">
            <w:pPr>
              <w:spacing w:line="360" w:lineRule="exact"/>
              <w:ind w:firstLineChars="600" w:firstLine="1440"/>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客户投诉每年少于3起；</w:t>
            </w:r>
          </w:p>
          <w:p w:rsidR="00D30653" w:rsidRDefault="00616A64">
            <w:pPr>
              <w:spacing w:line="360" w:lineRule="exact"/>
              <w:ind w:firstLineChars="600" w:firstLine="1440"/>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顾客满意率96%以上；</w:t>
            </w:r>
          </w:p>
          <w:p w:rsidR="00D30653" w:rsidRDefault="00616A64">
            <w:pPr>
              <w:spacing w:line="360" w:lineRule="exact"/>
              <w:ind w:firstLineChars="600" w:firstLine="1440"/>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固体废弃物100%合理分类处理；</w:t>
            </w:r>
          </w:p>
          <w:p w:rsidR="00D30653" w:rsidRDefault="00616A64">
            <w:pPr>
              <w:spacing w:line="360" w:lineRule="exact"/>
              <w:ind w:firstLineChars="600" w:firstLine="1440"/>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触电事故发生率为零；</w:t>
            </w:r>
          </w:p>
          <w:p w:rsidR="00D30653" w:rsidRDefault="00616A64">
            <w:pPr>
              <w:spacing w:line="360" w:lineRule="exact"/>
              <w:ind w:firstLineChars="500" w:firstLine="1200"/>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 xml:space="preserve">  各类重伤以上事故发生率为零； </w:t>
            </w:r>
          </w:p>
          <w:p w:rsidR="00D30653" w:rsidRDefault="00616A64">
            <w:pPr>
              <w:spacing w:line="360" w:lineRule="exact"/>
              <w:ind w:firstLineChars="600" w:firstLine="1440"/>
              <w:rPr>
                <w:rFonts w:asciiTheme="minorEastAsia" w:eastAsiaTheme="minorEastAsia" w:hAnsiTheme="minorEastAsia"/>
                <w:sz w:val="24"/>
                <w:szCs w:val="24"/>
                <w:u w:val="single"/>
              </w:rPr>
            </w:pPr>
            <w:r>
              <w:rPr>
                <w:rFonts w:asciiTheme="minorEastAsia" w:eastAsiaTheme="minorEastAsia" w:hAnsiTheme="minorEastAsia" w:hint="eastAsia"/>
                <w:sz w:val="24"/>
                <w:szCs w:val="24"/>
                <w:u w:val="single"/>
              </w:rPr>
              <w:t>火灾事故发生率为零。</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组织对公司质量、环境、职业健康安全目标、指标予以分解，并在相关职能层次部门建立分目</w:t>
            </w:r>
            <w:r>
              <w:rPr>
                <w:rFonts w:asciiTheme="minorEastAsia" w:eastAsiaTheme="minorEastAsia" w:hAnsiTheme="minorEastAsia" w:hint="eastAsia"/>
                <w:sz w:val="24"/>
                <w:szCs w:val="24"/>
              </w:rPr>
              <w:lastRenderedPageBreak/>
              <w:t>标，查见了“目标分解”，明确了目标实现的资源和措施、责任部门。</w:t>
            </w:r>
          </w:p>
          <w:p w:rsidR="00D30653" w:rsidRDefault="00AD0A1F">
            <w:pPr>
              <w:spacing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szCs w:val="24"/>
              </w:rPr>
              <w:t>2022.7.1</w:t>
            </w:r>
            <w:r w:rsidR="00616A64">
              <w:rPr>
                <w:rFonts w:asciiTheme="minorEastAsia" w:eastAsiaTheme="minorEastAsia" w:hAnsiTheme="minorEastAsia" w:hint="eastAsia"/>
                <w:sz w:val="24"/>
                <w:szCs w:val="24"/>
              </w:rPr>
              <w:t>日经</w:t>
            </w:r>
            <w:r w:rsidR="000A26E8">
              <w:rPr>
                <w:rFonts w:asciiTheme="minorEastAsia" w:eastAsiaTheme="minorEastAsia" w:hAnsiTheme="minorEastAsia" w:hint="eastAsia"/>
                <w:sz w:val="24"/>
                <w:szCs w:val="24"/>
              </w:rPr>
              <w:t>李子</w:t>
            </w:r>
            <w:proofErr w:type="gramStart"/>
            <w:r w:rsidR="000A26E8">
              <w:rPr>
                <w:rFonts w:asciiTheme="minorEastAsia" w:eastAsiaTheme="minorEastAsia" w:hAnsiTheme="minorEastAsia" w:hint="eastAsia"/>
                <w:sz w:val="24"/>
                <w:szCs w:val="24"/>
              </w:rPr>
              <w:t>豪</w:t>
            </w:r>
            <w:proofErr w:type="gramEnd"/>
            <w:r w:rsidR="00616A64">
              <w:rPr>
                <w:rFonts w:asciiTheme="minorEastAsia" w:eastAsiaTheme="minorEastAsia" w:hAnsiTheme="minorEastAsia" w:hint="eastAsia"/>
                <w:sz w:val="24"/>
                <w:szCs w:val="24"/>
              </w:rPr>
              <w:t>考核</w:t>
            </w:r>
            <w:r w:rsidR="00DB5DC9">
              <w:rPr>
                <w:rFonts w:asciiTheme="minorEastAsia" w:eastAsiaTheme="minorEastAsia" w:hAnsiTheme="minorEastAsia" w:hint="eastAsia"/>
                <w:sz w:val="24"/>
                <w:szCs w:val="24"/>
              </w:rPr>
              <w:t>公司</w:t>
            </w:r>
            <w:r w:rsidR="00616A64">
              <w:rPr>
                <w:rFonts w:asciiTheme="minorEastAsia" w:eastAsiaTheme="minorEastAsia" w:hAnsiTheme="minorEastAsia" w:hint="eastAsia"/>
                <w:sz w:val="24"/>
                <w:szCs w:val="24"/>
              </w:rPr>
              <w:t>目标能达成。</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变更的策划</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Q：6.3</w:t>
            </w:r>
          </w:p>
        </w:tc>
        <w:tc>
          <w:tcPr>
            <w:tcW w:w="10596" w:type="dxa"/>
            <w:vAlign w:val="center"/>
          </w:tcPr>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现场交流，为了保持和改进公司管理体系的绩效，公司识别和确定变更的需求和机会。有计划、系统地进行变更，识别风险和机遇，并评价变更的潜在后果。经交流，未发生体系的变更，亦未发生变更的策划。</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cs="Arial" w:hint="eastAsia"/>
                <w:spacing w:val="-6"/>
                <w:sz w:val="24"/>
                <w:szCs w:val="24"/>
              </w:rPr>
              <w:t>监视、测量、分析和评价</w:t>
            </w:r>
          </w:p>
        </w:tc>
        <w:tc>
          <w:tcPr>
            <w:tcW w:w="1228" w:type="dxa"/>
          </w:tcPr>
          <w:p w:rsidR="00D30653" w:rsidRDefault="00616A64">
            <w:pPr>
              <w:spacing w:line="360" w:lineRule="auto"/>
              <w:rPr>
                <w:rFonts w:asciiTheme="minorEastAsia" w:eastAsiaTheme="minorEastAsia" w:hAnsiTheme="minorEastAsia" w:cs="Arial"/>
                <w:sz w:val="24"/>
                <w:szCs w:val="24"/>
              </w:rPr>
            </w:pPr>
            <w:r>
              <w:rPr>
                <w:rFonts w:asciiTheme="minorEastAsia" w:eastAsiaTheme="minorEastAsia" w:hAnsiTheme="minorEastAsia" w:cs="Arial" w:hint="eastAsia"/>
                <w:spacing w:val="-6"/>
                <w:sz w:val="24"/>
                <w:szCs w:val="24"/>
              </w:rPr>
              <w:t>Q9.1.1</w:t>
            </w:r>
            <w:r>
              <w:rPr>
                <w:rFonts w:asciiTheme="minorEastAsia" w:eastAsiaTheme="minorEastAsia" w:hAnsiTheme="minorEastAsia" w:cs="Arial" w:hint="eastAsia"/>
                <w:sz w:val="24"/>
                <w:szCs w:val="24"/>
              </w:rPr>
              <w:t>、Q9.1.3</w:t>
            </w:r>
          </w:p>
        </w:tc>
        <w:tc>
          <w:tcPr>
            <w:tcW w:w="10596" w:type="dxa"/>
          </w:tcPr>
          <w:p w:rsidR="00D30653" w:rsidRDefault="00616A64">
            <w:pPr>
              <w:autoSpaceDE w:val="0"/>
              <w:autoSpaceDN w:val="0"/>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公司编制了《</w:t>
            </w:r>
            <w:r w:rsidR="00AD0A1F">
              <w:rPr>
                <w:rFonts w:asciiTheme="minorEastAsia" w:eastAsiaTheme="minorEastAsia" w:hAnsiTheme="minorEastAsia" w:cs="宋体" w:hint="eastAsia"/>
                <w:sz w:val="24"/>
                <w:szCs w:val="24"/>
              </w:rPr>
              <w:t>SDRL</w:t>
            </w:r>
            <w:r>
              <w:rPr>
                <w:rFonts w:asciiTheme="minorEastAsia" w:eastAsiaTheme="minorEastAsia" w:hAnsiTheme="minorEastAsia" w:cs="宋体" w:hint="eastAsia"/>
                <w:sz w:val="24"/>
                <w:szCs w:val="24"/>
              </w:rPr>
              <w:t>QES/QP</w:t>
            </w:r>
            <w:r w:rsidR="000A26E8">
              <w:rPr>
                <w:rFonts w:asciiTheme="minorEastAsia" w:eastAsiaTheme="minorEastAsia" w:hAnsiTheme="minorEastAsia" w:cs="宋体" w:hint="eastAsia"/>
                <w:sz w:val="24"/>
                <w:szCs w:val="24"/>
              </w:rPr>
              <w:t>-2021</w:t>
            </w:r>
            <w:r>
              <w:rPr>
                <w:rFonts w:asciiTheme="minorEastAsia" w:eastAsiaTheme="minorEastAsia" w:hAnsiTheme="minorEastAsia" w:cs="宋体" w:hint="eastAsia"/>
                <w:sz w:val="24"/>
                <w:szCs w:val="24"/>
              </w:rPr>
              <w:t>-17环境安全监测与测量控制程序》，规定了管理体系相关信息的收集、汇总、分析、处理、传递的要求。</w:t>
            </w:r>
          </w:p>
          <w:p w:rsidR="00D30653" w:rsidRDefault="00616A64">
            <w:pPr>
              <w:snapToGrid w:val="0"/>
              <w:spacing w:line="360" w:lineRule="auto"/>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公司组织各部门策划和实施必要的监视和测量活动，确保产品、体系和过程的符合性，以持续改进质量管理体系的有效性。</w:t>
            </w:r>
          </w:p>
          <w:p w:rsidR="00D30653" w:rsidRDefault="00616A64">
            <w:pPr>
              <w:adjustRightIn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查见2022.</w:t>
            </w:r>
            <w:r w:rsidR="00153FBA">
              <w:rPr>
                <w:rFonts w:asciiTheme="minorEastAsia" w:eastAsiaTheme="minorEastAsia" w:hAnsiTheme="minorEastAsia" w:hint="eastAsia"/>
                <w:sz w:val="24"/>
                <w:szCs w:val="24"/>
              </w:rPr>
              <w:t>6</w:t>
            </w:r>
            <w:r>
              <w:rPr>
                <w:rFonts w:asciiTheme="minorEastAsia" w:eastAsiaTheme="minorEastAsia" w:hAnsiTheme="minorEastAsia" w:hint="eastAsia"/>
                <w:sz w:val="24"/>
                <w:szCs w:val="24"/>
              </w:rPr>
              <w:t>.1</w:t>
            </w:r>
            <w:r w:rsidR="00153FBA">
              <w:rPr>
                <w:rFonts w:asciiTheme="minorEastAsia" w:eastAsiaTheme="minorEastAsia" w:hAnsiTheme="minorEastAsia" w:hint="eastAsia"/>
                <w:sz w:val="24"/>
                <w:szCs w:val="24"/>
              </w:rPr>
              <w:t>1</w:t>
            </w:r>
            <w:r>
              <w:rPr>
                <w:rFonts w:asciiTheme="minorEastAsia" w:eastAsiaTheme="minorEastAsia" w:hAnsiTheme="minorEastAsia" w:hint="eastAsia"/>
                <w:sz w:val="24"/>
                <w:szCs w:val="24"/>
              </w:rPr>
              <w:t>日《部门检查记录》，对行政</w:t>
            </w:r>
            <w:proofErr w:type="gramStart"/>
            <w:r>
              <w:rPr>
                <w:rFonts w:asciiTheme="minorEastAsia" w:eastAsiaTheme="minorEastAsia" w:hAnsiTheme="minorEastAsia" w:hint="eastAsia"/>
                <w:sz w:val="24"/>
                <w:szCs w:val="24"/>
              </w:rPr>
              <w:t>部文件</w:t>
            </w:r>
            <w:proofErr w:type="gramEnd"/>
            <w:r>
              <w:rPr>
                <w:rFonts w:asciiTheme="minorEastAsia" w:eastAsiaTheme="minorEastAsia" w:hAnsiTheme="minorEastAsia" w:hint="eastAsia"/>
                <w:sz w:val="24"/>
                <w:szCs w:val="24"/>
              </w:rPr>
              <w:t>发放情况进行检验；对行政部设备是否损坏进行检验；行政部员工培训执行情况进行检验；固</w:t>
            </w:r>
            <w:proofErr w:type="gramStart"/>
            <w:r>
              <w:rPr>
                <w:rFonts w:asciiTheme="minorEastAsia" w:eastAsiaTheme="minorEastAsia" w:hAnsiTheme="minorEastAsia" w:hint="eastAsia"/>
                <w:sz w:val="24"/>
                <w:szCs w:val="24"/>
              </w:rPr>
              <w:t>废处理</w:t>
            </w:r>
            <w:proofErr w:type="gramEnd"/>
            <w:r>
              <w:rPr>
                <w:rFonts w:asciiTheme="minorEastAsia" w:eastAsiaTheme="minorEastAsia" w:hAnsiTheme="minorEastAsia" w:hint="eastAsia"/>
                <w:sz w:val="24"/>
                <w:szCs w:val="24"/>
              </w:rPr>
              <w:t>情况；节约能源资源情况；消防器材管理等方面进行了检查，检查人</w:t>
            </w:r>
            <w:r w:rsidR="000A26E8">
              <w:rPr>
                <w:rFonts w:asciiTheme="minorEastAsia" w:eastAsiaTheme="minorEastAsia" w:hAnsiTheme="minorEastAsia" w:hint="eastAsia"/>
                <w:sz w:val="24"/>
                <w:szCs w:val="24"/>
              </w:rPr>
              <w:t>李子豪</w:t>
            </w:r>
            <w:r>
              <w:rPr>
                <w:rFonts w:asciiTheme="minorEastAsia" w:eastAsiaTheme="minorEastAsia" w:hAnsiTheme="minorEastAsia" w:hint="eastAsia"/>
                <w:sz w:val="24"/>
                <w:szCs w:val="24"/>
              </w:rPr>
              <w:t>。</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再查</w:t>
            </w:r>
            <w:r>
              <w:rPr>
                <w:rFonts w:asciiTheme="minorEastAsia" w:eastAsiaTheme="minorEastAsia" w:hAnsiTheme="minorEastAsia" w:hint="eastAsia"/>
                <w:sz w:val="24"/>
                <w:szCs w:val="24"/>
              </w:rPr>
              <w:t>2022.</w:t>
            </w:r>
            <w:r w:rsidR="00153FBA">
              <w:rPr>
                <w:rFonts w:asciiTheme="minorEastAsia" w:eastAsiaTheme="minorEastAsia" w:hAnsiTheme="minorEastAsia" w:hint="eastAsia"/>
                <w:sz w:val="24"/>
                <w:szCs w:val="24"/>
              </w:rPr>
              <w:t>11</w:t>
            </w:r>
            <w:r>
              <w:rPr>
                <w:rFonts w:asciiTheme="minorEastAsia" w:eastAsiaTheme="minorEastAsia" w:hAnsiTheme="minorEastAsia" w:hint="eastAsia"/>
                <w:sz w:val="24"/>
                <w:szCs w:val="24"/>
              </w:rPr>
              <w:t>.2</w:t>
            </w:r>
            <w:r w:rsidR="00153FBA">
              <w:rPr>
                <w:rFonts w:asciiTheme="minorEastAsia" w:eastAsiaTheme="minorEastAsia" w:hAnsiTheme="minorEastAsia" w:hint="eastAsia"/>
                <w:sz w:val="24"/>
                <w:szCs w:val="24"/>
              </w:rPr>
              <w:t>0</w:t>
            </w:r>
            <w:r>
              <w:rPr>
                <w:rFonts w:asciiTheme="minorEastAsia" w:eastAsiaTheme="minorEastAsia" w:hAnsiTheme="minorEastAsia" w:hint="eastAsia"/>
                <w:sz w:val="24"/>
                <w:szCs w:val="24"/>
              </w:rPr>
              <w:t>日《部门检查记录》，对销售部人员迟到、早退进行检验；对销售部设备是否损坏进行检验；对销售部发货情况进行检查；固</w:t>
            </w:r>
            <w:proofErr w:type="gramStart"/>
            <w:r>
              <w:rPr>
                <w:rFonts w:asciiTheme="minorEastAsia" w:eastAsiaTheme="minorEastAsia" w:hAnsiTheme="minorEastAsia" w:hint="eastAsia"/>
                <w:sz w:val="24"/>
                <w:szCs w:val="24"/>
              </w:rPr>
              <w:t>废处理</w:t>
            </w:r>
            <w:proofErr w:type="gramEnd"/>
            <w:r>
              <w:rPr>
                <w:rFonts w:asciiTheme="minorEastAsia" w:eastAsiaTheme="minorEastAsia" w:hAnsiTheme="minorEastAsia" w:hint="eastAsia"/>
                <w:sz w:val="24"/>
                <w:szCs w:val="24"/>
              </w:rPr>
              <w:t>情况；节约能源资源情况；消防器材管理；按照操作规程作业情况等方面进行了检查，检查要求加强对员工培训强度。使员工能够更深刻了解公司产品和服务性质，检查人</w:t>
            </w:r>
            <w:r w:rsidR="000A26E8">
              <w:rPr>
                <w:rFonts w:asciiTheme="minorEastAsia" w:eastAsiaTheme="minorEastAsia" w:hAnsiTheme="minorEastAsia" w:hint="eastAsia"/>
                <w:sz w:val="24"/>
                <w:szCs w:val="24"/>
              </w:rPr>
              <w:t>李子豪</w:t>
            </w:r>
            <w:r>
              <w:rPr>
                <w:rFonts w:asciiTheme="minorEastAsia" w:eastAsiaTheme="minorEastAsia" w:hAnsiTheme="minorEastAsia" w:hint="eastAsia"/>
                <w:sz w:val="24"/>
                <w:szCs w:val="24"/>
              </w:rPr>
              <w:t>。</w:t>
            </w:r>
          </w:p>
          <w:p w:rsidR="00D30653" w:rsidRDefault="00616A64">
            <w:pPr>
              <w:spacing w:line="360" w:lineRule="auto"/>
              <w:ind w:firstLineChars="200" w:firstLine="480"/>
              <w:rPr>
                <w:rFonts w:asciiTheme="minorEastAsia" w:eastAsiaTheme="minorEastAsia" w:hAnsiTheme="minorEastAsia"/>
                <w:color w:val="FF0000"/>
                <w:sz w:val="24"/>
                <w:szCs w:val="24"/>
              </w:rPr>
            </w:pPr>
            <w:r>
              <w:rPr>
                <w:rFonts w:asciiTheme="minorEastAsia" w:eastAsiaTheme="minorEastAsia" w:hAnsiTheme="minorEastAsia" w:cs="宋体" w:hint="eastAsia"/>
                <w:sz w:val="24"/>
                <w:szCs w:val="24"/>
              </w:rPr>
              <w:t>公司日常对市场信息、目标完成情况、营销人员过程工作监督、采购产品质量检验、顾客满意对测量及反馈等进行简单分析评价，公司已建立了信息收集的渠道，并实施，但利用深度须加强。</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Y</w:t>
            </w:r>
          </w:p>
        </w:tc>
      </w:tr>
      <w:tr w:rsidR="00D30653" w:rsidTr="00AD0A1F">
        <w:trPr>
          <w:trHeight w:val="516"/>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资源</w:t>
            </w:r>
          </w:p>
          <w:p w:rsidR="00D30653" w:rsidRDefault="00616A64">
            <w:pPr>
              <w:pStyle w:val="a5"/>
              <w:rPr>
                <w:rFonts w:asciiTheme="minorEastAsia" w:eastAsiaTheme="minorEastAsia" w:hAnsiTheme="minorEastAsia"/>
              </w:rPr>
            </w:pPr>
            <w:r>
              <w:rPr>
                <w:rFonts w:asciiTheme="minorEastAsia" w:eastAsiaTheme="minorEastAsia" w:hAnsiTheme="minorEastAsia" w:hint="eastAsia"/>
                <w:szCs w:val="24"/>
              </w:rPr>
              <w:t>财务支出</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Q：7.1.1  </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EO：7.1</w:t>
            </w:r>
          </w:p>
        </w:tc>
        <w:tc>
          <w:tcPr>
            <w:tcW w:w="10596" w:type="dxa"/>
            <w:vAlign w:val="center"/>
          </w:tcPr>
          <w:p w:rsidR="00D30653" w:rsidRDefault="00616A64">
            <w:pPr>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公司为确保管理体系的有效运行和持续改进，确保满足顾客要求，增强顾客满意，为管理体系的有效运行和持续改进提供充分的资源，包括人力资源、基础设施和工作环境；还包括为增强顾客满意所必需的资源。现有员工、办公场所、办公设备等基础设施以及必要的工作环境，配备较为充分。</w:t>
            </w:r>
          </w:p>
          <w:p w:rsidR="00D30653" w:rsidRDefault="00616A64">
            <w:pPr>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总经理</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主持了今年的管理评审，对方针、目标的适宜性进行了评审，协助管代进行了内审，确保所需资源得到满足。</w:t>
            </w:r>
          </w:p>
          <w:p w:rsidR="00D30653" w:rsidRDefault="00616A64">
            <w:pPr>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为确保公司环保、安全资金得得以保障，公司每年制定专门预算，及时提供有关资金，确保本公司各项资金及时到位，保证环保、安全活动得到实施，达到预防污染、</w:t>
            </w:r>
            <w:proofErr w:type="gramStart"/>
            <w:r>
              <w:rPr>
                <w:rFonts w:asciiTheme="minorEastAsia" w:eastAsiaTheme="minorEastAsia" w:hAnsiTheme="minorEastAsia" w:hint="eastAsia"/>
                <w:sz w:val="24"/>
                <w:szCs w:val="24"/>
              </w:rPr>
              <w:t>安全第一</w:t>
            </w:r>
            <w:proofErr w:type="gramEnd"/>
            <w:r>
              <w:rPr>
                <w:rFonts w:asciiTheme="minorEastAsia" w:eastAsiaTheme="minorEastAsia" w:hAnsiTheme="minorEastAsia" w:hint="eastAsia"/>
                <w:sz w:val="24"/>
                <w:szCs w:val="24"/>
              </w:rPr>
              <w:t>的活动目的。经了解组织环保、安全主要投入到固废分类处置、劳保、体检、消防、福利费用等投入方面。</w:t>
            </w:r>
          </w:p>
          <w:p w:rsidR="00D30653" w:rsidRDefault="00616A64">
            <w:pPr>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查见环保安全财务支出明细，2022年</w:t>
            </w:r>
            <w:r w:rsidR="00153FBA">
              <w:rPr>
                <w:rFonts w:asciiTheme="minorEastAsia" w:eastAsiaTheme="minorEastAsia" w:hAnsiTheme="minorEastAsia" w:hint="eastAsia"/>
                <w:sz w:val="24"/>
                <w:szCs w:val="24"/>
              </w:rPr>
              <w:t>6</w:t>
            </w:r>
            <w:r>
              <w:rPr>
                <w:rFonts w:asciiTheme="minorEastAsia" w:eastAsiaTheme="minorEastAsia" w:hAnsiTheme="minorEastAsia" w:hint="eastAsia"/>
                <w:sz w:val="24"/>
                <w:szCs w:val="24"/>
              </w:rPr>
              <w:t>月30日统计，至今支出</w:t>
            </w:r>
            <w:r w:rsidR="00153FBA">
              <w:rPr>
                <w:rFonts w:asciiTheme="minorEastAsia" w:eastAsiaTheme="minorEastAsia" w:hAnsiTheme="minorEastAsia" w:hint="eastAsia"/>
                <w:sz w:val="24"/>
                <w:szCs w:val="24"/>
              </w:rPr>
              <w:t>约3</w:t>
            </w:r>
            <w:r>
              <w:rPr>
                <w:rFonts w:asciiTheme="minorEastAsia" w:eastAsiaTheme="minorEastAsia" w:hAnsiTheme="minorEastAsia" w:hint="eastAsia"/>
                <w:sz w:val="24"/>
                <w:szCs w:val="24"/>
              </w:rPr>
              <w:t>万元。</w:t>
            </w:r>
          </w:p>
          <w:p w:rsidR="00D30653" w:rsidRDefault="00616A64">
            <w:pPr>
              <w:autoSpaceDE w:val="0"/>
              <w:autoSpaceDN w:val="0"/>
              <w:adjustRightIn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通过现场观察及与领导沟通了解到，公司为确保管理体系的有效运行和持续改进，确保满足顾客要求，增强顾客满意，确定并提供了必要的资源，目前资源配备基本能满足要求，机构设置合理。经过管理体系运行证明，现有资源可满足体系和产品的要求。</w:t>
            </w:r>
          </w:p>
          <w:p w:rsidR="00D30653" w:rsidRDefault="00616A64">
            <w:pPr>
              <w:spacing w:line="360" w:lineRule="auto"/>
              <w:ind w:firstLineChars="200" w:firstLine="480"/>
              <w:rPr>
                <w:rFonts w:asciiTheme="minorEastAsia" w:eastAsiaTheme="minorEastAsia" w:hAnsiTheme="minorEastAsia"/>
                <w:color w:val="FF0000"/>
              </w:rPr>
            </w:pPr>
            <w:r>
              <w:rPr>
                <w:rFonts w:asciiTheme="minorEastAsia" w:eastAsiaTheme="minorEastAsia" w:hAnsiTheme="minorEastAsia" w:hint="eastAsia"/>
                <w:sz w:val="24"/>
                <w:szCs w:val="24"/>
              </w:rPr>
              <w:t>公司将依据经营发展的需要，会不断补充与增加。</w:t>
            </w:r>
          </w:p>
        </w:tc>
        <w:tc>
          <w:tcPr>
            <w:tcW w:w="993" w:type="dxa"/>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Y</w:t>
            </w:r>
          </w:p>
        </w:tc>
      </w:tr>
      <w:tr w:rsidR="00D30653" w:rsidTr="00AD0A1F">
        <w:trPr>
          <w:trHeight w:val="634"/>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信息交流、沟通、</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协商与参与、安全事务代表</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QEO：7.4  </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0：5.4 </w:t>
            </w:r>
          </w:p>
        </w:tc>
        <w:tc>
          <w:tcPr>
            <w:tcW w:w="10596" w:type="dxa"/>
            <w:vAlign w:val="center"/>
          </w:tcPr>
          <w:p w:rsidR="00D30653" w:rsidRDefault="00616A64">
            <w:pPr>
              <w:spacing w:line="360" w:lineRule="auto"/>
              <w:ind w:firstLine="468"/>
              <w:rPr>
                <w:rFonts w:asciiTheme="minorEastAsia" w:eastAsiaTheme="minorEastAsia" w:hAnsiTheme="minorEastAsia"/>
                <w:sz w:val="24"/>
                <w:szCs w:val="24"/>
              </w:rPr>
            </w:pPr>
            <w:r>
              <w:rPr>
                <w:rFonts w:asciiTheme="minorEastAsia" w:eastAsiaTheme="minorEastAsia" w:hAnsiTheme="minorEastAsia" w:hint="eastAsia"/>
                <w:sz w:val="24"/>
                <w:szCs w:val="24"/>
              </w:rPr>
              <w:t>编制有《</w:t>
            </w:r>
            <w:r w:rsidR="00AD0A1F">
              <w:rPr>
                <w:rFonts w:asciiTheme="minorEastAsia" w:eastAsiaTheme="minorEastAsia" w:hAnsiTheme="minorEastAsia" w:hint="eastAsia"/>
                <w:sz w:val="24"/>
                <w:szCs w:val="24"/>
              </w:rPr>
              <w:t>SDRL</w:t>
            </w:r>
            <w:r>
              <w:rPr>
                <w:rFonts w:asciiTheme="minorEastAsia" w:eastAsiaTheme="minorEastAsia" w:hAnsiTheme="minorEastAsia" w:hint="eastAsia"/>
                <w:sz w:val="24"/>
                <w:szCs w:val="24"/>
              </w:rPr>
              <w:t>QES/QP</w:t>
            </w:r>
            <w:r w:rsidR="000A26E8">
              <w:rPr>
                <w:rFonts w:asciiTheme="minorEastAsia" w:eastAsiaTheme="minorEastAsia" w:hAnsiTheme="minorEastAsia" w:hint="eastAsia"/>
                <w:sz w:val="24"/>
                <w:szCs w:val="24"/>
              </w:rPr>
              <w:t>-2021</w:t>
            </w:r>
            <w:r>
              <w:rPr>
                <w:rFonts w:asciiTheme="minorEastAsia" w:eastAsiaTheme="minorEastAsia" w:hAnsiTheme="minorEastAsia" w:hint="eastAsia"/>
                <w:sz w:val="24"/>
                <w:szCs w:val="24"/>
              </w:rPr>
              <w:t>-09</w:t>
            </w:r>
            <w:r>
              <w:rPr>
                <w:rFonts w:asciiTheme="minorEastAsia" w:eastAsiaTheme="minorEastAsia" w:hAnsiTheme="minorEastAsia" w:hint="eastAsia"/>
                <w:sz w:val="24"/>
                <w:szCs w:val="24"/>
              </w:rPr>
              <w:tab/>
              <w:t xml:space="preserve">信息交流控制程序》。 </w:t>
            </w:r>
          </w:p>
          <w:p w:rsidR="00D30653" w:rsidRDefault="00616A64">
            <w:pPr>
              <w:spacing w:line="360" w:lineRule="auto"/>
              <w:ind w:firstLine="468"/>
              <w:rPr>
                <w:rFonts w:asciiTheme="minorEastAsia" w:eastAsiaTheme="minorEastAsia" w:hAnsiTheme="minorEastAsia"/>
                <w:sz w:val="24"/>
                <w:szCs w:val="24"/>
              </w:rPr>
            </w:pPr>
            <w:r>
              <w:rPr>
                <w:rFonts w:asciiTheme="minorEastAsia" w:eastAsiaTheme="minorEastAsia" w:hAnsiTheme="minorEastAsia" w:hint="eastAsia"/>
                <w:sz w:val="24"/>
                <w:szCs w:val="24"/>
              </w:rPr>
              <w:t>组织在各部门之间建立了与体系有关的信息通渠沟道，借助于会议、电话、口头交流等方式使全体员工达到沟通和理解。目前各部门协调一致，工作上的借口基本理顺。</w:t>
            </w:r>
          </w:p>
          <w:p w:rsidR="00D30653" w:rsidRDefault="00616A64">
            <w:pPr>
              <w:tabs>
                <w:tab w:val="left" w:pos="9720"/>
                <w:tab w:val="left" w:pos="9900"/>
              </w:tabs>
              <w:spacing w:beforeLines="20" w:before="62" w:afterLines="20" w:after="62"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总经理</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定期主持经营办公例会，分析公司的发展、市场情况和体系运行是否有效，管理</w:t>
            </w:r>
            <w:r>
              <w:rPr>
                <w:rFonts w:asciiTheme="minorEastAsia" w:eastAsiaTheme="minorEastAsia" w:hAnsiTheme="minorEastAsia" w:hint="eastAsia"/>
                <w:sz w:val="24"/>
                <w:szCs w:val="24"/>
              </w:rPr>
              <w:lastRenderedPageBreak/>
              <w:t xml:space="preserve">目标完成情况，满足顾客要求和法规程度，改进建议等内部管理存在问题等。  </w:t>
            </w:r>
          </w:p>
          <w:p w:rsidR="00D30653" w:rsidRDefault="00616A64">
            <w:pPr>
              <w:tabs>
                <w:tab w:val="left" w:pos="9720"/>
                <w:tab w:val="left" w:pos="9900"/>
              </w:tabs>
              <w:spacing w:beforeLines="20" w:before="62" w:afterLines="20" w:after="62"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总经理</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 xml:space="preserve">为协商、参与提供了时间、机会、培训、资源等保障，明确了沟通、协商、参与渠道，消除了障碍和壁垒。 </w:t>
            </w:r>
          </w:p>
          <w:p w:rsidR="00D30653" w:rsidRDefault="00616A64">
            <w:pPr>
              <w:tabs>
                <w:tab w:val="left" w:pos="9720"/>
                <w:tab w:val="left" w:pos="9900"/>
              </w:tabs>
              <w:spacing w:beforeLines="20" w:before="62" w:afterLines="20" w:after="62"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总经理</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介绍在确定管理体系的监视和测量及内部审核方案和持续改进方向时进行了事先协商，日常对于质量、环保、安全方面的信息主要利用会议、培训、座谈、电话、网络、收文等方式进行内外部沟通和协商。</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现场查见会议记录、通知通报、培训记录、文件签收等组织内部培训方式相关记录。</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行政部是内外部信息交流的中心，通过会议、邮件、培训等形式进行内部交流。</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目前与环保、劳动、消防、安监部门的信息交流主要是参加会议、接收来文、电话、邮件等，均按要求予以传达和落实，沟通情况较好。</w:t>
            </w:r>
          </w:p>
          <w:p w:rsidR="00D30653" w:rsidRDefault="00616A64">
            <w:pPr>
              <w:tabs>
                <w:tab w:val="left" w:pos="9720"/>
                <w:tab w:val="left" w:pos="9900"/>
              </w:tabs>
              <w:spacing w:line="360" w:lineRule="auto"/>
              <w:ind w:firstLine="420"/>
              <w:rPr>
                <w:rFonts w:asciiTheme="minorEastAsia" w:eastAsiaTheme="minorEastAsia" w:hAnsiTheme="minorEastAsia"/>
                <w:sz w:val="24"/>
                <w:szCs w:val="24"/>
              </w:rPr>
            </w:pPr>
            <w:r>
              <w:rPr>
                <w:rFonts w:asciiTheme="minorEastAsia" w:eastAsiaTheme="minorEastAsia" w:hAnsiTheme="minorEastAsia" w:hint="eastAsia"/>
                <w:sz w:val="24"/>
                <w:szCs w:val="24"/>
              </w:rPr>
              <w:t>公司经选举确定职业健康安全事务代表是</w:t>
            </w:r>
            <w:r w:rsidR="000A26E8">
              <w:rPr>
                <w:rFonts w:hint="eastAsia"/>
                <w:sz w:val="24"/>
              </w:rPr>
              <w:t>王凤霞</w:t>
            </w:r>
            <w:r>
              <w:rPr>
                <w:rFonts w:asciiTheme="minorEastAsia" w:eastAsiaTheme="minorEastAsia" w:hAnsiTheme="minorEastAsia" w:hint="eastAsia"/>
                <w:sz w:val="24"/>
                <w:szCs w:val="24"/>
              </w:rPr>
              <w:t>，</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a）参与公司管理方针与目标的制定，及管理体系的策划。</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b）参加管理评审，就公司管理体系的绩效、管理方针与目标的实施进行评价。</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c）参与讨论、评议公司拟实施的任何影响作业人员职业健康安全的变更决定。</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d）参与重大事故的调查、分析和处理。</w:t>
            </w:r>
          </w:p>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e）接受员工对管理体系的改进意见和建议，并与有关部门进行沟通，协商解决和处理。</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由于公司福利待遇正常发放，员工无抱怨，目前信息交流机制畅通。</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现有的沟通渠道和方法能满足要求。审核中未发现因沟通不利不及时而造成（影响）某项工作</w:t>
            </w:r>
            <w:r>
              <w:rPr>
                <w:rFonts w:asciiTheme="minorEastAsia" w:eastAsiaTheme="minorEastAsia" w:hAnsiTheme="minorEastAsia" w:hint="eastAsia"/>
                <w:sz w:val="24"/>
                <w:szCs w:val="24"/>
              </w:rPr>
              <w:lastRenderedPageBreak/>
              <w:t>不能正常运行的情况。</w:t>
            </w:r>
          </w:p>
        </w:tc>
        <w:tc>
          <w:tcPr>
            <w:tcW w:w="993" w:type="dxa"/>
            <w:vAlign w:val="center"/>
          </w:tcPr>
          <w:p w:rsidR="00D30653" w:rsidRDefault="00616A64">
            <w:pPr>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lastRenderedPageBreak/>
              <w:t>Y</w:t>
            </w:r>
          </w:p>
        </w:tc>
      </w:tr>
      <w:tr w:rsidR="00D30653" w:rsidTr="00AD0A1F">
        <w:trPr>
          <w:trHeight w:val="5577"/>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管理评审</w:t>
            </w: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QEO：9.3  </w:t>
            </w:r>
          </w:p>
        </w:tc>
        <w:tc>
          <w:tcPr>
            <w:tcW w:w="10596" w:type="dxa"/>
            <w:vAlign w:val="center"/>
          </w:tcPr>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查看《管理评审控制程序</w:t>
            </w:r>
            <w:r w:rsidR="00AD0A1F">
              <w:rPr>
                <w:rFonts w:asciiTheme="minorEastAsia" w:eastAsiaTheme="minorEastAsia" w:hAnsiTheme="minorEastAsia" w:hint="eastAsia"/>
                <w:sz w:val="24"/>
                <w:szCs w:val="24"/>
              </w:rPr>
              <w:t>SDRL</w:t>
            </w:r>
            <w:r>
              <w:rPr>
                <w:rFonts w:asciiTheme="minorEastAsia" w:eastAsiaTheme="minorEastAsia" w:hAnsiTheme="minorEastAsia"/>
                <w:sz w:val="24"/>
                <w:szCs w:val="24"/>
              </w:rPr>
              <w:t>QES/QP</w:t>
            </w:r>
            <w:r w:rsidR="000A26E8">
              <w:rPr>
                <w:rFonts w:asciiTheme="minorEastAsia" w:eastAsiaTheme="minorEastAsia" w:hAnsiTheme="minorEastAsia" w:hint="eastAsia"/>
                <w:sz w:val="24"/>
                <w:szCs w:val="24"/>
              </w:rPr>
              <w:t>-2021</w:t>
            </w:r>
            <w:r>
              <w:rPr>
                <w:rFonts w:asciiTheme="minorEastAsia" w:eastAsiaTheme="minorEastAsia" w:hAnsiTheme="minorEastAsia" w:hint="eastAsia"/>
                <w:sz w:val="24"/>
                <w:szCs w:val="24"/>
              </w:rPr>
              <w:t>-21》，基本符合要求。2022.</w:t>
            </w:r>
            <w:r w:rsidR="00153FBA">
              <w:rPr>
                <w:rFonts w:asciiTheme="minorEastAsia" w:eastAsiaTheme="minorEastAsia" w:hAnsiTheme="minorEastAsia" w:hint="eastAsia"/>
                <w:sz w:val="24"/>
                <w:szCs w:val="24"/>
              </w:rPr>
              <w:t>9.25</w:t>
            </w:r>
            <w:r>
              <w:rPr>
                <w:rFonts w:asciiTheme="minorEastAsia" w:eastAsiaTheme="minorEastAsia" w:hAnsiTheme="minorEastAsia" w:hint="eastAsia"/>
                <w:sz w:val="24"/>
                <w:szCs w:val="24"/>
              </w:rPr>
              <w:t>日进行了管理评审。</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查看 “管理评审计划”，内容包括；评审目的、评审时间、参加部门人员、评审输入内容等。</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查管理评审输入:</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1、内部审核情况；</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2、方针适宜性及质量目标达成情况；</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3、顾客投诉及处理、客户满意度调查情况；</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4、服务质量状况及过程业绩；</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5、预防及纠正措施实施情况及效果性；</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6、以往管理评审的跟踪措施；</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7、体系的变更及改进的建议等。</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8、资源的充分性。</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9、风险和机遇措施的有效性。</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10、企业内外部环境变化影响。</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11、《环境运行情况报告》（包括相关沟通信息、客户抱怨情况）</w:t>
            </w:r>
          </w:p>
          <w:p w:rsidR="00D30653" w:rsidRDefault="00616A64">
            <w:pPr>
              <w:autoSpaceDE w:val="0"/>
              <w:autoSpaceDN w:val="0"/>
              <w:adjustRightInd w:val="0"/>
              <w:ind w:leftChars="100" w:left="210"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12、《职业健康安全运行情况报告》（包括相关沟通信息、投诉及协商结果）</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13、总经理根据以上</w:t>
            </w:r>
            <w:proofErr w:type="gramStart"/>
            <w:r>
              <w:rPr>
                <w:rFonts w:asciiTheme="minorEastAsia" w:eastAsiaTheme="minorEastAsia" w:hAnsiTheme="minorEastAsia" w:hint="eastAsia"/>
                <w:sz w:val="24"/>
                <w:szCs w:val="24"/>
              </w:rPr>
              <w:t>汇报做</w:t>
            </w:r>
            <w:proofErr w:type="gramEnd"/>
            <w:r>
              <w:rPr>
                <w:rFonts w:asciiTheme="minorEastAsia" w:eastAsiaTheme="minorEastAsia" w:hAnsiTheme="minorEastAsia" w:hint="eastAsia"/>
                <w:sz w:val="24"/>
                <w:szCs w:val="24"/>
              </w:rPr>
              <w:t>总结性发言，提出自体系运行以来取得的成绩和存在的不足，并且提出改进措施等。</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管理评审的输入基本充分。查到各部门汇报材料，有参加人员签到表。</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查管理评审输出：</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查看了总经理</w:t>
            </w:r>
            <w:r w:rsidR="000A26E8">
              <w:rPr>
                <w:rFonts w:asciiTheme="minorEastAsia" w:eastAsiaTheme="minorEastAsia" w:hAnsiTheme="minorEastAsia" w:hint="eastAsia"/>
                <w:sz w:val="24"/>
                <w:szCs w:val="24"/>
              </w:rPr>
              <w:t>田合云</w:t>
            </w:r>
            <w:r>
              <w:rPr>
                <w:rFonts w:asciiTheme="minorEastAsia" w:eastAsiaTheme="minorEastAsia" w:hAnsiTheme="minorEastAsia" w:hint="eastAsia"/>
                <w:sz w:val="24"/>
                <w:szCs w:val="24"/>
              </w:rPr>
              <w:t>批准的“管理评审报告”，对公司体系文件的符合性，国家、地方及行业相关法规、标准的执行情况，风险和机遇的应对情况，产品质量情况，内</w:t>
            </w:r>
            <w:proofErr w:type="gramStart"/>
            <w:r>
              <w:rPr>
                <w:rFonts w:asciiTheme="minorEastAsia" w:eastAsiaTheme="minorEastAsia" w:hAnsiTheme="minorEastAsia" w:hint="eastAsia"/>
                <w:sz w:val="24"/>
                <w:szCs w:val="24"/>
              </w:rPr>
              <w:t>审实施</w:t>
            </w:r>
            <w:proofErr w:type="gramEnd"/>
            <w:r>
              <w:rPr>
                <w:rFonts w:asciiTheme="minorEastAsia" w:eastAsiaTheme="minorEastAsia" w:hAnsiTheme="minorEastAsia" w:hint="eastAsia"/>
                <w:sz w:val="24"/>
                <w:szCs w:val="24"/>
              </w:rPr>
              <w:t>情况、相关</w:t>
            </w:r>
            <w:proofErr w:type="gramStart"/>
            <w:r>
              <w:rPr>
                <w:rFonts w:asciiTheme="minorEastAsia" w:eastAsiaTheme="minorEastAsia" w:hAnsiTheme="minorEastAsia" w:hint="eastAsia"/>
                <w:sz w:val="24"/>
                <w:szCs w:val="24"/>
              </w:rPr>
              <w:t>方投诉</w:t>
            </w:r>
            <w:proofErr w:type="gramEnd"/>
            <w:r>
              <w:rPr>
                <w:rFonts w:asciiTheme="minorEastAsia" w:eastAsiaTheme="minorEastAsia" w:hAnsiTheme="minorEastAsia" w:hint="eastAsia"/>
                <w:sz w:val="24"/>
                <w:szCs w:val="24"/>
              </w:rPr>
              <w:t>情</w:t>
            </w:r>
            <w:r>
              <w:rPr>
                <w:rFonts w:asciiTheme="minorEastAsia" w:eastAsiaTheme="minorEastAsia" w:hAnsiTheme="minorEastAsia" w:hint="eastAsia"/>
                <w:sz w:val="24"/>
                <w:szCs w:val="24"/>
              </w:rPr>
              <w:lastRenderedPageBreak/>
              <w:t>况、管理目标完成情况、管理体系的适宜性、有效性、充分性做出了评价。</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管理评审结论：公司的管理体系是适宜的、充分的和有效的。</w:t>
            </w:r>
          </w:p>
          <w:p w:rsidR="00D30653" w:rsidRDefault="00616A64" w:rsidP="000A26E8">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提出了改进措施: 组织专题培训标准、手册、程序文件。管理者代表讲课</w:t>
            </w:r>
            <w:r w:rsidR="00153FBA">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2022年12月完成。</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管理评审的策划及实施符合要求。</w:t>
            </w:r>
          </w:p>
          <w:p w:rsidR="00D30653" w:rsidRDefault="00153FBA">
            <w:pPr>
              <w:pStyle w:val="a5"/>
              <w:rPr>
                <w:rFonts w:asciiTheme="minorEastAsia" w:eastAsiaTheme="minorEastAsia" w:hAnsiTheme="minorEastAsia"/>
              </w:rPr>
            </w:pPr>
            <w:r>
              <w:rPr>
                <w:rFonts w:asciiTheme="minorEastAsia" w:eastAsiaTheme="minorEastAsia" w:hAnsiTheme="minorEastAsia"/>
                <w:noProof/>
              </w:rPr>
              <w:drawing>
                <wp:anchor distT="0" distB="0" distL="114300" distR="114300" simplePos="0" relativeHeight="251659264" behindDoc="0" locked="0" layoutInCell="1" allowOverlap="1" wp14:anchorId="69D87D3B" wp14:editId="31492164">
                  <wp:simplePos x="0" y="0"/>
                  <wp:positionH relativeFrom="column">
                    <wp:posOffset>969645</wp:posOffset>
                  </wp:positionH>
                  <wp:positionV relativeFrom="paragraph">
                    <wp:posOffset>121285</wp:posOffset>
                  </wp:positionV>
                  <wp:extent cx="3479800" cy="3086100"/>
                  <wp:effectExtent l="0" t="0" r="0" b="0"/>
                  <wp:wrapNone/>
                  <wp:docPr id="1" name="图片 1" descr="E:\姜海军移动云盘1\移动云盘同步\国标联合审核\202212\山东瑞龙仪器设备有限公司\新建文件夹\1331726929041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212\山东瑞龙仪器设备有限公司\新建文件夹\13317269290412309.jpg"/>
                          <pic:cNvPicPr>
                            <a:picLocks noChangeAspect="1" noChangeArrowheads="1"/>
                          </pic:cNvPicPr>
                        </pic:nvPicPr>
                        <pic:blipFill rotWithShape="1">
                          <a:blip r:embed="rId8">
                            <a:extLst>
                              <a:ext uri="{28A0092B-C50C-407E-A947-70E740481C1C}">
                                <a14:useLocalDpi xmlns:a14="http://schemas.microsoft.com/office/drawing/2010/main" val="0"/>
                              </a:ext>
                            </a:extLst>
                          </a:blip>
                          <a:srcRect b="34761"/>
                          <a:stretch/>
                        </pic:blipFill>
                        <pic:spPr bwMode="auto">
                          <a:xfrm>
                            <a:off x="0" y="0"/>
                            <a:ext cx="347980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0653" w:rsidRDefault="00D30653">
            <w:pPr>
              <w:pStyle w:val="a5"/>
              <w:rPr>
                <w:rFonts w:asciiTheme="minorEastAsia" w:eastAsiaTheme="minorEastAsia" w:hAnsiTheme="minorEastAsia"/>
              </w:rPr>
            </w:pPr>
          </w:p>
          <w:p w:rsidR="00D30653" w:rsidRDefault="00D30653">
            <w:pPr>
              <w:pStyle w:val="a5"/>
              <w:rPr>
                <w:rFonts w:asciiTheme="minorEastAsia" w:eastAsiaTheme="minorEastAsia" w:hAnsiTheme="minorEastAsia"/>
              </w:rPr>
            </w:pPr>
          </w:p>
          <w:p w:rsidR="00D30653" w:rsidRDefault="00D30653">
            <w:pPr>
              <w:pStyle w:val="a5"/>
              <w:rPr>
                <w:rFonts w:asciiTheme="minorEastAsia" w:eastAsiaTheme="minorEastAsia" w:hAnsiTheme="minorEastAsia"/>
              </w:rPr>
            </w:pPr>
          </w:p>
          <w:p w:rsidR="00D30653" w:rsidRDefault="00D30653">
            <w:pPr>
              <w:pStyle w:val="a5"/>
              <w:rPr>
                <w:rFonts w:asciiTheme="minorEastAsia" w:eastAsiaTheme="minorEastAsia" w:hAnsiTheme="minorEastAsia"/>
              </w:rPr>
            </w:pPr>
          </w:p>
          <w:p w:rsidR="00D30653" w:rsidRDefault="00D30653">
            <w:pPr>
              <w:pStyle w:val="a5"/>
              <w:rPr>
                <w:rFonts w:asciiTheme="minorEastAsia" w:eastAsiaTheme="minorEastAsia" w:hAnsiTheme="minorEastAsia"/>
              </w:rPr>
            </w:pPr>
          </w:p>
          <w:p w:rsidR="00D30653" w:rsidRDefault="00D30653">
            <w:pPr>
              <w:pStyle w:val="a5"/>
              <w:rPr>
                <w:rFonts w:asciiTheme="minorEastAsia" w:eastAsiaTheme="minorEastAsia" w:hAnsiTheme="minorEastAsia"/>
              </w:rPr>
            </w:pPr>
          </w:p>
          <w:p w:rsidR="00D30653" w:rsidRDefault="00D30653">
            <w:pPr>
              <w:pStyle w:val="a5"/>
              <w:rPr>
                <w:rFonts w:asciiTheme="minorEastAsia" w:eastAsiaTheme="minorEastAsia" w:hAnsiTheme="minorEastAsia"/>
              </w:rPr>
            </w:pPr>
          </w:p>
          <w:p w:rsidR="00D30653" w:rsidRDefault="00D30653">
            <w:pPr>
              <w:pStyle w:val="a5"/>
              <w:rPr>
                <w:rFonts w:asciiTheme="minorEastAsia" w:eastAsiaTheme="minorEastAsia" w:hAnsiTheme="minorEastAsia"/>
              </w:rPr>
            </w:pPr>
          </w:p>
          <w:p w:rsidR="00D30653" w:rsidRDefault="00D30653">
            <w:pPr>
              <w:pStyle w:val="a5"/>
              <w:rPr>
                <w:rFonts w:asciiTheme="minorEastAsia" w:eastAsiaTheme="minorEastAsia" w:hAnsiTheme="minorEastAsia"/>
              </w:rPr>
            </w:pPr>
          </w:p>
          <w:p w:rsidR="00D30653" w:rsidRDefault="00D30653">
            <w:pPr>
              <w:pStyle w:val="a5"/>
              <w:rPr>
                <w:rFonts w:asciiTheme="minorEastAsia" w:eastAsiaTheme="minorEastAsia" w:hAnsiTheme="minorEastAsia" w:hint="eastAsia"/>
              </w:rPr>
            </w:pPr>
          </w:p>
          <w:p w:rsidR="001F5F51" w:rsidRDefault="001F5F51">
            <w:pPr>
              <w:pStyle w:val="a5"/>
              <w:rPr>
                <w:rFonts w:asciiTheme="minorEastAsia" w:eastAsiaTheme="minorEastAsia" w:hAnsiTheme="minorEastAsia"/>
              </w:rPr>
            </w:pPr>
            <w:bookmarkStart w:id="0" w:name="_GoBack"/>
            <w:bookmarkEnd w:id="0"/>
          </w:p>
          <w:p w:rsidR="00D30653" w:rsidRDefault="00D30653">
            <w:pPr>
              <w:pStyle w:val="a5"/>
              <w:rPr>
                <w:rFonts w:asciiTheme="minorEastAsia" w:eastAsiaTheme="minorEastAsia" w:hAnsiTheme="minorEastAsia"/>
              </w:rPr>
            </w:pPr>
          </w:p>
        </w:tc>
        <w:tc>
          <w:tcPr>
            <w:tcW w:w="993"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Y</w:t>
            </w:r>
          </w:p>
        </w:tc>
      </w:tr>
      <w:tr w:rsidR="00D30653" w:rsidTr="00AD0A1F">
        <w:trPr>
          <w:trHeight w:val="214"/>
        </w:trPr>
        <w:tc>
          <w:tcPr>
            <w:tcW w:w="1892"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改进</w:t>
            </w:r>
          </w:p>
          <w:p w:rsidR="00D30653" w:rsidRDefault="00D30653">
            <w:pPr>
              <w:spacing w:line="360" w:lineRule="auto"/>
              <w:rPr>
                <w:rFonts w:asciiTheme="minorEastAsia" w:eastAsiaTheme="minorEastAsia" w:hAnsiTheme="minorEastAsia"/>
                <w:sz w:val="24"/>
                <w:szCs w:val="24"/>
              </w:rPr>
            </w:pPr>
          </w:p>
        </w:tc>
        <w:tc>
          <w:tcPr>
            <w:tcW w:w="1228"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QEO：10.1、</w:t>
            </w:r>
            <w:r>
              <w:rPr>
                <w:rFonts w:asciiTheme="minorEastAsia" w:eastAsiaTheme="minorEastAsia" w:hAnsiTheme="minorEastAsia" w:hint="eastAsia"/>
                <w:sz w:val="24"/>
                <w:szCs w:val="24"/>
              </w:rPr>
              <w:lastRenderedPageBreak/>
              <w:t>10.3</w:t>
            </w:r>
          </w:p>
          <w:p w:rsidR="00D30653" w:rsidRDefault="00D30653">
            <w:pPr>
              <w:spacing w:line="360" w:lineRule="auto"/>
              <w:rPr>
                <w:rFonts w:asciiTheme="minorEastAsia" w:eastAsiaTheme="minorEastAsia" w:hAnsiTheme="minorEastAsia"/>
                <w:sz w:val="24"/>
                <w:szCs w:val="24"/>
              </w:rPr>
            </w:pPr>
          </w:p>
        </w:tc>
        <w:tc>
          <w:tcPr>
            <w:tcW w:w="10596" w:type="dxa"/>
            <w:vAlign w:val="center"/>
          </w:tcPr>
          <w:p w:rsidR="00D30653" w:rsidRDefault="00616A64">
            <w:pPr>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编制了《改进控制程序</w:t>
            </w:r>
            <w:r w:rsidR="00AD0A1F">
              <w:rPr>
                <w:rFonts w:asciiTheme="minorEastAsia" w:eastAsiaTheme="minorEastAsia" w:hAnsiTheme="minorEastAsia" w:hint="eastAsia"/>
                <w:sz w:val="24"/>
                <w:szCs w:val="24"/>
              </w:rPr>
              <w:t>SDRL</w:t>
            </w:r>
            <w:r>
              <w:rPr>
                <w:rFonts w:asciiTheme="minorEastAsia" w:eastAsiaTheme="minorEastAsia" w:hAnsiTheme="minorEastAsia" w:hint="eastAsia"/>
                <w:sz w:val="24"/>
                <w:szCs w:val="24"/>
              </w:rPr>
              <w:t>QES/QP</w:t>
            </w:r>
            <w:r w:rsidR="000A26E8">
              <w:rPr>
                <w:rFonts w:asciiTheme="minorEastAsia" w:eastAsiaTheme="minorEastAsia" w:hAnsiTheme="minorEastAsia" w:hint="eastAsia"/>
                <w:sz w:val="24"/>
                <w:szCs w:val="24"/>
              </w:rPr>
              <w:t>-2021</w:t>
            </w:r>
            <w:r>
              <w:rPr>
                <w:rFonts w:asciiTheme="minorEastAsia" w:eastAsiaTheme="minorEastAsia" w:hAnsiTheme="minorEastAsia" w:hint="eastAsia"/>
                <w:sz w:val="24"/>
                <w:szCs w:val="24"/>
              </w:rPr>
              <w:t>-22》，管理者代表根据总经理意图组织持续改进过程的策划工作，由行政部实施持续改进过程的管理。公司体系运行的持续改进，是通过方针、目标、管</w:t>
            </w:r>
            <w:r>
              <w:rPr>
                <w:rFonts w:asciiTheme="minorEastAsia" w:eastAsiaTheme="minorEastAsia" w:hAnsiTheme="minorEastAsia" w:hint="eastAsia"/>
                <w:sz w:val="24"/>
                <w:szCs w:val="24"/>
              </w:rPr>
              <w:lastRenderedPageBreak/>
              <w:t>理方案的制定与实施，通过内外部的审核结果，管理评审的开展，分析和评价结果、纠正预防措施的实施，促进管理体系的持续改进。并通过对各项工作的考核，不断提出改进要求，全员的质量、环保、职业健康意识、安全意识有了提高，持续改进了管理体系的有效性。</w:t>
            </w:r>
          </w:p>
        </w:tc>
        <w:tc>
          <w:tcPr>
            <w:tcW w:w="993"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Y</w:t>
            </w:r>
          </w:p>
        </w:tc>
      </w:tr>
      <w:tr w:rsidR="00D30653" w:rsidTr="00AD0A1F">
        <w:trPr>
          <w:trHeight w:val="90"/>
        </w:trPr>
        <w:tc>
          <w:tcPr>
            <w:tcW w:w="1892" w:type="dxa"/>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国家/地方抽查、顾客满意、相关</w:t>
            </w:r>
            <w:proofErr w:type="gramStart"/>
            <w:r>
              <w:rPr>
                <w:rFonts w:asciiTheme="minorEastAsia" w:eastAsiaTheme="minorEastAsia" w:hAnsiTheme="minorEastAsia" w:hint="eastAsia"/>
                <w:sz w:val="24"/>
                <w:szCs w:val="24"/>
              </w:rPr>
              <w:t>方投诉</w:t>
            </w:r>
            <w:proofErr w:type="gramEnd"/>
            <w:r>
              <w:rPr>
                <w:rFonts w:asciiTheme="minorEastAsia" w:eastAsiaTheme="minorEastAsia" w:hAnsiTheme="minorEastAsia" w:hint="eastAsia"/>
                <w:sz w:val="24"/>
                <w:szCs w:val="24"/>
              </w:rPr>
              <w:t>处理</w:t>
            </w:r>
          </w:p>
        </w:tc>
        <w:tc>
          <w:tcPr>
            <w:tcW w:w="1228" w:type="dxa"/>
          </w:tcPr>
          <w:p w:rsidR="00D30653" w:rsidRDefault="00D30653">
            <w:pPr>
              <w:spacing w:line="360" w:lineRule="auto"/>
              <w:rPr>
                <w:rFonts w:asciiTheme="minorEastAsia" w:eastAsiaTheme="minorEastAsia" w:hAnsiTheme="minorEastAsia"/>
                <w:sz w:val="24"/>
                <w:szCs w:val="24"/>
              </w:rPr>
            </w:pPr>
          </w:p>
        </w:tc>
        <w:tc>
          <w:tcPr>
            <w:tcW w:w="10596" w:type="dxa"/>
          </w:tcPr>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自公司成立以来，未受到上级主管部门有关质量、环境问题、职业健康安全的行政处罚。未发生相关方的投诉和反馈。</w:t>
            </w:r>
          </w:p>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暂时没有国家/地方抽查情况。</w:t>
            </w:r>
          </w:p>
          <w:p w:rsidR="00D30653" w:rsidRDefault="00616A64">
            <w:pPr>
              <w:snapToGrid w:val="0"/>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目前没有相关行政主管部门的检查处罚，在现场审核也未发现检查处罚、相关</w:t>
            </w:r>
            <w:proofErr w:type="gramStart"/>
            <w:r>
              <w:rPr>
                <w:rFonts w:asciiTheme="minorEastAsia" w:eastAsiaTheme="minorEastAsia" w:hAnsiTheme="minorEastAsia" w:hint="eastAsia"/>
                <w:sz w:val="24"/>
                <w:szCs w:val="24"/>
              </w:rPr>
              <w:t>方投诉</w:t>
            </w:r>
            <w:proofErr w:type="gramEnd"/>
            <w:r>
              <w:rPr>
                <w:rFonts w:asciiTheme="minorEastAsia" w:eastAsiaTheme="minorEastAsia" w:hAnsiTheme="minorEastAsia" w:hint="eastAsia"/>
                <w:sz w:val="24"/>
                <w:szCs w:val="24"/>
              </w:rPr>
              <w:t>等情况。</w:t>
            </w:r>
          </w:p>
        </w:tc>
        <w:tc>
          <w:tcPr>
            <w:tcW w:w="993"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Y</w:t>
            </w:r>
          </w:p>
        </w:tc>
      </w:tr>
      <w:tr w:rsidR="00D30653" w:rsidTr="00AD0A1F">
        <w:trPr>
          <w:trHeight w:val="90"/>
        </w:trPr>
        <w:tc>
          <w:tcPr>
            <w:tcW w:w="1892" w:type="dxa"/>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验证资质</w:t>
            </w:r>
          </w:p>
        </w:tc>
        <w:tc>
          <w:tcPr>
            <w:tcW w:w="1228" w:type="dxa"/>
          </w:tcPr>
          <w:p w:rsidR="00D30653" w:rsidRDefault="00D30653">
            <w:pPr>
              <w:spacing w:line="360" w:lineRule="auto"/>
              <w:rPr>
                <w:rFonts w:asciiTheme="minorEastAsia" w:eastAsiaTheme="minorEastAsia" w:hAnsiTheme="minorEastAsia"/>
                <w:sz w:val="24"/>
                <w:szCs w:val="24"/>
              </w:rPr>
            </w:pPr>
          </w:p>
        </w:tc>
        <w:tc>
          <w:tcPr>
            <w:tcW w:w="10596" w:type="dxa"/>
          </w:tcPr>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提供了组织营业执照均为有效。</w:t>
            </w:r>
          </w:p>
        </w:tc>
        <w:tc>
          <w:tcPr>
            <w:tcW w:w="993"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Y</w:t>
            </w:r>
          </w:p>
        </w:tc>
      </w:tr>
      <w:tr w:rsidR="00D30653" w:rsidTr="00AD0A1F">
        <w:trPr>
          <w:trHeight w:val="214"/>
        </w:trPr>
        <w:tc>
          <w:tcPr>
            <w:tcW w:w="1892" w:type="dxa"/>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一阶段问题验证</w:t>
            </w:r>
          </w:p>
        </w:tc>
        <w:tc>
          <w:tcPr>
            <w:tcW w:w="1228" w:type="dxa"/>
          </w:tcPr>
          <w:p w:rsidR="00D30653" w:rsidRDefault="00D30653">
            <w:pPr>
              <w:spacing w:line="360" w:lineRule="auto"/>
              <w:rPr>
                <w:rFonts w:asciiTheme="minorEastAsia" w:eastAsiaTheme="minorEastAsia" w:hAnsiTheme="minorEastAsia"/>
                <w:sz w:val="24"/>
                <w:szCs w:val="24"/>
              </w:rPr>
            </w:pPr>
          </w:p>
        </w:tc>
        <w:tc>
          <w:tcPr>
            <w:tcW w:w="10596" w:type="dxa"/>
          </w:tcPr>
          <w:p w:rsidR="00D30653" w:rsidRDefault="00616A64">
            <w:pPr>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一阶段审核时发现的问题，经现场验证已关闭，整改措施有效。</w:t>
            </w:r>
          </w:p>
        </w:tc>
        <w:tc>
          <w:tcPr>
            <w:tcW w:w="993" w:type="dxa"/>
            <w:vAlign w:val="center"/>
          </w:tcPr>
          <w:p w:rsidR="00D30653" w:rsidRDefault="00616A64">
            <w:pPr>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Y</w:t>
            </w:r>
          </w:p>
        </w:tc>
      </w:tr>
      <w:tr w:rsidR="00D30653" w:rsidTr="00AD0A1F">
        <w:trPr>
          <w:trHeight w:val="288"/>
        </w:trPr>
        <w:tc>
          <w:tcPr>
            <w:tcW w:w="1892" w:type="dxa"/>
          </w:tcPr>
          <w:p w:rsidR="00D30653" w:rsidRDefault="00D30653">
            <w:pPr>
              <w:spacing w:line="360" w:lineRule="auto"/>
              <w:rPr>
                <w:rFonts w:asciiTheme="minorEastAsia" w:eastAsiaTheme="minorEastAsia" w:hAnsiTheme="minorEastAsia"/>
                <w:sz w:val="24"/>
                <w:szCs w:val="24"/>
              </w:rPr>
            </w:pPr>
          </w:p>
        </w:tc>
        <w:tc>
          <w:tcPr>
            <w:tcW w:w="1228" w:type="dxa"/>
          </w:tcPr>
          <w:p w:rsidR="00D30653" w:rsidRDefault="00D30653">
            <w:pPr>
              <w:spacing w:line="360" w:lineRule="auto"/>
              <w:rPr>
                <w:rFonts w:asciiTheme="minorEastAsia" w:eastAsiaTheme="minorEastAsia" w:hAnsiTheme="minorEastAsia"/>
                <w:sz w:val="24"/>
                <w:szCs w:val="24"/>
              </w:rPr>
            </w:pPr>
          </w:p>
        </w:tc>
        <w:tc>
          <w:tcPr>
            <w:tcW w:w="10596" w:type="dxa"/>
          </w:tcPr>
          <w:p w:rsidR="00D30653" w:rsidRDefault="00D30653">
            <w:pPr>
              <w:spacing w:line="360" w:lineRule="auto"/>
              <w:rPr>
                <w:rFonts w:asciiTheme="minorEastAsia" w:eastAsiaTheme="minorEastAsia" w:hAnsiTheme="minorEastAsia"/>
                <w:sz w:val="24"/>
                <w:szCs w:val="24"/>
              </w:rPr>
            </w:pPr>
          </w:p>
        </w:tc>
        <w:tc>
          <w:tcPr>
            <w:tcW w:w="993" w:type="dxa"/>
          </w:tcPr>
          <w:p w:rsidR="00D30653" w:rsidRDefault="00D30653">
            <w:pPr>
              <w:spacing w:line="360" w:lineRule="auto"/>
              <w:rPr>
                <w:rFonts w:asciiTheme="minorEastAsia" w:eastAsiaTheme="minorEastAsia" w:hAnsiTheme="minorEastAsia" w:cs="宋体"/>
                <w:sz w:val="24"/>
                <w:szCs w:val="24"/>
              </w:rPr>
            </w:pPr>
          </w:p>
        </w:tc>
      </w:tr>
    </w:tbl>
    <w:p w:rsidR="00D30653" w:rsidRDefault="00616A64">
      <w:pPr>
        <w:pStyle w:val="a9"/>
        <w:rPr>
          <w:rFonts w:asciiTheme="minorEastAsia" w:eastAsiaTheme="minorEastAsia" w:hAnsiTheme="minorEastAsia"/>
        </w:rPr>
      </w:pPr>
      <w:r>
        <w:rPr>
          <w:rFonts w:asciiTheme="minorEastAsia" w:eastAsiaTheme="minorEastAsia" w:hAnsiTheme="minorEastAsia" w:hint="eastAsia"/>
        </w:rPr>
        <w:t>说明：不符合标注N</w:t>
      </w:r>
    </w:p>
    <w:sectPr w:rsidR="00D30653">
      <w:headerReference w:type="default" r:id="rId9"/>
      <w:footerReference w:type="default" r:id="rId10"/>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DDD" w:rsidRDefault="00404DDD">
      <w:r>
        <w:separator/>
      </w:r>
    </w:p>
  </w:endnote>
  <w:endnote w:type="continuationSeparator" w:id="0">
    <w:p w:rsidR="00404DDD" w:rsidRDefault="00404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D30653" w:rsidRDefault="00616A64">
            <w:pPr>
              <w:pStyle w:val="a9"/>
              <w:jc w:val="center"/>
            </w:pPr>
            <w:r>
              <w:rPr>
                <w:b/>
                <w:sz w:val="24"/>
                <w:szCs w:val="24"/>
              </w:rPr>
              <w:fldChar w:fldCharType="begin"/>
            </w:r>
            <w:r>
              <w:rPr>
                <w:b/>
              </w:rPr>
              <w:instrText>PAGE</w:instrText>
            </w:r>
            <w:r>
              <w:rPr>
                <w:b/>
                <w:sz w:val="24"/>
                <w:szCs w:val="24"/>
              </w:rPr>
              <w:fldChar w:fldCharType="separate"/>
            </w:r>
            <w:r w:rsidR="001F5F51">
              <w:rPr>
                <w:b/>
                <w:noProof/>
              </w:rPr>
              <w:t>12</w:t>
            </w:r>
            <w:r>
              <w:rPr>
                <w:b/>
                <w:sz w:val="24"/>
                <w:szCs w:val="24"/>
              </w:rPr>
              <w:fldChar w:fldCharType="end"/>
            </w:r>
            <w:r>
              <w:rPr>
                <w:lang w:val="zh-CN"/>
              </w:rPr>
              <w:t xml:space="preserve">/ </w:t>
            </w:r>
            <w:r>
              <w:rPr>
                <w:b/>
                <w:sz w:val="24"/>
                <w:szCs w:val="24"/>
              </w:rPr>
              <w:fldChar w:fldCharType="begin"/>
            </w:r>
            <w:r>
              <w:rPr>
                <w:b/>
              </w:rPr>
              <w:instrText>NUMPAGES</w:instrText>
            </w:r>
            <w:r>
              <w:rPr>
                <w:b/>
                <w:sz w:val="24"/>
                <w:szCs w:val="24"/>
              </w:rPr>
              <w:fldChar w:fldCharType="separate"/>
            </w:r>
            <w:r w:rsidR="001F5F51">
              <w:rPr>
                <w:b/>
                <w:noProof/>
              </w:rPr>
              <w:t>12</w:t>
            </w:r>
            <w:r>
              <w:rPr>
                <w:b/>
                <w:sz w:val="24"/>
                <w:szCs w:val="24"/>
              </w:rPr>
              <w:fldChar w:fldCharType="end"/>
            </w:r>
          </w:p>
        </w:sdtContent>
      </w:sdt>
    </w:sdtContent>
  </w:sdt>
  <w:p w:rsidR="00D30653" w:rsidRDefault="00D3065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DDD" w:rsidRDefault="00404DDD">
      <w:r>
        <w:separator/>
      </w:r>
    </w:p>
  </w:footnote>
  <w:footnote w:type="continuationSeparator" w:id="0">
    <w:p w:rsidR="00404DDD" w:rsidRDefault="00404D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653" w:rsidRDefault="00616A64">
    <w:pPr>
      <w:pStyle w:val="aa"/>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sidR="00404DDD">
      <w:pict>
        <v:shapetype id="_x0000_t202" coordsize="21600,21600" o:spt="202" path="m,l,21600r21600,l21600,xe">
          <v:stroke joinstyle="miter"/>
          <v:path gradientshapeok="t" o:connecttype="rect"/>
        </v:shapetype>
        <v:shape id="文本框 1" o:spid="_x0000_s2052" type="#_x0000_t202" style="position:absolute;left:0;text-align:left;margin-left:620.4pt;margin-top:12.55pt;width:102.7pt;height:20.2pt;z-index:251660288;mso-position-horizontal-relative:text;mso-position-vertical-relative:text;mso-width-relative:page;mso-height-relative:page" stroked="f">
          <v:textbox>
            <w:txbxContent>
              <w:p w:rsidR="00D30653" w:rsidRDefault="00616A64">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D30653" w:rsidRDefault="00616A64" w:rsidP="00FD626D">
    <w:pPr>
      <w:pStyle w:val="aa"/>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p w:rsidR="00D30653" w:rsidRDefault="00D30653">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E1MmU1ZmNjZjg0MjVjNTdkNGYyZDdiMmZiZjYyN2YifQ=="/>
  </w:docVars>
  <w:rsids>
    <w:rsidRoot w:val="009973B4"/>
    <w:rsid w:val="00002675"/>
    <w:rsid w:val="000237F6"/>
    <w:rsid w:val="000312CE"/>
    <w:rsid w:val="0003373A"/>
    <w:rsid w:val="0003578B"/>
    <w:rsid w:val="00037717"/>
    <w:rsid w:val="00055E23"/>
    <w:rsid w:val="000623A0"/>
    <w:rsid w:val="000763D3"/>
    <w:rsid w:val="00082DA4"/>
    <w:rsid w:val="000954A0"/>
    <w:rsid w:val="000A051E"/>
    <w:rsid w:val="000A22BB"/>
    <w:rsid w:val="000A26E8"/>
    <w:rsid w:val="000B4917"/>
    <w:rsid w:val="000C520C"/>
    <w:rsid w:val="000C6DD5"/>
    <w:rsid w:val="000E59F3"/>
    <w:rsid w:val="000F6037"/>
    <w:rsid w:val="0011192B"/>
    <w:rsid w:val="00115422"/>
    <w:rsid w:val="00147713"/>
    <w:rsid w:val="00152D7C"/>
    <w:rsid w:val="00153FBA"/>
    <w:rsid w:val="00184136"/>
    <w:rsid w:val="00191322"/>
    <w:rsid w:val="0019287B"/>
    <w:rsid w:val="001A2D7F"/>
    <w:rsid w:val="001A70D7"/>
    <w:rsid w:val="001B387B"/>
    <w:rsid w:val="001B3AA0"/>
    <w:rsid w:val="001B3D1B"/>
    <w:rsid w:val="001C2648"/>
    <w:rsid w:val="001C5D0F"/>
    <w:rsid w:val="001D5741"/>
    <w:rsid w:val="001D6240"/>
    <w:rsid w:val="001F5F51"/>
    <w:rsid w:val="00206B51"/>
    <w:rsid w:val="0021308D"/>
    <w:rsid w:val="002171B8"/>
    <w:rsid w:val="00226F2A"/>
    <w:rsid w:val="00232AB1"/>
    <w:rsid w:val="00240C3F"/>
    <w:rsid w:val="002458E8"/>
    <w:rsid w:val="00257733"/>
    <w:rsid w:val="00261459"/>
    <w:rsid w:val="002D65EF"/>
    <w:rsid w:val="002D716B"/>
    <w:rsid w:val="002E0DEF"/>
    <w:rsid w:val="002E1503"/>
    <w:rsid w:val="002F080F"/>
    <w:rsid w:val="002F412E"/>
    <w:rsid w:val="002F4962"/>
    <w:rsid w:val="00301F7C"/>
    <w:rsid w:val="003039A1"/>
    <w:rsid w:val="0030412D"/>
    <w:rsid w:val="00321D64"/>
    <w:rsid w:val="00330F54"/>
    <w:rsid w:val="00334880"/>
    <w:rsid w:val="00336E82"/>
    <w:rsid w:val="00337922"/>
    <w:rsid w:val="00340867"/>
    <w:rsid w:val="00341455"/>
    <w:rsid w:val="0035772B"/>
    <w:rsid w:val="00362A4E"/>
    <w:rsid w:val="00366AEC"/>
    <w:rsid w:val="00380837"/>
    <w:rsid w:val="00395E51"/>
    <w:rsid w:val="00396B74"/>
    <w:rsid w:val="00397592"/>
    <w:rsid w:val="003A085E"/>
    <w:rsid w:val="003A198A"/>
    <w:rsid w:val="003A2ED0"/>
    <w:rsid w:val="003B31B4"/>
    <w:rsid w:val="003C2457"/>
    <w:rsid w:val="003D01D8"/>
    <w:rsid w:val="003D31EA"/>
    <w:rsid w:val="003E75DF"/>
    <w:rsid w:val="003F2D46"/>
    <w:rsid w:val="00404DDD"/>
    <w:rsid w:val="00410914"/>
    <w:rsid w:val="00411164"/>
    <w:rsid w:val="004310FD"/>
    <w:rsid w:val="00433551"/>
    <w:rsid w:val="00436693"/>
    <w:rsid w:val="00436831"/>
    <w:rsid w:val="004666C3"/>
    <w:rsid w:val="004A723B"/>
    <w:rsid w:val="004C094F"/>
    <w:rsid w:val="004C5009"/>
    <w:rsid w:val="004F3FCD"/>
    <w:rsid w:val="004F4F4E"/>
    <w:rsid w:val="0050069D"/>
    <w:rsid w:val="00501C7B"/>
    <w:rsid w:val="0050461D"/>
    <w:rsid w:val="005205B9"/>
    <w:rsid w:val="00536930"/>
    <w:rsid w:val="00545695"/>
    <w:rsid w:val="005524D9"/>
    <w:rsid w:val="00564E53"/>
    <w:rsid w:val="00570B50"/>
    <w:rsid w:val="00576181"/>
    <w:rsid w:val="00576A41"/>
    <w:rsid w:val="005A0464"/>
    <w:rsid w:val="005B15E3"/>
    <w:rsid w:val="005B6B87"/>
    <w:rsid w:val="005C0FEC"/>
    <w:rsid w:val="005C423B"/>
    <w:rsid w:val="005D1A4B"/>
    <w:rsid w:val="005D4904"/>
    <w:rsid w:val="005D5607"/>
    <w:rsid w:val="005D60EE"/>
    <w:rsid w:val="005D7D40"/>
    <w:rsid w:val="005F1546"/>
    <w:rsid w:val="005F1566"/>
    <w:rsid w:val="005F3EE1"/>
    <w:rsid w:val="005F4158"/>
    <w:rsid w:val="005F4A2B"/>
    <w:rsid w:val="00604130"/>
    <w:rsid w:val="006045A7"/>
    <w:rsid w:val="00614964"/>
    <w:rsid w:val="00616A64"/>
    <w:rsid w:val="00636EE2"/>
    <w:rsid w:val="00644FE2"/>
    <w:rsid w:val="00661E7F"/>
    <w:rsid w:val="0067640C"/>
    <w:rsid w:val="0068633C"/>
    <w:rsid w:val="006A2473"/>
    <w:rsid w:val="006C70FD"/>
    <w:rsid w:val="006E3ADA"/>
    <w:rsid w:val="006E408B"/>
    <w:rsid w:val="006E678B"/>
    <w:rsid w:val="006F63E7"/>
    <w:rsid w:val="00702221"/>
    <w:rsid w:val="0070257C"/>
    <w:rsid w:val="007173B7"/>
    <w:rsid w:val="00734AF6"/>
    <w:rsid w:val="00751363"/>
    <w:rsid w:val="00757BAE"/>
    <w:rsid w:val="00764208"/>
    <w:rsid w:val="007742A2"/>
    <w:rsid w:val="007744CF"/>
    <w:rsid w:val="00774A0E"/>
    <w:rsid w:val="007757F3"/>
    <w:rsid w:val="0077650F"/>
    <w:rsid w:val="00781AE1"/>
    <w:rsid w:val="0078463E"/>
    <w:rsid w:val="00791ECE"/>
    <w:rsid w:val="007A13EB"/>
    <w:rsid w:val="007B029C"/>
    <w:rsid w:val="007D1755"/>
    <w:rsid w:val="007D7953"/>
    <w:rsid w:val="007E3722"/>
    <w:rsid w:val="007E450D"/>
    <w:rsid w:val="007E6AEB"/>
    <w:rsid w:val="00825003"/>
    <w:rsid w:val="0087291F"/>
    <w:rsid w:val="0088298C"/>
    <w:rsid w:val="00884806"/>
    <w:rsid w:val="008860A1"/>
    <w:rsid w:val="00890F50"/>
    <w:rsid w:val="00896F02"/>
    <w:rsid w:val="008973EE"/>
    <w:rsid w:val="00897618"/>
    <w:rsid w:val="008C54C9"/>
    <w:rsid w:val="008E60C8"/>
    <w:rsid w:val="00902422"/>
    <w:rsid w:val="00914EF5"/>
    <w:rsid w:val="00920DF5"/>
    <w:rsid w:val="00920FDE"/>
    <w:rsid w:val="009460FC"/>
    <w:rsid w:val="00971600"/>
    <w:rsid w:val="009848AC"/>
    <w:rsid w:val="009973B4"/>
    <w:rsid w:val="009A2DE9"/>
    <w:rsid w:val="009A6C25"/>
    <w:rsid w:val="009C28C1"/>
    <w:rsid w:val="009C2FC4"/>
    <w:rsid w:val="009E1D2C"/>
    <w:rsid w:val="009E4A79"/>
    <w:rsid w:val="009E51CE"/>
    <w:rsid w:val="009E5852"/>
    <w:rsid w:val="009F7EED"/>
    <w:rsid w:val="00A013BA"/>
    <w:rsid w:val="00A344E1"/>
    <w:rsid w:val="00A34FB9"/>
    <w:rsid w:val="00A513C4"/>
    <w:rsid w:val="00A62A7C"/>
    <w:rsid w:val="00A6388E"/>
    <w:rsid w:val="00A641A7"/>
    <w:rsid w:val="00A6653E"/>
    <w:rsid w:val="00A70DDE"/>
    <w:rsid w:val="00A719FE"/>
    <w:rsid w:val="00A849DB"/>
    <w:rsid w:val="00A85975"/>
    <w:rsid w:val="00A916AE"/>
    <w:rsid w:val="00AA3677"/>
    <w:rsid w:val="00AA627D"/>
    <w:rsid w:val="00AB1AD8"/>
    <w:rsid w:val="00AB216E"/>
    <w:rsid w:val="00AC5004"/>
    <w:rsid w:val="00AD0A1F"/>
    <w:rsid w:val="00AD3E1C"/>
    <w:rsid w:val="00AD5678"/>
    <w:rsid w:val="00AE30C9"/>
    <w:rsid w:val="00AE51DA"/>
    <w:rsid w:val="00AF0AAB"/>
    <w:rsid w:val="00AF57CF"/>
    <w:rsid w:val="00AF6D4E"/>
    <w:rsid w:val="00B20480"/>
    <w:rsid w:val="00B23785"/>
    <w:rsid w:val="00B2495E"/>
    <w:rsid w:val="00B24DBB"/>
    <w:rsid w:val="00B24DE9"/>
    <w:rsid w:val="00B342D7"/>
    <w:rsid w:val="00B35E9F"/>
    <w:rsid w:val="00B56506"/>
    <w:rsid w:val="00B7277D"/>
    <w:rsid w:val="00B73792"/>
    <w:rsid w:val="00B84C84"/>
    <w:rsid w:val="00B92F44"/>
    <w:rsid w:val="00B95A21"/>
    <w:rsid w:val="00B969D1"/>
    <w:rsid w:val="00BB0B17"/>
    <w:rsid w:val="00BB518E"/>
    <w:rsid w:val="00BC1326"/>
    <w:rsid w:val="00BC7F68"/>
    <w:rsid w:val="00BD5BF3"/>
    <w:rsid w:val="00BE4B73"/>
    <w:rsid w:val="00BF597E"/>
    <w:rsid w:val="00C005F9"/>
    <w:rsid w:val="00C007F4"/>
    <w:rsid w:val="00C016DD"/>
    <w:rsid w:val="00C017F9"/>
    <w:rsid w:val="00C05173"/>
    <w:rsid w:val="00C11711"/>
    <w:rsid w:val="00C13425"/>
    <w:rsid w:val="00C147AC"/>
    <w:rsid w:val="00C27289"/>
    <w:rsid w:val="00C31F42"/>
    <w:rsid w:val="00C32191"/>
    <w:rsid w:val="00C37024"/>
    <w:rsid w:val="00C43A8F"/>
    <w:rsid w:val="00C51A36"/>
    <w:rsid w:val="00C55228"/>
    <w:rsid w:val="00C62ACF"/>
    <w:rsid w:val="00C73CBB"/>
    <w:rsid w:val="00C7589A"/>
    <w:rsid w:val="00C93B24"/>
    <w:rsid w:val="00CA1FA3"/>
    <w:rsid w:val="00CB00A3"/>
    <w:rsid w:val="00CB098C"/>
    <w:rsid w:val="00CE315A"/>
    <w:rsid w:val="00CE4B52"/>
    <w:rsid w:val="00D06F59"/>
    <w:rsid w:val="00D07BA6"/>
    <w:rsid w:val="00D27489"/>
    <w:rsid w:val="00D30653"/>
    <w:rsid w:val="00D367C5"/>
    <w:rsid w:val="00D519B7"/>
    <w:rsid w:val="00D8388C"/>
    <w:rsid w:val="00D87B06"/>
    <w:rsid w:val="00D91C8D"/>
    <w:rsid w:val="00D92952"/>
    <w:rsid w:val="00DA0012"/>
    <w:rsid w:val="00DA2F95"/>
    <w:rsid w:val="00DA4A07"/>
    <w:rsid w:val="00DB5DC9"/>
    <w:rsid w:val="00DC1BD2"/>
    <w:rsid w:val="00DC5B16"/>
    <w:rsid w:val="00DD5C14"/>
    <w:rsid w:val="00DF4744"/>
    <w:rsid w:val="00E07F61"/>
    <w:rsid w:val="00E30A60"/>
    <w:rsid w:val="00E31381"/>
    <w:rsid w:val="00E36B87"/>
    <w:rsid w:val="00E5485A"/>
    <w:rsid w:val="00E61EA9"/>
    <w:rsid w:val="00E724A3"/>
    <w:rsid w:val="00E82679"/>
    <w:rsid w:val="00E97DBC"/>
    <w:rsid w:val="00EA63A3"/>
    <w:rsid w:val="00EA67AB"/>
    <w:rsid w:val="00EB0164"/>
    <w:rsid w:val="00EB2E21"/>
    <w:rsid w:val="00EB4D9D"/>
    <w:rsid w:val="00ED0F62"/>
    <w:rsid w:val="00EE4ECC"/>
    <w:rsid w:val="00EF7976"/>
    <w:rsid w:val="00F006EF"/>
    <w:rsid w:val="00F10880"/>
    <w:rsid w:val="00F21776"/>
    <w:rsid w:val="00F25851"/>
    <w:rsid w:val="00F3691E"/>
    <w:rsid w:val="00F50E9F"/>
    <w:rsid w:val="00F547FE"/>
    <w:rsid w:val="00F90FF7"/>
    <w:rsid w:val="00F91DDC"/>
    <w:rsid w:val="00F96397"/>
    <w:rsid w:val="00FA7AC3"/>
    <w:rsid w:val="00FC354E"/>
    <w:rsid w:val="00FD626D"/>
    <w:rsid w:val="00FD76A3"/>
    <w:rsid w:val="00FE7ECE"/>
    <w:rsid w:val="01135B7E"/>
    <w:rsid w:val="01486283"/>
    <w:rsid w:val="017733A5"/>
    <w:rsid w:val="01B6221C"/>
    <w:rsid w:val="021416D8"/>
    <w:rsid w:val="03DC0FCC"/>
    <w:rsid w:val="03EE3A96"/>
    <w:rsid w:val="04343D46"/>
    <w:rsid w:val="044A5FFC"/>
    <w:rsid w:val="044D4B75"/>
    <w:rsid w:val="045B56B3"/>
    <w:rsid w:val="04BA6B7A"/>
    <w:rsid w:val="05CD7495"/>
    <w:rsid w:val="062C51A3"/>
    <w:rsid w:val="06433CF5"/>
    <w:rsid w:val="067508F8"/>
    <w:rsid w:val="071800C4"/>
    <w:rsid w:val="083C5F43"/>
    <w:rsid w:val="08537734"/>
    <w:rsid w:val="087C26A8"/>
    <w:rsid w:val="08815A9C"/>
    <w:rsid w:val="08A81132"/>
    <w:rsid w:val="09525E59"/>
    <w:rsid w:val="0A2A7030"/>
    <w:rsid w:val="0AF255BC"/>
    <w:rsid w:val="0BEC1E27"/>
    <w:rsid w:val="0D3A6D3B"/>
    <w:rsid w:val="0D9D1D5C"/>
    <w:rsid w:val="0E897CBB"/>
    <w:rsid w:val="0EBD27F6"/>
    <w:rsid w:val="0EC76BFE"/>
    <w:rsid w:val="0F162D0F"/>
    <w:rsid w:val="0F3A448D"/>
    <w:rsid w:val="108219C2"/>
    <w:rsid w:val="10BD58B0"/>
    <w:rsid w:val="10CC02BD"/>
    <w:rsid w:val="10FE21D2"/>
    <w:rsid w:val="132D60B6"/>
    <w:rsid w:val="13D529D6"/>
    <w:rsid w:val="13EF2575"/>
    <w:rsid w:val="1493723D"/>
    <w:rsid w:val="14BC19E3"/>
    <w:rsid w:val="156E2556"/>
    <w:rsid w:val="157849C1"/>
    <w:rsid w:val="15AD0276"/>
    <w:rsid w:val="163D2AB4"/>
    <w:rsid w:val="164E081E"/>
    <w:rsid w:val="16A62408"/>
    <w:rsid w:val="17A24658"/>
    <w:rsid w:val="17E90890"/>
    <w:rsid w:val="186E7010"/>
    <w:rsid w:val="18833F23"/>
    <w:rsid w:val="19006116"/>
    <w:rsid w:val="192A3AB8"/>
    <w:rsid w:val="19921EE7"/>
    <w:rsid w:val="19E43C24"/>
    <w:rsid w:val="1A2C47DF"/>
    <w:rsid w:val="1A5805CF"/>
    <w:rsid w:val="1B846EE2"/>
    <w:rsid w:val="1BF467A1"/>
    <w:rsid w:val="1C701804"/>
    <w:rsid w:val="1CAE3BF5"/>
    <w:rsid w:val="1CB93E63"/>
    <w:rsid w:val="1D224A40"/>
    <w:rsid w:val="1D2D4C5B"/>
    <w:rsid w:val="1D553A9B"/>
    <w:rsid w:val="1D557804"/>
    <w:rsid w:val="1D7E7C3A"/>
    <w:rsid w:val="1DA96624"/>
    <w:rsid w:val="1E030800"/>
    <w:rsid w:val="1E472294"/>
    <w:rsid w:val="1E4A1DDF"/>
    <w:rsid w:val="1EA12B27"/>
    <w:rsid w:val="1EBF7DFB"/>
    <w:rsid w:val="1F517785"/>
    <w:rsid w:val="1FCB2501"/>
    <w:rsid w:val="1FD6378B"/>
    <w:rsid w:val="20915ED7"/>
    <w:rsid w:val="2098573E"/>
    <w:rsid w:val="20DA078C"/>
    <w:rsid w:val="213907C1"/>
    <w:rsid w:val="21D85A19"/>
    <w:rsid w:val="220C214A"/>
    <w:rsid w:val="226F36B3"/>
    <w:rsid w:val="235E3FCA"/>
    <w:rsid w:val="24424D6D"/>
    <w:rsid w:val="246D2075"/>
    <w:rsid w:val="249D1B51"/>
    <w:rsid w:val="258C1377"/>
    <w:rsid w:val="259D4C37"/>
    <w:rsid w:val="25B63D74"/>
    <w:rsid w:val="26EF525E"/>
    <w:rsid w:val="271138CD"/>
    <w:rsid w:val="272F01F7"/>
    <w:rsid w:val="272F0E48"/>
    <w:rsid w:val="274E52F4"/>
    <w:rsid w:val="27B32443"/>
    <w:rsid w:val="27F35084"/>
    <w:rsid w:val="28191FAD"/>
    <w:rsid w:val="28D83944"/>
    <w:rsid w:val="28FE2F29"/>
    <w:rsid w:val="2AC46F78"/>
    <w:rsid w:val="2AC837B1"/>
    <w:rsid w:val="2AF844C7"/>
    <w:rsid w:val="2B2319C0"/>
    <w:rsid w:val="2C3A2852"/>
    <w:rsid w:val="2D546CAF"/>
    <w:rsid w:val="2D5E512C"/>
    <w:rsid w:val="2DA74856"/>
    <w:rsid w:val="2E5E2D23"/>
    <w:rsid w:val="2E823302"/>
    <w:rsid w:val="2E976B8C"/>
    <w:rsid w:val="2EDA313F"/>
    <w:rsid w:val="2F5C7822"/>
    <w:rsid w:val="2FE52113"/>
    <w:rsid w:val="308A61A3"/>
    <w:rsid w:val="30A124CC"/>
    <w:rsid w:val="31631119"/>
    <w:rsid w:val="330904BA"/>
    <w:rsid w:val="339765F6"/>
    <w:rsid w:val="345F4D69"/>
    <w:rsid w:val="34692F9B"/>
    <w:rsid w:val="34AD6A05"/>
    <w:rsid w:val="34B30427"/>
    <w:rsid w:val="35505F08"/>
    <w:rsid w:val="35EB5546"/>
    <w:rsid w:val="3638178A"/>
    <w:rsid w:val="3671332B"/>
    <w:rsid w:val="376A16D1"/>
    <w:rsid w:val="379B573F"/>
    <w:rsid w:val="37A51D10"/>
    <w:rsid w:val="3886580A"/>
    <w:rsid w:val="38E16034"/>
    <w:rsid w:val="392458F3"/>
    <w:rsid w:val="399F0E61"/>
    <w:rsid w:val="39B0398A"/>
    <w:rsid w:val="3A0B31C1"/>
    <w:rsid w:val="3A135DBE"/>
    <w:rsid w:val="3B115DC4"/>
    <w:rsid w:val="3B227900"/>
    <w:rsid w:val="3B627409"/>
    <w:rsid w:val="3DB575F2"/>
    <w:rsid w:val="3FA0183A"/>
    <w:rsid w:val="3FE4412B"/>
    <w:rsid w:val="40134513"/>
    <w:rsid w:val="40A45252"/>
    <w:rsid w:val="40C4529F"/>
    <w:rsid w:val="41BF7F6C"/>
    <w:rsid w:val="424B7984"/>
    <w:rsid w:val="430373FC"/>
    <w:rsid w:val="43613655"/>
    <w:rsid w:val="45256947"/>
    <w:rsid w:val="454511DF"/>
    <w:rsid w:val="458C0DD7"/>
    <w:rsid w:val="46C6402F"/>
    <w:rsid w:val="46FC186C"/>
    <w:rsid w:val="484649F3"/>
    <w:rsid w:val="48E731AA"/>
    <w:rsid w:val="49046B1C"/>
    <w:rsid w:val="4AF12E50"/>
    <w:rsid w:val="4B8F4629"/>
    <w:rsid w:val="4CC60832"/>
    <w:rsid w:val="4D034732"/>
    <w:rsid w:val="4D226AAC"/>
    <w:rsid w:val="4DA45115"/>
    <w:rsid w:val="4E553BF4"/>
    <w:rsid w:val="4EA743E6"/>
    <w:rsid w:val="505E674E"/>
    <w:rsid w:val="50D81641"/>
    <w:rsid w:val="50DE4DBD"/>
    <w:rsid w:val="51C3292E"/>
    <w:rsid w:val="51C413B8"/>
    <w:rsid w:val="51EC090F"/>
    <w:rsid w:val="51F65C49"/>
    <w:rsid w:val="52A87672"/>
    <w:rsid w:val="52EA70C8"/>
    <w:rsid w:val="52F26A7F"/>
    <w:rsid w:val="54CA19B0"/>
    <w:rsid w:val="54F226E1"/>
    <w:rsid w:val="554E28FE"/>
    <w:rsid w:val="566C2870"/>
    <w:rsid w:val="57B57DBB"/>
    <w:rsid w:val="58DF190E"/>
    <w:rsid w:val="58F13324"/>
    <w:rsid w:val="59441620"/>
    <w:rsid w:val="59F667CF"/>
    <w:rsid w:val="5A472AAA"/>
    <w:rsid w:val="5B8E2D5D"/>
    <w:rsid w:val="5C0430D5"/>
    <w:rsid w:val="5CD91574"/>
    <w:rsid w:val="5D0E28AF"/>
    <w:rsid w:val="5E122349"/>
    <w:rsid w:val="5EA12B9A"/>
    <w:rsid w:val="5F151A9B"/>
    <w:rsid w:val="5FD0322B"/>
    <w:rsid w:val="61495338"/>
    <w:rsid w:val="61A11EA0"/>
    <w:rsid w:val="62CB5E8E"/>
    <w:rsid w:val="62E95123"/>
    <w:rsid w:val="62F25759"/>
    <w:rsid w:val="63511FA7"/>
    <w:rsid w:val="63663611"/>
    <w:rsid w:val="64377D30"/>
    <w:rsid w:val="645158D0"/>
    <w:rsid w:val="6496711E"/>
    <w:rsid w:val="64B47601"/>
    <w:rsid w:val="64B52C73"/>
    <w:rsid w:val="64C75CF6"/>
    <w:rsid w:val="64E67A77"/>
    <w:rsid w:val="65631D09"/>
    <w:rsid w:val="65F3314E"/>
    <w:rsid w:val="6728581E"/>
    <w:rsid w:val="674B7AEA"/>
    <w:rsid w:val="67A07670"/>
    <w:rsid w:val="67B42CBD"/>
    <w:rsid w:val="68056E47"/>
    <w:rsid w:val="68194C3B"/>
    <w:rsid w:val="69372D96"/>
    <w:rsid w:val="69C55CFF"/>
    <w:rsid w:val="6A12542A"/>
    <w:rsid w:val="6AD9782B"/>
    <w:rsid w:val="6B0274C2"/>
    <w:rsid w:val="6C4C3A45"/>
    <w:rsid w:val="6E311877"/>
    <w:rsid w:val="6E336B29"/>
    <w:rsid w:val="6E9C5E97"/>
    <w:rsid w:val="6EA2154F"/>
    <w:rsid w:val="6ED45DD7"/>
    <w:rsid w:val="6ED464FA"/>
    <w:rsid w:val="6F4021E5"/>
    <w:rsid w:val="6FD51D0A"/>
    <w:rsid w:val="70E2745F"/>
    <w:rsid w:val="7111286E"/>
    <w:rsid w:val="711557D2"/>
    <w:rsid w:val="713E1B08"/>
    <w:rsid w:val="71527F65"/>
    <w:rsid w:val="71701991"/>
    <w:rsid w:val="71A150C1"/>
    <w:rsid w:val="71BD7A45"/>
    <w:rsid w:val="72340CB9"/>
    <w:rsid w:val="72DE46DF"/>
    <w:rsid w:val="72F76EC7"/>
    <w:rsid w:val="730846B2"/>
    <w:rsid w:val="73292D6C"/>
    <w:rsid w:val="7480693E"/>
    <w:rsid w:val="749004D4"/>
    <w:rsid w:val="74983E64"/>
    <w:rsid w:val="761A29D2"/>
    <w:rsid w:val="76511BC9"/>
    <w:rsid w:val="76B35545"/>
    <w:rsid w:val="77107979"/>
    <w:rsid w:val="77144069"/>
    <w:rsid w:val="780B6495"/>
    <w:rsid w:val="79C618C2"/>
    <w:rsid w:val="7A8D6040"/>
    <w:rsid w:val="7AC37958"/>
    <w:rsid w:val="7BDD4178"/>
    <w:rsid w:val="7BE32846"/>
    <w:rsid w:val="7C5A28BF"/>
    <w:rsid w:val="7D927552"/>
    <w:rsid w:val="7E42085A"/>
    <w:rsid w:val="7EAF6DC9"/>
    <w:rsid w:val="7F542F90"/>
    <w:rsid w:val="7FC01F0E"/>
    <w:rsid w:val="7FD9198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paragraph" w:styleId="2">
    <w:name w:val="heading 2"/>
    <w:basedOn w:val="a"/>
    <w:next w:val="a1"/>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文字"/>
    <w:basedOn w:val="a"/>
    <w:qFormat/>
    <w:pPr>
      <w:spacing w:before="25" w:after="25"/>
    </w:pPr>
    <w:rPr>
      <w:bCs/>
      <w:spacing w:val="10"/>
    </w:rPr>
  </w:style>
  <w:style w:type="paragraph" w:styleId="a1">
    <w:name w:val="Normal Indent"/>
    <w:basedOn w:val="a"/>
    <w:qFormat/>
    <w:pPr>
      <w:adjustRightInd w:val="0"/>
      <w:spacing w:line="360" w:lineRule="atLeast"/>
      <w:ind w:left="480"/>
      <w:textAlignment w:val="baseline"/>
    </w:pPr>
    <w:rPr>
      <w:kern w:val="0"/>
    </w:rPr>
  </w:style>
  <w:style w:type="paragraph" w:styleId="a5">
    <w:name w:val="Body Text"/>
    <w:basedOn w:val="a"/>
    <w:uiPriority w:val="99"/>
    <w:unhideWhenUsed/>
    <w:qFormat/>
    <w:pPr>
      <w:spacing w:line="420" w:lineRule="exact"/>
    </w:pPr>
    <w:rPr>
      <w:sz w:val="24"/>
    </w:rPr>
  </w:style>
  <w:style w:type="paragraph" w:styleId="a6">
    <w:name w:val="Body Text Indent"/>
    <w:basedOn w:val="a"/>
    <w:qFormat/>
    <w:pPr>
      <w:ind w:firstLineChars="200" w:firstLine="480"/>
    </w:pPr>
    <w:rPr>
      <w:sz w:val="24"/>
    </w:rPr>
  </w:style>
  <w:style w:type="paragraph" w:styleId="a7">
    <w:name w:val="Plain Text"/>
    <w:basedOn w:val="a"/>
    <w:link w:val="Char"/>
    <w:qFormat/>
    <w:rPr>
      <w:rFonts w:ascii="宋体" w:hAnsi="Courier New" w:hint="eastAsia"/>
    </w:rPr>
  </w:style>
  <w:style w:type="paragraph" w:styleId="a8">
    <w:name w:val="Balloon Text"/>
    <w:basedOn w:val="a"/>
    <w:link w:val="Char0"/>
    <w:uiPriority w:val="99"/>
    <w:semiHidden/>
    <w:unhideWhenUsed/>
    <w:qFormat/>
    <w:rPr>
      <w:sz w:val="18"/>
      <w:szCs w:val="18"/>
    </w:rPr>
  </w:style>
  <w:style w:type="paragraph" w:styleId="a9">
    <w:name w:val="footer"/>
    <w:basedOn w:val="a"/>
    <w:link w:val="Char1"/>
    <w:uiPriority w:val="99"/>
    <w:unhideWhenUsed/>
    <w:qFormat/>
    <w:pPr>
      <w:tabs>
        <w:tab w:val="center" w:pos="4153"/>
        <w:tab w:val="right" w:pos="8306"/>
      </w:tabs>
      <w:snapToGrid w:val="0"/>
      <w:jc w:val="left"/>
    </w:pPr>
    <w:rPr>
      <w:sz w:val="18"/>
      <w:szCs w:val="18"/>
    </w:rPr>
  </w:style>
  <w:style w:type="paragraph" w:styleId="aa">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2"/>
    <w:link w:val="aa"/>
    <w:qFormat/>
    <w:rPr>
      <w:rFonts w:ascii="Times New Roman" w:eastAsia="宋体" w:hAnsi="Times New Roman" w:cs="Times New Roman"/>
      <w:sz w:val="18"/>
      <w:szCs w:val="18"/>
    </w:rPr>
  </w:style>
  <w:style w:type="character" w:customStyle="1" w:styleId="Char1">
    <w:name w:val="页脚 Char"/>
    <w:basedOn w:val="a2"/>
    <w:link w:val="a9"/>
    <w:uiPriority w:val="99"/>
    <w:qFormat/>
    <w:rPr>
      <w:rFonts w:ascii="Times New Roman" w:eastAsia="宋体" w:hAnsi="Times New Roman" w:cs="Times New Roman"/>
      <w:sz w:val="18"/>
      <w:szCs w:val="18"/>
    </w:rPr>
  </w:style>
  <w:style w:type="character" w:customStyle="1" w:styleId="Char0">
    <w:name w:val="批注框文本 Char"/>
    <w:basedOn w:val="a2"/>
    <w:link w:val="a8"/>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b">
    <w:name w:val="List Paragraph"/>
    <w:basedOn w:val="a"/>
    <w:qFormat/>
    <w:pPr>
      <w:ind w:firstLineChars="200" w:firstLine="420"/>
    </w:pPr>
  </w:style>
  <w:style w:type="character" w:customStyle="1" w:styleId="Char">
    <w:name w:val="纯文本 Char"/>
    <w:basedOn w:val="a2"/>
    <w:link w:val="a7"/>
    <w:qFormat/>
    <w:rPr>
      <w:rFonts w:ascii="宋体" w:eastAsia="宋体" w:hAnsi="Courier New"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12</Pages>
  <Words>1074</Words>
  <Characters>6126</Characters>
  <Application>Microsoft Office Word</Application>
  <DocSecurity>0</DocSecurity>
  <Lines>51</Lines>
  <Paragraphs>14</Paragraphs>
  <ScaleCrop>false</ScaleCrop>
  <Company/>
  <LinksUpToDate>false</LinksUpToDate>
  <CharactersWithSpaces>7186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260</cp:revision>
  <dcterms:created xsi:type="dcterms:W3CDTF">2015-06-17T12:51:00Z</dcterms:created>
  <dcterms:modified xsi:type="dcterms:W3CDTF">2023-01-07T11:46:00Z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8F202E9356634491AE646ABEDEC62B47</vt:lpwstr>
  </property>
</Properties>
</file>