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3F438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8404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F4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3F438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山东三辰教学设备有限公司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3F438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3F438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1298-2022-QEO</w:t>
            </w:r>
            <w:bookmarkEnd w:id="1"/>
          </w:p>
        </w:tc>
      </w:tr>
      <w:tr w:rsidR="00C8404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F4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F438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山东省菏泽市牡丹区北城宏利</w:t>
            </w:r>
            <w:proofErr w:type="gramStart"/>
            <w:r>
              <w:rPr>
                <w:rFonts w:ascii="宋体"/>
                <w:bCs/>
                <w:sz w:val="24"/>
              </w:rPr>
              <w:t>社区市传染病医院南</w:t>
            </w:r>
            <w:proofErr w:type="gramEnd"/>
            <w:r>
              <w:rPr>
                <w:rFonts w:ascii="宋体"/>
                <w:bCs/>
                <w:sz w:val="24"/>
              </w:rPr>
              <w:t>邻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F4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F438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路明明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3F4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C48C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84043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3C48C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3C48C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C48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C48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F4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C48C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8404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F4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F438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山东省菏泽市牡丹区天华电</w:t>
            </w:r>
            <w:proofErr w:type="gramStart"/>
            <w:r>
              <w:rPr>
                <w:rFonts w:ascii="宋体"/>
                <w:bCs/>
                <w:sz w:val="24"/>
              </w:rPr>
              <w:t>商产业园电</w:t>
            </w:r>
            <w:proofErr w:type="gramEnd"/>
            <w:r>
              <w:rPr>
                <w:rFonts w:ascii="宋体"/>
                <w:bCs/>
                <w:sz w:val="24"/>
              </w:rPr>
              <w:t>商大楼305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F4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F438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路明明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3F4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F438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13954054081</w:t>
            </w:r>
            <w:bookmarkEnd w:id="6"/>
          </w:p>
        </w:tc>
      </w:tr>
      <w:tr w:rsidR="00C84043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3C48C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3C48C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C48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C48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F4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F438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13954054081</w:t>
            </w:r>
            <w:bookmarkEnd w:id="7"/>
          </w:p>
        </w:tc>
      </w:tr>
      <w:tr w:rsidR="00C8404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F4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F438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C84043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3F4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3F438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C8404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F438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F438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教学仪器、实验室设备、课桌椅设备、仪器仪表、音乐器材、体育器材、美术器材、健身器材、人造草坪、塑胶跑道、幼儿园教具、综合实验室及厨房设备、数字化教室设备、多媒体教室设备、空调设备的销售</w:t>
            </w:r>
          </w:p>
          <w:p w:rsidR="0052442F" w:rsidRDefault="003F438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教学仪器、实验室设备、课桌椅设备、仪器仪表、音乐器材、体育器材、美术器材、健身器材、人造草坪、塑胶跑道、幼儿园教具、综合实验室及厨房设备、数字化教室设备、多媒体教室设备、空调设备的销售所涉及场所的相关环境管理活动</w:t>
            </w:r>
          </w:p>
          <w:p w:rsidR="0052442F" w:rsidRDefault="003F438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教学仪器、实验室设备、课桌椅设备、仪器仪表、音乐器材、体育器材、美术器材、健身器材、人造草坪、塑胶跑道、幼儿园教具、综合实验室及厨房设备、数字化教室设备、多媒体教室设备、空调设备的销售所涉及场所的相关职业健康安全管理活动</w:t>
            </w:r>
            <w:bookmarkEnd w:id="11"/>
          </w:p>
        </w:tc>
      </w:tr>
      <w:tr w:rsidR="00C8404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F438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3F438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3F438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3F438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5C067D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3F438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F438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3F43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3F43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C84043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3F438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C48CF">
            <w:pPr>
              <w:rPr>
                <w:rFonts w:ascii="宋体"/>
                <w:bCs/>
                <w:sz w:val="24"/>
              </w:rPr>
            </w:pPr>
          </w:p>
        </w:tc>
      </w:tr>
      <w:tr w:rsidR="00C8404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F4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5C067D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3F438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C48C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C84043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3F4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3F438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C067D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C84043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3F438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3F4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3F438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3F438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3F438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3F438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3F438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3F438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3F438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3F438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3F438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3F438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Q:6,E:6,O:6</w:t>
            </w:r>
            <w:bookmarkEnd w:id="17"/>
          </w:p>
        </w:tc>
      </w:tr>
      <w:tr w:rsidR="005C067D">
        <w:trPr>
          <w:trHeight w:val="1377"/>
          <w:jc w:val="center"/>
        </w:trPr>
        <w:tc>
          <w:tcPr>
            <w:tcW w:w="1381" w:type="dxa"/>
            <w:vAlign w:val="center"/>
          </w:tcPr>
          <w:p w:rsidR="005C067D" w:rsidRDefault="005C06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C067D" w:rsidRDefault="005C067D" w:rsidP="00572C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1 人/日</w:t>
            </w:r>
          </w:p>
          <w:p w:rsidR="005C067D" w:rsidRDefault="005C067D" w:rsidP="00572C2E">
            <w:pPr>
              <w:rPr>
                <w:rFonts w:ascii="宋体" w:hAnsi="宋体" w:cs="宋体"/>
                <w:bCs/>
                <w:sz w:val="24"/>
              </w:rPr>
            </w:pPr>
          </w:p>
          <w:p w:rsidR="005C067D" w:rsidRDefault="005C067D" w:rsidP="00572C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否增派审核员/技术专家，</w:t>
            </w:r>
          </w:p>
          <w:p w:rsidR="005C067D" w:rsidRDefault="005C067D" w:rsidP="00572C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 □否合理，时间分配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□否足够，说明：                   </w:t>
            </w:r>
          </w:p>
          <w:p w:rsidR="005C067D" w:rsidRDefault="005C067D" w:rsidP="00572C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>
              <w:rPr>
                <w:rFonts w:hint="eastAsia"/>
                <w:color w:val="000000"/>
                <w:szCs w:val="21"/>
              </w:rPr>
              <w:t>未识别疫情防控相关的法律法规。</w:t>
            </w:r>
          </w:p>
          <w:p w:rsidR="005C067D" w:rsidRDefault="005C067D" w:rsidP="00572C2E">
            <w:pPr>
              <w:rPr>
                <w:rFonts w:ascii="宋体" w:hAnsi="宋体" w:cs="宋体"/>
                <w:bCs/>
                <w:sz w:val="24"/>
              </w:rPr>
            </w:pPr>
          </w:p>
          <w:p w:rsidR="005C067D" w:rsidRDefault="005C067D" w:rsidP="00572C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C067D" w:rsidRDefault="005C067D" w:rsidP="00572C2E">
            <w:pPr>
              <w:rPr>
                <w:rFonts w:ascii="宋体" w:hAnsi="宋体" w:cs="宋体"/>
                <w:bCs/>
                <w:sz w:val="24"/>
              </w:rPr>
            </w:pPr>
          </w:p>
          <w:p w:rsidR="005C067D" w:rsidRDefault="005C067D" w:rsidP="00572C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5C067D" w:rsidRDefault="005C067D" w:rsidP="00572C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C067D" w:rsidRDefault="005C067D" w:rsidP="00572C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远程审核（适用时）：</w:t>
            </w:r>
          </w:p>
          <w:p w:rsidR="005C067D" w:rsidRDefault="005C067D" w:rsidP="00572C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C067D" w:rsidRDefault="005C067D" w:rsidP="00572C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C067D" w:rsidRDefault="005C067D" w:rsidP="00572C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一阶段组长对二阶段审核建议：关注法律法规。</w:t>
            </w:r>
          </w:p>
          <w:p w:rsidR="005C067D" w:rsidRDefault="005C067D" w:rsidP="005C067D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C067D" w:rsidRDefault="005C067D" w:rsidP="00572C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审核组长/日期：姜海军2022.12.29日</w:t>
            </w:r>
          </w:p>
          <w:p w:rsidR="005C067D" w:rsidRDefault="005C067D" w:rsidP="00572C2E">
            <w:pPr>
              <w:rPr>
                <w:bCs/>
                <w:sz w:val="24"/>
              </w:rPr>
            </w:pPr>
          </w:p>
        </w:tc>
      </w:tr>
      <w:tr w:rsidR="005C067D">
        <w:trPr>
          <w:trHeight w:val="684"/>
          <w:jc w:val="center"/>
        </w:trPr>
        <w:tc>
          <w:tcPr>
            <w:tcW w:w="1381" w:type="dxa"/>
            <w:vAlign w:val="center"/>
          </w:tcPr>
          <w:p w:rsidR="005C067D" w:rsidRDefault="005C06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C067D" w:rsidRDefault="005C06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C067D" w:rsidRDefault="005C067D" w:rsidP="00572C2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C067D" w:rsidRDefault="005C067D" w:rsidP="00572C2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□现场情况变化：无</w:t>
            </w:r>
          </w:p>
          <w:p w:rsidR="005C067D" w:rsidRDefault="005C067D" w:rsidP="00572C2E">
            <w:pPr>
              <w:spacing w:line="400" w:lineRule="exact"/>
              <w:rPr>
                <w:bCs/>
                <w:sz w:val="24"/>
              </w:rPr>
            </w:pPr>
          </w:p>
          <w:p w:rsidR="005C067D" w:rsidRDefault="005C067D" w:rsidP="00572C2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1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9B08D5">
              <w:rPr>
                <w:rFonts w:hint="eastAsia"/>
                <w:bCs/>
                <w:sz w:val="24"/>
              </w:rPr>
              <w:t>销售</w:t>
            </w:r>
            <w:r>
              <w:rPr>
                <w:rFonts w:hint="eastAsia"/>
                <w:bCs/>
                <w:sz w:val="24"/>
              </w:rPr>
              <w:t>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:rsidR="005C067D" w:rsidRDefault="005C067D" w:rsidP="00572C2E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9B08D5">
              <w:rPr>
                <w:rFonts w:hint="eastAsia"/>
                <w:bCs/>
                <w:sz w:val="24"/>
              </w:rPr>
              <w:t>Q8.4.1/</w:t>
            </w:r>
            <w:r>
              <w:rPr>
                <w:rFonts w:hint="eastAsia"/>
                <w:bCs/>
                <w:sz w:val="24"/>
              </w:rPr>
              <w:t>EO8.</w:t>
            </w:r>
            <w:r w:rsidR="009B08D5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条款。</w:t>
            </w:r>
          </w:p>
          <w:p w:rsidR="005C067D" w:rsidRDefault="005C067D" w:rsidP="00572C2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C067D" w:rsidRDefault="005C067D" w:rsidP="00572C2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C067D" w:rsidRDefault="005C067D" w:rsidP="00572C2E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C067D" w:rsidRDefault="005C067D" w:rsidP="00572C2E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□是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否 专业能力满足要求：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/日数满足要求，审核计划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  □否合理</w:t>
            </w:r>
          </w:p>
          <w:p w:rsidR="005C067D" w:rsidRDefault="005C067D" w:rsidP="00572C2E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下次审核建议：关注</w:t>
            </w:r>
            <w:r w:rsidR="009B08D5">
              <w:rPr>
                <w:rFonts w:ascii="宋体" w:hAnsi="宋体" w:hint="eastAsia"/>
                <w:sz w:val="24"/>
              </w:rPr>
              <w:t>相关方</w:t>
            </w:r>
            <w:bookmarkStart w:id="18" w:name="_GoBack"/>
            <w:bookmarkEnd w:id="18"/>
            <w:r>
              <w:rPr>
                <w:rFonts w:ascii="宋体" w:hAnsi="宋体" w:hint="eastAsia"/>
                <w:sz w:val="24"/>
              </w:rPr>
              <w:t>管理。</w:t>
            </w:r>
          </w:p>
          <w:p w:rsidR="005C067D" w:rsidRDefault="005C067D" w:rsidP="00572C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C067D" w:rsidRDefault="005C067D" w:rsidP="00572C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C067D" w:rsidRDefault="005C067D" w:rsidP="00572C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C067D" w:rsidRDefault="005C067D" w:rsidP="00572C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C067D" w:rsidRDefault="005C067D" w:rsidP="00572C2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OHSMS □其他</w:t>
            </w:r>
          </w:p>
          <w:p w:rsidR="005C067D" w:rsidRDefault="005C067D" w:rsidP="00572C2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C067D" w:rsidRDefault="005C067D" w:rsidP="00572C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C067D" w:rsidRDefault="005C067D" w:rsidP="00572C2E">
            <w:pPr>
              <w:pStyle w:val="a0"/>
              <w:ind w:firstLine="480"/>
              <w:rPr>
                <w:sz w:val="24"/>
              </w:rPr>
            </w:pPr>
          </w:p>
          <w:p w:rsidR="005C067D" w:rsidRDefault="005C067D" w:rsidP="00572C2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C067D" w:rsidRPr="00707272" w:rsidRDefault="005C067D" w:rsidP="00572C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</w:t>
            </w:r>
            <w:r w:rsidRPr="005C067D">
              <w:rPr>
                <w:rFonts w:ascii="宋体" w:hAnsi="宋体" w:cs="宋体" w:hint="eastAsia"/>
                <w:bCs/>
                <w:sz w:val="24"/>
              </w:rPr>
              <w:t>2023.1.1</w:t>
            </w:r>
          </w:p>
        </w:tc>
      </w:tr>
      <w:tr w:rsidR="005C067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C067D" w:rsidRDefault="005C067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5C067D">
        <w:trPr>
          <w:trHeight w:val="578"/>
          <w:jc w:val="center"/>
        </w:trPr>
        <w:tc>
          <w:tcPr>
            <w:tcW w:w="1381" w:type="dxa"/>
            <w:vAlign w:val="center"/>
          </w:tcPr>
          <w:p w:rsidR="005C067D" w:rsidRDefault="005C06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C067D" w:rsidRDefault="005C067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C067D">
        <w:trPr>
          <w:trHeight w:val="911"/>
          <w:jc w:val="center"/>
        </w:trPr>
        <w:tc>
          <w:tcPr>
            <w:tcW w:w="1381" w:type="dxa"/>
            <w:vAlign w:val="center"/>
          </w:tcPr>
          <w:p w:rsidR="005C067D" w:rsidRDefault="005C06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C067D" w:rsidRDefault="005C067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C067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C067D" w:rsidRDefault="005C06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C067D" w:rsidRDefault="005C067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C067D" w:rsidRDefault="005C067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C067D" w:rsidRDefault="005C067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C067D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C067D" w:rsidRDefault="005C067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C067D" w:rsidRDefault="005C06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C067D" w:rsidRDefault="005C06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C067D" w:rsidRDefault="005C06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C067D" w:rsidRDefault="005C067D">
            <w:pPr>
              <w:pStyle w:val="a0"/>
              <w:ind w:firstLine="480"/>
              <w:rPr>
                <w:sz w:val="24"/>
              </w:rPr>
            </w:pPr>
          </w:p>
          <w:p w:rsidR="005C067D" w:rsidRDefault="005C06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C067D" w:rsidRDefault="005C067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C067D" w:rsidRPr="00707272" w:rsidRDefault="005C067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5C067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C067D" w:rsidRDefault="005C067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5C067D">
        <w:trPr>
          <w:trHeight w:val="578"/>
          <w:jc w:val="center"/>
        </w:trPr>
        <w:tc>
          <w:tcPr>
            <w:tcW w:w="1381" w:type="dxa"/>
            <w:vAlign w:val="center"/>
          </w:tcPr>
          <w:p w:rsidR="005C067D" w:rsidRDefault="005C06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C067D" w:rsidRDefault="005C067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C067D">
        <w:trPr>
          <w:trHeight w:val="578"/>
          <w:jc w:val="center"/>
        </w:trPr>
        <w:tc>
          <w:tcPr>
            <w:tcW w:w="1381" w:type="dxa"/>
            <w:vAlign w:val="center"/>
          </w:tcPr>
          <w:p w:rsidR="005C067D" w:rsidRDefault="005C06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C067D" w:rsidRDefault="005C067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C067D">
        <w:trPr>
          <w:trHeight w:val="578"/>
          <w:jc w:val="center"/>
        </w:trPr>
        <w:tc>
          <w:tcPr>
            <w:tcW w:w="1381" w:type="dxa"/>
            <w:vAlign w:val="center"/>
          </w:tcPr>
          <w:p w:rsidR="005C067D" w:rsidRDefault="005C06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C067D" w:rsidRDefault="005C067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C067D" w:rsidRDefault="005C067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C067D" w:rsidRDefault="005C067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C067D">
        <w:trPr>
          <w:trHeight w:val="578"/>
          <w:jc w:val="center"/>
        </w:trPr>
        <w:tc>
          <w:tcPr>
            <w:tcW w:w="1381" w:type="dxa"/>
          </w:tcPr>
          <w:p w:rsidR="005C067D" w:rsidRDefault="005C067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C067D" w:rsidRDefault="005C06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C067D" w:rsidRDefault="005C06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C067D" w:rsidRDefault="005C06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C067D" w:rsidRDefault="005C067D">
            <w:pPr>
              <w:pStyle w:val="a0"/>
              <w:ind w:firstLine="480"/>
              <w:rPr>
                <w:sz w:val="24"/>
              </w:rPr>
            </w:pPr>
          </w:p>
          <w:p w:rsidR="005C067D" w:rsidRDefault="005C06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C067D" w:rsidRDefault="005C067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C067D" w:rsidRDefault="005C067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5C067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C067D" w:rsidRDefault="005C067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5C067D">
        <w:trPr>
          <w:trHeight w:val="578"/>
          <w:jc w:val="center"/>
        </w:trPr>
        <w:tc>
          <w:tcPr>
            <w:tcW w:w="1381" w:type="dxa"/>
            <w:vAlign w:val="center"/>
          </w:tcPr>
          <w:p w:rsidR="005C067D" w:rsidRDefault="005C06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C067D" w:rsidRDefault="005C067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C067D">
        <w:trPr>
          <w:trHeight w:val="911"/>
          <w:jc w:val="center"/>
        </w:trPr>
        <w:tc>
          <w:tcPr>
            <w:tcW w:w="1381" w:type="dxa"/>
            <w:vAlign w:val="center"/>
          </w:tcPr>
          <w:p w:rsidR="005C067D" w:rsidRDefault="005C06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C067D" w:rsidRDefault="005C067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C067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C067D" w:rsidRDefault="005C06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C067D" w:rsidRDefault="005C067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C067D" w:rsidRDefault="005C067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C067D" w:rsidRDefault="005C067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C067D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C067D" w:rsidRDefault="005C067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C067D" w:rsidRDefault="005C06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C067D" w:rsidRDefault="005C06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C067D" w:rsidRDefault="005C067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C067D" w:rsidRDefault="005C067D">
            <w:pPr>
              <w:pStyle w:val="a0"/>
              <w:ind w:firstLine="480"/>
              <w:rPr>
                <w:sz w:val="24"/>
              </w:rPr>
            </w:pPr>
          </w:p>
          <w:p w:rsidR="005C067D" w:rsidRDefault="005C06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C067D" w:rsidRDefault="005C067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C067D" w:rsidRDefault="005C067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C067D" w:rsidRDefault="005C067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3C48CF">
      <w:pPr>
        <w:pStyle w:val="a0"/>
        <w:ind w:firstLine="480"/>
        <w:rPr>
          <w:bCs/>
          <w:sz w:val="24"/>
        </w:rPr>
      </w:pPr>
    </w:p>
    <w:p w:rsidR="0052442F" w:rsidRDefault="003C48CF">
      <w:pPr>
        <w:pStyle w:val="a0"/>
        <w:ind w:firstLine="480"/>
        <w:rPr>
          <w:bCs/>
          <w:sz w:val="24"/>
        </w:rPr>
      </w:pPr>
    </w:p>
    <w:p w:rsidR="0052442F" w:rsidRDefault="003C48CF">
      <w:pPr>
        <w:pStyle w:val="a0"/>
        <w:ind w:firstLine="480"/>
        <w:rPr>
          <w:bCs/>
          <w:sz w:val="24"/>
        </w:rPr>
      </w:pPr>
    </w:p>
    <w:p w:rsidR="0052442F" w:rsidRDefault="003C48CF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CF" w:rsidRDefault="003C48CF">
      <w:r>
        <w:separator/>
      </w:r>
    </w:p>
  </w:endnote>
  <w:endnote w:type="continuationSeparator" w:id="0">
    <w:p w:rsidR="003C48CF" w:rsidRDefault="003C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3C48CF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CF" w:rsidRDefault="003C48CF">
      <w:r>
        <w:separator/>
      </w:r>
    </w:p>
  </w:footnote>
  <w:footnote w:type="continuationSeparator" w:id="0">
    <w:p w:rsidR="003C48CF" w:rsidRDefault="003C4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3C48C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3C48CF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3F438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3F438F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3F438F" w:rsidP="005C067D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043"/>
    <w:rsid w:val="003C48CF"/>
    <w:rsid w:val="003F438F"/>
    <w:rsid w:val="005C067D"/>
    <w:rsid w:val="009B08D5"/>
    <w:rsid w:val="00C8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448</Words>
  <Characters>2555</Characters>
  <Application>Microsoft Office Word</Application>
  <DocSecurity>0</DocSecurity>
  <Lines>21</Lines>
  <Paragraphs>5</Paragraphs>
  <ScaleCrop>false</ScaleCrop>
  <Company>微软中国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2023-01-08T10:14:00Z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