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524D" w:rsidRPr="00D9363C" w:rsidRDefault="002042E4">
      <w:pPr>
        <w:spacing w:line="480" w:lineRule="exact"/>
        <w:jc w:val="center"/>
        <w:rPr>
          <w:rFonts w:asciiTheme="minorEastAsia" w:eastAsiaTheme="minorEastAsia" w:hAnsiTheme="minorEastAsia"/>
          <w:bCs/>
          <w:sz w:val="36"/>
          <w:szCs w:val="36"/>
        </w:rPr>
      </w:pPr>
      <w:r w:rsidRPr="00D9363C">
        <w:rPr>
          <w:rFonts w:asciiTheme="minorEastAsia" w:eastAsiaTheme="minorEastAsia" w:hAnsiTheme="minorEastAsia" w:hint="eastAsia"/>
          <w:bCs/>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2"/>
        <w:gridCol w:w="1228"/>
        <w:gridCol w:w="10943"/>
        <w:gridCol w:w="646"/>
      </w:tblGrid>
      <w:tr w:rsidR="00D9363C" w:rsidRPr="00D9363C">
        <w:trPr>
          <w:trHeight w:val="515"/>
        </w:trPr>
        <w:tc>
          <w:tcPr>
            <w:tcW w:w="1892" w:type="dxa"/>
            <w:vMerge w:val="restart"/>
            <w:vAlign w:val="center"/>
          </w:tcPr>
          <w:p w:rsidR="00BA524D" w:rsidRPr="00D9363C" w:rsidRDefault="002042E4">
            <w:pPr>
              <w:spacing w:before="120" w:line="360" w:lineRule="auto"/>
              <w:jc w:val="center"/>
              <w:rPr>
                <w:rFonts w:asciiTheme="minorEastAsia" w:eastAsiaTheme="minorEastAsia" w:hAnsiTheme="minorEastAsia" w:cs="宋体"/>
                <w:sz w:val="24"/>
                <w:szCs w:val="24"/>
              </w:rPr>
            </w:pPr>
            <w:r w:rsidRPr="00D9363C">
              <w:rPr>
                <w:rFonts w:asciiTheme="minorEastAsia" w:eastAsiaTheme="minorEastAsia" w:hAnsiTheme="minorEastAsia" w:cs="宋体" w:hint="eastAsia"/>
                <w:sz w:val="24"/>
                <w:szCs w:val="24"/>
              </w:rPr>
              <w:t>过程与活动、</w:t>
            </w:r>
          </w:p>
          <w:p w:rsidR="00BA524D" w:rsidRPr="00D9363C" w:rsidRDefault="002042E4">
            <w:pPr>
              <w:spacing w:line="360" w:lineRule="auto"/>
              <w:jc w:val="center"/>
              <w:rPr>
                <w:rFonts w:asciiTheme="minorEastAsia" w:eastAsiaTheme="minorEastAsia" w:hAnsiTheme="minorEastAsia" w:cs="宋体"/>
                <w:sz w:val="24"/>
                <w:szCs w:val="24"/>
              </w:rPr>
            </w:pPr>
            <w:r w:rsidRPr="00D9363C">
              <w:rPr>
                <w:rFonts w:asciiTheme="minorEastAsia" w:eastAsiaTheme="minorEastAsia" w:hAnsiTheme="minorEastAsia" w:cs="宋体" w:hint="eastAsia"/>
                <w:sz w:val="24"/>
                <w:szCs w:val="24"/>
              </w:rPr>
              <w:t>抽样计划</w:t>
            </w:r>
          </w:p>
        </w:tc>
        <w:tc>
          <w:tcPr>
            <w:tcW w:w="1228" w:type="dxa"/>
            <w:vMerge w:val="restart"/>
            <w:vAlign w:val="center"/>
          </w:tcPr>
          <w:p w:rsidR="00BA524D" w:rsidRPr="00D9363C" w:rsidRDefault="002042E4">
            <w:pPr>
              <w:spacing w:line="360" w:lineRule="auto"/>
              <w:rPr>
                <w:rFonts w:asciiTheme="minorEastAsia" w:eastAsiaTheme="minorEastAsia" w:hAnsiTheme="minorEastAsia" w:cs="宋体"/>
                <w:sz w:val="24"/>
                <w:szCs w:val="24"/>
              </w:rPr>
            </w:pPr>
            <w:r w:rsidRPr="00D9363C">
              <w:rPr>
                <w:rFonts w:asciiTheme="minorEastAsia" w:eastAsiaTheme="minorEastAsia" w:hAnsiTheme="minorEastAsia" w:cs="宋体" w:hint="eastAsia"/>
                <w:sz w:val="24"/>
                <w:szCs w:val="24"/>
              </w:rPr>
              <w:t>涉及</w:t>
            </w:r>
          </w:p>
          <w:p w:rsidR="00BA524D" w:rsidRPr="00D9363C" w:rsidRDefault="002042E4">
            <w:pPr>
              <w:spacing w:line="360" w:lineRule="auto"/>
              <w:rPr>
                <w:rFonts w:asciiTheme="minorEastAsia" w:eastAsiaTheme="minorEastAsia" w:hAnsiTheme="minorEastAsia" w:cs="宋体"/>
                <w:sz w:val="24"/>
                <w:szCs w:val="24"/>
              </w:rPr>
            </w:pPr>
            <w:r w:rsidRPr="00D9363C">
              <w:rPr>
                <w:rFonts w:asciiTheme="minorEastAsia" w:eastAsiaTheme="minorEastAsia" w:hAnsiTheme="minorEastAsia" w:cs="宋体" w:hint="eastAsia"/>
                <w:sz w:val="24"/>
                <w:szCs w:val="24"/>
              </w:rPr>
              <w:t>条款</w:t>
            </w:r>
          </w:p>
        </w:tc>
        <w:tc>
          <w:tcPr>
            <w:tcW w:w="10943" w:type="dxa"/>
            <w:vAlign w:val="center"/>
          </w:tcPr>
          <w:p w:rsidR="00BA524D" w:rsidRPr="00D9363C" w:rsidRDefault="002042E4">
            <w:pPr>
              <w:spacing w:line="360" w:lineRule="auto"/>
              <w:rPr>
                <w:rFonts w:asciiTheme="minorEastAsia" w:eastAsiaTheme="minorEastAsia" w:hAnsiTheme="minorEastAsia" w:cs="宋体"/>
                <w:sz w:val="24"/>
                <w:szCs w:val="24"/>
              </w:rPr>
            </w:pPr>
            <w:r w:rsidRPr="00D9363C">
              <w:rPr>
                <w:rFonts w:asciiTheme="minorEastAsia" w:eastAsiaTheme="minorEastAsia" w:hAnsiTheme="minorEastAsia" w:cs="宋体" w:hint="eastAsia"/>
                <w:sz w:val="24"/>
                <w:szCs w:val="24"/>
              </w:rPr>
              <w:t xml:space="preserve">受审核部门：管理层   </w:t>
            </w:r>
            <w:r w:rsidRPr="00D9363C">
              <w:rPr>
                <w:rFonts w:asciiTheme="minorEastAsia" w:eastAsiaTheme="minorEastAsia" w:hAnsiTheme="minorEastAsia" w:cs="宋体"/>
                <w:sz w:val="24"/>
                <w:szCs w:val="24"/>
              </w:rPr>
              <w:t xml:space="preserve">  </w:t>
            </w:r>
            <w:r w:rsidRPr="00D9363C">
              <w:rPr>
                <w:rFonts w:asciiTheme="minorEastAsia" w:eastAsiaTheme="minorEastAsia" w:hAnsiTheme="minorEastAsia" w:cs="宋体" w:hint="eastAsia"/>
                <w:sz w:val="24"/>
                <w:szCs w:val="24"/>
              </w:rPr>
              <w:t xml:space="preserve"> 总经理：</w:t>
            </w:r>
            <w:r w:rsidR="00150FC5">
              <w:rPr>
                <w:rFonts w:ascii="宋体" w:eastAsiaTheme="minorEastAsia" w:hAnsi="宋体" w:hint="eastAsia"/>
                <w:spacing w:val="20"/>
                <w:sz w:val="24"/>
              </w:rPr>
              <w:t>路明明</w:t>
            </w:r>
            <w:r w:rsidRPr="00D9363C">
              <w:rPr>
                <w:rFonts w:asciiTheme="minorEastAsia" w:eastAsiaTheme="minorEastAsia" w:hAnsiTheme="minorEastAsia" w:cs="宋体" w:hint="eastAsia"/>
                <w:sz w:val="24"/>
                <w:szCs w:val="24"/>
              </w:rPr>
              <w:t xml:space="preserve">       管理者代表：</w:t>
            </w:r>
            <w:r w:rsidR="00150FC5">
              <w:rPr>
                <w:rFonts w:ascii="宋体" w:eastAsiaTheme="minorEastAsia" w:hAnsi="宋体" w:cs="宋体" w:hint="eastAsia"/>
                <w:kern w:val="0"/>
                <w:sz w:val="22"/>
                <w:szCs w:val="22"/>
                <w:lang w:bidi="ar"/>
              </w:rPr>
              <w:t>庞梦瑶</w:t>
            </w:r>
            <w:r w:rsidRPr="00D9363C">
              <w:rPr>
                <w:rFonts w:ascii="宋体" w:hAnsi="宋体" w:cs="宋体"/>
                <w:kern w:val="0"/>
                <w:sz w:val="22"/>
                <w:szCs w:val="22"/>
                <w:lang w:bidi="ar"/>
              </w:rPr>
              <w:t xml:space="preserve"> </w:t>
            </w:r>
            <w:r w:rsidRPr="00D9363C">
              <w:rPr>
                <w:rFonts w:asciiTheme="minorEastAsia" w:eastAsiaTheme="minorEastAsia" w:hAnsiTheme="minorEastAsia" w:cs="宋体" w:hint="eastAsia"/>
                <w:sz w:val="24"/>
                <w:szCs w:val="24"/>
              </w:rPr>
              <w:t xml:space="preserve">   </w:t>
            </w:r>
            <w:r w:rsidRPr="00D9363C">
              <w:rPr>
                <w:rFonts w:asciiTheme="minorEastAsia" w:eastAsiaTheme="minorEastAsia" w:hAnsiTheme="minorEastAsia" w:hint="eastAsia"/>
                <w:bCs/>
                <w:sz w:val="24"/>
                <w:szCs w:val="24"/>
              </w:rPr>
              <w:t xml:space="preserve">    陪同：</w:t>
            </w:r>
            <w:r w:rsidR="00150FC5">
              <w:rPr>
                <w:rFonts w:hint="eastAsia"/>
                <w:sz w:val="24"/>
                <w:szCs w:val="24"/>
              </w:rPr>
              <w:t>张淼</w:t>
            </w:r>
          </w:p>
        </w:tc>
        <w:tc>
          <w:tcPr>
            <w:tcW w:w="646" w:type="dxa"/>
            <w:vMerge w:val="restart"/>
            <w:vAlign w:val="center"/>
          </w:tcPr>
          <w:p w:rsidR="00BA524D" w:rsidRPr="00D9363C" w:rsidRDefault="002042E4">
            <w:pPr>
              <w:spacing w:line="360" w:lineRule="auto"/>
              <w:rPr>
                <w:rFonts w:asciiTheme="minorEastAsia" w:eastAsiaTheme="minorEastAsia" w:hAnsiTheme="minorEastAsia" w:cs="宋体"/>
                <w:sz w:val="24"/>
                <w:szCs w:val="24"/>
              </w:rPr>
            </w:pPr>
            <w:r w:rsidRPr="00D9363C">
              <w:rPr>
                <w:rFonts w:asciiTheme="minorEastAsia" w:eastAsiaTheme="minorEastAsia" w:hAnsiTheme="minorEastAsia" w:cs="宋体" w:hint="eastAsia"/>
                <w:sz w:val="24"/>
                <w:szCs w:val="24"/>
              </w:rPr>
              <w:t>判定</w:t>
            </w:r>
          </w:p>
        </w:tc>
      </w:tr>
      <w:tr w:rsidR="00D9363C" w:rsidRPr="00D9363C">
        <w:trPr>
          <w:trHeight w:val="403"/>
        </w:trPr>
        <w:tc>
          <w:tcPr>
            <w:tcW w:w="1892" w:type="dxa"/>
            <w:vMerge/>
            <w:vAlign w:val="center"/>
          </w:tcPr>
          <w:p w:rsidR="00BA524D" w:rsidRPr="00D9363C" w:rsidRDefault="00BA524D">
            <w:pPr>
              <w:spacing w:line="360" w:lineRule="auto"/>
              <w:rPr>
                <w:rFonts w:asciiTheme="minorEastAsia" w:eastAsiaTheme="minorEastAsia" w:hAnsiTheme="minorEastAsia" w:cs="宋体"/>
                <w:sz w:val="24"/>
                <w:szCs w:val="24"/>
              </w:rPr>
            </w:pPr>
          </w:p>
        </w:tc>
        <w:tc>
          <w:tcPr>
            <w:tcW w:w="1228" w:type="dxa"/>
            <w:vMerge/>
            <w:vAlign w:val="center"/>
          </w:tcPr>
          <w:p w:rsidR="00BA524D" w:rsidRPr="00D9363C" w:rsidRDefault="00BA524D">
            <w:pPr>
              <w:spacing w:line="360" w:lineRule="auto"/>
              <w:rPr>
                <w:rFonts w:asciiTheme="minorEastAsia" w:eastAsiaTheme="minorEastAsia" w:hAnsiTheme="minorEastAsia" w:cs="宋体"/>
                <w:sz w:val="24"/>
                <w:szCs w:val="24"/>
              </w:rPr>
            </w:pPr>
          </w:p>
        </w:tc>
        <w:tc>
          <w:tcPr>
            <w:tcW w:w="10943" w:type="dxa"/>
            <w:vAlign w:val="center"/>
          </w:tcPr>
          <w:p w:rsidR="00BA524D" w:rsidRPr="00D9363C" w:rsidRDefault="002042E4" w:rsidP="002751FD">
            <w:pPr>
              <w:spacing w:line="360" w:lineRule="auto"/>
              <w:rPr>
                <w:rFonts w:asciiTheme="minorEastAsia" w:eastAsiaTheme="minorEastAsia" w:hAnsiTheme="minorEastAsia" w:cs="宋体"/>
                <w:sz w:val="24"/>
                <w:szCs w:val="24"/>
              </w:rPr>
            </w:pPr>
            <w:r w:rsidRPr="00D9363C">
              <w:rPr>
                <w:rFonts w:asciiTheme="minorEastAsia" w:eastAsiaTheme="minorEastAsia" w:hAnsiTheme="minorEastAsia" w:cs="宋体" w:hint="eastAsia"/>
                <w:sz w:val="24"/>
                <w:szCs w:val="24"/>
              </w:rPr>
              <w:t>审核员：冷春宇           审核时间：2022.</w:t>
            </w:r>
            <w:r w:rsidR="002751FD">
              <w:rPr>
                <w:rFonts w:asciiTheme="minorEastAsia" w:eastAsiaTheme="minorEastAsia" w:hAnsiTheme="minorEastAsia" w:cs="宋体" w:hint="eastAsia"/>
                <w:sz w:val="24"/>
                <w:szCs w:val="24"/>
              </w:rPr>
              <w:t>12</w:t>
            </w:r>
            <w:r w:rsidRPr="00D9363C">
              <w:rPr>
                <w:rFonts w:asciiTheme="minorEastAsia" w:eastAsiaTheme="minorEastAsia" w:hAnsiTheme="minorEastAsia" w:cs="宋体" w:hint="eastAsia"/>
                <w:sz w:val="24"/>
                <w:szCs w:val="24"/>
              </w:rPr>
              <w:t>.</w:t>
            </w:r>
            <w:r w:rsidR="002751FD">
              <w:rPr>
                <w:rFonts w:asciiTheme="minorEastAsia" w:eastAsiaTheme="minorEastAsia" w:hAnsiTheme="minorEastAsia" w:cs="宋体" w:hint="eastAsia"/>
                <w:sz w:val="24"/>
                <w:szCs w:val="24"/>
              </w:rPr>
              <w:t>31</w:t>
            </w:r>
          </w:p>
        </w:tc>
        <w:tc>
          <w:tcPr>
            <w:tcW w:w="646" w:type="dxa"/>
            <w:vMerge/>
          </w:tcPr>
          <w:p w:rsidR="00BA524D" w:rsidRPr="00D9363C" w:rsidRDefault="00BA524D">
            <w:pPr>
              <w:spacing w:line="360" w:lineRule="auto"/>
              <w:rPr>
                <w:rFonts w:asciiTheme="minorEastAsia" w:eastAsiaTheme="minorEastAsia" w:hAnsiTheme="minorEastAsia" w:cs="宋体"/>
                <w:sz w:val="24"/>
                <w:szCs w:val="24"/>
              </w:rPr>
            </w:pPr>
          </w:p>
        </w:tc>
      </w:tr>
      <w:tr w:rsidR="00D9363C" w:rsidRPr="00D9363C">
        <w:trPr>
          <w:trHeight w:val="516"/>
        </w:trPr>
        <w:tc>
          <w:tcPr>
            <w:tcW w:w="1892" w:type="dxa"/>
            <w:vMerge/>
            <w:vAlign w:val="center"/>
          </w:tcPr>
          <w:p w:rsidR="00BA524D" w:rsidRPr="00D9363C" w:rsidRDefault="00BA524D">
            <w:pPr>
              <w:spacing w:line="360" w:lineRule="auto"/>
              <w:rPr>
                <w:rFonts w:asciiTheme="minorEastAsia" w:eastAsiaTheme="minorEastAsia" w:hAnsiTheme="minorEastAsia" w:cs="宋体"/>
                <w:sz w:val="24"/>
                <w:szCs w:val="24"/>
              </w:rPr>
            </w:pPr>
          </w:p>
        </w:tc>
        <w:tc>
          <w:tcPr>
            <w:tcW w:w="1228" w:type="dxa"/>
            <w:vMerge/>
            <w:vAlign w:val="center"/>
          </w:tcPr>
          <w:p w:rsidR="00BA524D" w:rsidRPr="00D9363C" w:rsidRDefault="00BA524D">
            <w:pPr>
              <w:spacing w:line="360" w:lineRule="auto"/>
              <w:rPr>
                <w:rFonts w:asciiTheme="minorEastAsia" w:eastAsiaTheme="minorEastAsia" w:hAnsiTheme="minorEastAsia" w:cs="宋体"/>
                <w:sz w:val="24"/>
                <w:szCs w:val="24"/>
              </w:rPr>
            </w:pPr>
          </w:p>
        </w:tc>
        <w:tc>
          <w:tcPr>
            <w:tcW w:w="10943" w:type="dxa"/>
            <w:vAlign w:val="center"/>
          </w:tcPr>
          <w:p w:rsidR="00BA524D" w:rsidRPr="00D9363C" w:rsidRDefault="002042E4">
            <w:pPr>
              <w:snapToGrid w:val="0"/>
              <w:rPr>
                <w:rFonts w:asciiTheme="minorEastAsia" w:eastAsiaTheme="minorEastAsia" w:hAnsiTheme="minorEastAsia" w:cs="宋体"/>
                <w:szCs w:val="21"/>
              </w:rPr>
            </w:pPr>
            <w:r w:rsidRPr="00D9363C">
              <w:rPr>
                <w:rFonts w:asciiTheme="minorEastAsia" w:eastAsiaTheme="minorEastAsia" w:hAnsiTheme="minorEastAsia" w:cs="宋体" w:hint="eastAsia"/>
                <w:szCs w:val="21"/>
              </w:rPr>
              <w:t>审核条款：</w:t>
            </w:r>
          </w:p>
          <w:p w:rsidR="00150FC5" w:rsidRDefault="00150FC5" w:rsidP="00150FC5">
            <w:pPr>
              <w:adjustRightInd w:val="0"/>
              <w:snapToGrid w:val="0"/>
              <w:ind w:rightChars="50" w:right="105"/>
              <w:jc w:val="left"/>
              <w:textAlignment w:val="baseline"/>
            </w:pPr>
            <w:r>
              <w:rPr>
                <w:rFonts w:hint="eastAsia"/>
              </w:rPr>
              <w:t>QEO:4.1</w:t>
            </w:r>
            <w:r>
              <w:rPr>
                <w:rFonts w:hint="eastAsia"/>
              </w:rPr>
              <w:t>理解组织及其环境、</w:t>
            </w:r>
            <w:r>
              <w:rPr>
                <w:rFonts w:hint="eastAsia"/>
              </w:rPr>
              <w:t>4.2</w:t>
            </w:r>
            <w:r>
              <w:rPr>
                <w:rFonts w:hint="eastAsia"/>
              </w:rPr>
              <w:t>理解相关方的需求和期望、</w:t>
            </w:r>
            <w:r>
              <w:rPr>
                <w:rFonts w:hint="eastAsia"/>
              </w:rPr>
              <w:t xml:space="preserve">4.3 </w:t>
            </w:r>
            <w:r>
              <w:rPr>
                <w:rFonts w:hint="eastAsia"/>
              </w:rPr>
              <w:t>确定管理体系的范围、</w:t>
            </w:r>
            <w:r>
              <w:rPr>
                <w:rFonts w:hint="eastAsia"/>
              </w:rPr>
              <w:t>4.4</w:t>
            </w:r>
            <w:r>
              <w:rPr>
                <w:rFonts w:hint="eastAsia"/>
              </w:rPr>
              <w:t>质量</w:t>
            </w:r>
            <w:r>
              <w:rPr>
                <w:rFonts w:hint="eastAsia"/>
              </w:rPr>
              <w:t>/</w:t>
            </w:r>
            <w:r>
              <w:rPr>
                <w:rFonts w:hint="eastAsia"/>
              </w:rPr>
              <w:t>环境</w:t>
            </w:r>
            <w:r>
              <w:rPr>
                <w:rFonts w:hint="eastAsia"/>
              </w:rPr>
              <w:t>/</w:t>
            </w:r>
            <w:r>
              <w:rPr>
                <w:rFonts w:hint="eastAsia"/>
              </w:rPr>
              <w:t>职业健康安全管理体系及其过程、</w:t>
            </w:r>
            <w:r>
              <w:rPr>
                <w:rFonts w:hint="eastAsia"/>
              </w:rPr>
              <w:t>5.1</w:t>
            </w:r>
            <w:r>
              <w:rPr>
                <w:rFonts w:hint="eastAsia"/>
              </w:rPr>
              <w:t>领导作用和承诺、</w:t>
            </w:r>
            <w:r>
              <w:rPr>
                <w:rFonts w:hint="eastAsia"/>
              </w:rPr>
              <w:t>5.2</w:t>
            </w:r>
            <w:r>
              <w:rPr>
                <w:rFonts w:hint="eastAsia"/>
              </w:rPr>
              <w:t>质量</w:t>
            </w:r>
            <w:r>
              <w:rPr>
                <w:rFonts w:hint="eastAsia"/>
              </w:rPr>
              <w:t>/</w:t>
            </w:r>
            <w:r>
              <w:rPr>
                <w:rFonts w:hint="eastAsia"/>
              </w:rPr>
              <w:t>环境</w:t>
            </w:r>
            <w:r>
              <w:rPr>
                <w:rFonts w:hint="eastAsia"/>
              </w:rPr>
              <w:t>/</w:t>
            </w:r>
            <w:r>
              <w:rPr>
                <w:rFonts w:hint="eastAsia"/>
              </w:rPr>
              <w:t>职业健康安全方针、</w:t>
            </w:r>
            <w:r>
              <w:rPr>
                <w:rFonts w:hint="eastAsia"/>
              </w:rPr>
              <w:t>5.3</w:t>
            </w:r>
            <w:r>
              <w:rPr>
                <w:rFonts w:hint="eastAsia"/>
              </w:rPr>
              <w:t>组织的岗位、职责和权限、</w:t>
            </w:r>
            <w:r>
              <w:rPr>
                <w:rFonts w:hint="eastAsia"/>
              </w:rPr>
              <w:t>O5.4</w:t>
            </w:r>
            <w:r>
              <w:rPr>
                <w:rFonts w:hint="eastAsia"/>
              </w:rPr>
              <w:t>协商与参与、</w:t>
            </w:r>
            <w:r>
              <w:rPr>
                <w:rFonts w:hint="eastAsia"/>
              </w:rPr>
              <w:t>6.1</w:t>
            </w:r>
            <w:r>
              <w:rPr>
                <w:rFonts w:hint="eastAsia"/>
              </w:rPr>
              <w:t>应对风险和机遇的措施、</w:t>
            </w:r>
            <w:r>
              <w:rPr>
                <w:rFonts w:hint="eastAsia"/>
              </w:rPr>
              <w:t>6.2</w:t>
            </w:r>
            <w:r>
              <w:rPr>
                <w:rFonts w:hint="eastAsia"/>
              </w:rPr>
              <w:t>质量</w:t>
            </w:r>
            <w:r>
              <w:rPr>
                <w:rFonts w:hint="eastAsia"/>
              </w:rPr>
              <w:t>/</w:t>
            </w:r>
            <w:r>
              <w:rPr>
                <w:rFonts w:hint="eastAsia"/>
              </w:rPr>
              <w:t>环境</w:t>
            </w:r>
            <w:r>
              <w:rPr>
                <w:rFonts w:hint="eastAsia"/>
              </w:rPr>
              <w:t>/</w:t>
            </w:r>
            <w:r>
              <w:rPr>
                <w:rFonts w:hint="eastAsia"/>
              </w:rPr>
              <w:t>职业健康安全目标及其实现的策划、</w:t>
            </w:r>
            <w:r>
              <w:rPr>
                <w:rFonts w:hint="eastAsia"/>
              </w:rPr>
              <w:t>9.1.1</w:t>
            </w:r>
            <w:r>
              <w:rPr>
                <w:rFonts w:hint="eastAsia"/>
              </w:rPr>
              <w:t>监视、测量、分析和评价总则、</w:t>
            </w:r>
            <w:r>
              <w:rPr>
                <w:rFonts w:hint="eastAsia"/>
              </w:rPr>
              <w:t>9.1.3</w:t>
            </w:r>
            <w:r>
              <w:rPr>
                <w:rFonts w:hint="eastAsia"/>
              </w:rPr>
              <w:t>分析与评价、</w:t>
            </w:r>
            <w:r>
              <w:rPr>
                <w:rFonts w:hint="eastAsia"/>
              </w:rPr>
              <w:t>Q6.3</w:t>
            </w:r>
            <w:r>
              <w:rPr>
                <w:rFonts w:hint="eastAsia"/>
              </w:rPr>
              <w:t>变更的策划、</w:t>
            </w:r>
            <w:r>
              <w:rPr>
                <w:rFonts w:hint="eastAsia"/>
              </w:rPr>
              <w:t>7.1.1</w:t>
            </w:r>
            <w:r>
              <w:rPr>
                <w:rFonts w:hint="eastAsia"/>
              </w:rPr>
              <w:t>（</w:t>
            </w:r>
            <w:r>
              <w:rPr>
                <w:rFonts w:hint="eastAsia"/>
              </w:rPr>
              <w:t>EO7.1</w:t>
            </w:r>
            <w:r>
              <w:rPr>
                <w:rFonts w:hint="eastAsia"/>
              </w:rPr>
              <w:t>）资源总则、</w:t>
            </w:r>
            <w:r>
              <w:rPr>
                <w:rFonts w:hint="eastAsia"/>
              </w:rPr>
              <w:t>7.4</w:t>
            </w:r>
            <w:r>
              <w:rPr>
                <w:rFonts w:hint="eastAsia"/>
              </w:rPr>
              <w:t>沟通</w:t>
            </w:r>
            <w:r>
              <w:rPr>
                <w:rFonts w:hint="eastAsia"/>
              </w:rPr>
              <w:t>/</w:t>
            </w:r>
            <w:r>
              <w:rPr>
                <w:rFonts w:hint="eastAsia"/>
              </w:rPr>
              <w:t>信息交流、</w:t>
            </w:r>
            <w:r>
              <w:rPr>
                <w:rFonts w:hint="eastAsia"/>
              </w:rPr>
              <w:t>9.3</w:t>
            </w:r>
            <w:r>
              <w:rPr>
                <w:rFonts w:hint="eastAsia"/>
              </w:rPr>
              <w:t>管理评审、</w:t>
            </w:r>
            <w:r>
              <w:rPr>
                <w:rFonts w:hint="eastAsia"/>
              </w:rPr>
              <w:t>10.1</w:t>
            </w:r>
            <w:r>
              <w:rPr>
                <w:rFonts w:hint="eastAsia"/>
              </w:rPr>
              <w:t>改进、</w:t>
            </w:r>
            <w:r>
              <w:rPr>
                <w:rFonts w:hint="eastAsia"/>
              </w:rPr>
              <w:t>10.3</w:t>
            </w:r>
            <w:r>
              <w:rPr>
                <w:rFonts w:hint="eastAsia"/>
              </w:rPr>
              <w:t>持续改进，</w:t>
            </w:r>
          </w:p>
          <w:p w:rsidR="00BA524D" w:rsidRPr="00D9363C" w:rsidRDefault="00150FC5" w:rsidP="00150FC5">
            <w:pPr>
              <w:tabs>
                <w:tab w:val="left" w:pos="709"/>
              </w:tabs>
              <w:ind w:right="57"/>
              <w:rPr>
                <w:rFonts w:ascii="宋体" w:hAnsi="宋体"/>
                <w:szCs w:val="21"/>
              </w:rPr>
            </w:pPr>
            <w:r>
              <w:rPr>
                <w:rFonts w:hint="eastAsia"/>
              </w:rPr>
              <w:t>国家</w:t>
            </w:r>
            <w:r>
              <w:rPr>
                <w:rFonts w:hint="eastAsia"/>
              </w:rPr>
              <w:t>/</w:t>
            </w:r>
            <w:r>
              <w:rPr>
                <w:rFonts w:hint="eastAsia"/>
              </w:rPr>
              <w:t>地方监督抽查情况；顾客满意、相关</w:t>
            </w:r>
            <w:proofErr w:type="gramStart"/>
            <w:r>
              <w:rPr>
                <w:rFonts w:hint="eastAsia"/>
              </w:rPr>
              <w:t>方投诉</w:t>
            </w:r>
            <w:proofErr w:type="gramEnd"/>
            <w:r>
              <w:rPr>
                <w:rFonts w:hint="eastAsia"/>
              </w:rPr>
              <w:t>及处理情况；一阶段问题及上次审核不符合验证，验证企业相关资质证明的有效性；</w:t>
            </w:r>
          </w:p>
        </w:tc>
        <w:tc>
          <w:tcPr>
            <w:tcW w:w="646" w:type="dxa"/>
            <w:vMerge/>
          </w:tcPr>
          <w:p w:rsidR="00BA524D" w:rsidRPr="00D9363C" w:rsidRDefault="00BA524D">
            <w:pPr>
              <w:spacing w:line="360" w:lineRule="auto"/>
              <w:rPr>
                <w:rFonts w:asciiTheme="minorEastAsia" w:eastAsiaTheme="minorEastAsia" w:hAnsiTheme="minorEastAsia" w:cs="宋体"/>
                <w:sz w:val="24"/>
                <w:szCs w:val="24"/>
              </w:rPr>
            </w:pPr>
          </w:p>
        </w:tc>
      </w:tr>
      <w:tr w:rsidR="00D9363C" w:rsidRPr="00D9363C">
        <w:trPr>
          <w:trHeight w:val="1668"/>
        </w:trPr>
        <w:tc>
          <w:tcPr>
            <w:tcW w:w="1892" w:type="dxa"/>
            <w:vAlign w:val="center"/>
          </w:tcPr>
          <w:p w:rsidR="00BA524D" w:rsidRPr="00D9363C" w:rsidRDefault="002042E4">
            <w:pPr>
              <w:widowControl/>
              <w:spacing w:line="360" w:lineRule="auto"/>
              <w:rPr>
                <w:rFonts w:ascii="宋体" w:hAnsi="宋体" w:cs="宋体"/>
                <w:bCs/>
                <w:sz w:val="24"/>
                <w:szCs w:val="24"/>
              </w:rPr>
            </w:pPr>
            <w:r w:rsidRPr="00D9363C">
              <w:rPr>
                <w:rFonts w:ascii="宋体" w:hAnsi="宋体" w:cs="宋体" w:hint="eastAsia"/>
                <w:bCs/>
                <w:sz w:val="24"/>
                <w:szCs w:val="24"/>
              </w:rPr>
              <w:t>理解组织及其环境</w:t>
            </w:r>
          </w:p>
          <w:p w:rsidR="00BA524D" w:rsidRPr="00D9363C" w:rsidRDefault="002042E4">
            <w:pPr>
              <w:widowControl/>
              <w:spacing w:line="360" w:lineRule="auto"/>
              <w:rPr>
                <w:rFonts w:ascii="宋体" w:hAnsi="宋体" w:cs="宋体"/>
                <w:bCs/>
                <w:sz w:val="24"/>
                <w:szCs w:val="24"/>
              </w:rPr>
            </w:pPr>
            <w:r w:rsidRPr="00D9363C">
              <w:rPr>
                <w:rFonts w:ascii="宋体" w:hAnsi="宋体" w:cs="宋体" w:hint="eastAsia"/>
                <w:bCs/>
                <w:sz w:val="24"/>
                <w:szCs w:val="24"/>
              </w:rPr>
              <w:t>1、沟通了解管理体系策划、实施和保持情况。查证公司体系文件</w:t>
            </w:r>
          </w:p>
          <w:p w:rsidR="00BA524D" w:rsidRPr="00D9363C" w:rsidRDefault="002042E4">
            <w:pPr>
              <w:widowControl/>
              <w:spacing w:line="360" w:lineRule="auto"/>
              <w:rPr>
                <w:rFonts w:ascii="宋体" w:hAnsi="宋体" w:cs="宋体"/>
                <w:bCs/>
                <w:sz w:val="24"/>
                <w:szCs w:val="24"/>
              </w:rPr>
            </w:pPr>
            <w:r w:rsidRPr="00D9363C">
              <w:rPr>
                <w:rFonts w:ascii="宋体" w:hAnsi="宋体" w:cs="宋体" w:hint="eastAsia"/>
                <w:bCs/>
                <w:sz w:val="24"/>
                <w:szCs w:val="24"/>
              </w:rPr>
              <w:t>2、统一社会信用代码证</w:t>
            </w:r>
          </w:p>
          <w:p w:rsidR="00BA524D" w:rsidRPr="00D9363C" w:rsidRDefault="002042E4">
            <w:pPr>
              <w:widowControl/>
              <w:spacing w:line="360" w:lineRule="auto"/>
              <w:rPr>
                <w:rFonts w:ascii="宋体" w:hAnsi="宋体" w:cs="宋体"/>
                <w:bCs/>
                <w:sz w:val="24"/>
                <w:szCs w:val="24"/>
              </w:rPr>
            </w:pPr>
            <w:r w:rsidRPr="00D9363C">
              <w:rPr>
                <w:rFonts w:ascii="宋体" w:hAnsi="宋体" w:cs="宋体" w:hint="eastAsia"/>
                <w:bCs/>
                <w:sz w:val="24"/>
                <w:szCs w:val="24"/>
              </w:rPr>
              <w:t>3、资质证书</w:t>
            </w:r>
          </w:p>
          <w:p w:rsidR="00BA524D" w:rsidRPr="00D9363C" w:rsidRDefault="002042E4">
            <w:pPr>
              <w:widowControl/>
              <w:spacing w:line="360" w:lineRule="auto"/>
              <w:rPr>
                <w:rFonts w:ascii="宋体" w:hAnsi="宋体" w:cs="宋体"/>
                <w:bCs/>
                <w:sz w:val="24"/>
                <w:szCs w:val="24"/>
              </w:rPr>
            </w:pPr>
            <w:r w:rsidRPr="00D9363C">
              <w:rPr>
                <w:rFonts w:ascii="宋体" w:hAnsi="宋体" w:cs="宋体" w:hint="eastAsia"/>
                <w:bCs/>
                <w:sz w:val="24"/>
                <w:szCs w:val="24"/>
              </w:rPr>
              <w:lastRenderedPageBreak/>
              <w:t>4、与最高管理者谈话扼要</w:t>
            </w:r>
          </w:p>
          <w:p w:rsidR="00BA524D" w:rsidRPr="00D9363C" w:rsidRDefault="002042E4">
            <w:pPr>
              <w:widowControl/>
              <w:spacing w:line="360" w:lineRule="auto"/>
              <w:rPr>
                <w:rFonts w:ascii="宋体" w:hAnsi="宋体" w:cs="宋体"/>
                <w:bCs/>
                <w:sz w:val="24"/>
                <w:szCs w:val="24"/>
              </w:rPr>
            </w:pPr>
            <w:r w:rsidRPr="00D9363C">
              <w:rPr>
                <w:rFonts w:ascii="宋体" w:hAnsi="宋体" w:cs="宋体" w:hint="eastAsia"/>
                <w:bCs/>
                <w:sz w:val="24"/>
                <w:szCs w:val="24"/>
              </w:rPr>
              <w:t>5、与管理体系预期结果有关的内外部因素的相关信息</w:t>
            </w:r>
          </w:p>
          <w:p w:rsidR="00BA524D" w:rsidRPr="00D9363C" w:rsidRDefault="00BA524D">
            <w:pPr>
              <w:spacing w:line="360" w:lineRule="auto"/>
              <w:rPr>
                <w:rFonts w:asciiTheme="minorEastAsia" w:eastAsiaTheme="minorEastAsia" w:hAnsiTheme="minorEastAsia"/>
                <w:b/>
                <w:sz w:val="24"/>
                <w:szCs w:val="24"/>
              </w:rPr>
            </w:pPr>
          </w:p>
        </w:tc>
        <w:tc>
          <w:tcPr>
            <w:tcW w:w="1228" w:type="dxa"/>
            <w:vAlign w:val="center"/>
          </w:tcPr>
          <w:p w:rsidR="00BA524D" w:rsidRPr="00D9363C" w:rsidRDefault="002042E4">
            <w:pPr>
              <w:spacing w:line="360" w:lineRule="auto"/>
              <w:rPr>
                <w:rFonts w:asciiTheme="minorEastAsia" w:eastAsiaTheme="minorEastAsia" w:hAnsiTheme="minorEastAsia"/>
                <w:b/>
                <w:sz w:val="24"/>
                <w:szCs w:val="24"/>
              </w:rPr>
            </w:pPr>
            <w:r w:rsidRPr="00D9363C">
              <w:rPr>
                <w:rFonts w:ascii="宋体" w:hAnsi="宋体" w:cs="宋体" w:hint="eastAsia"/>
                <w:bCs/>
                <w:sz w:val="24"/>
                <w:szCs w:val="24"/>
              </w:rPr>
              <w:lastRenderedPageBreak/>
              <w:t>QEO4.1</w:t>
            </w:r>
          </w:p>
        </w:tc>
        <w:tc>
          <w:tcPr>
            <w:tcW w:w="10943" w:type="dxa"/>
            <w:vAlign w:val="center"/>
          </w:tcPr>
          <w:p w:rsidR="00BA524D" w:rsidRPr="00D9363C" w:rsidRDefault="00D12748">
            <w:pPr>
              <w:widowControl/>
              <w:spacing w:line="360" w:lineRule="auto"/>
              <w:rPr>
                <w:rFonts w:ascii="宋体" w:hAnsi="宋体" w:cs="宋体"/>
                <w:bCs/>
                <w:sz w:val="24"/>
                <w:szCs w:val="24"/>
              </w:rPr>
            </w:pPr>
            <w:r w:rsidRPr="00D9363C">
              <w:rPr>
                <w:rFonts w:ascii="宋体" w:hAnsi="宋体" w:cs="宋体" w:hint="eastAsia"/>
                <w:bCs/>
                <w:sz w:val="24"/>
                <w:szCs w:val="24"/>
              </w:rPr>
              <w:t>查</w:t>
            </w:r>
            <w:r w:rsidR="002042E4" w:rsidRPr="00D9363C">
              <w:rPr>
                <w:rFonts w:ascii="宋体" w:hAnsi="宋体" w:cs="宋体" w:hint="eastAsia"/>
                <w:bCs/>
                <w:sz w:val="24"/>
                <w:szCs w:val="24"/>
              </w:rPr>
              <w:t>组织的基本情况：</w:t>
            </w:r>
          </w:p>
          <w:p w:rsidR="00BA524D" w:rsidRPr="00D9363C" w:rsidRDefault="002042E4">
            <w:pPr>
              <w:widowControl/>
              <w:spacing w:line="360" w:lineRule="auto"/>
              <w:rPr>
                <w:rFonts w:ascii="宋体" w:hAnsi="宋体" w:cs="宋体"/>
                <w:bCs/>
                <w:sz w:val="24"/>
                <w:szCs w:val="24"/>
              </w:rPr>
            </w:pPr>
            <w:r w:rsidRPr="00D9363C">
              <w:rPr>
                <w:rFonts w:ascii="宋体" w:hAnsi="宋体" w:cs="宋体" w:hint="eastAsia"/>
                <w:bCs/>
                <w:sz w:val="24"/>
                <w:szCs w:val="24"/>
              </w:rPr>
              <w:t>查:提供有营业执照</w:t>
            </w:r>
          </w:p>
          <w:p w:rsidR="00BA524D" w:rsidRPr="00D9363C" w:rsidRDefault="002042E4">
            <w:pPr>
              <w:widowControl/>
              <w:spacing w:line="360" w:lineRule="auto"/>
              <w:rPr>
                <w:rFonts w:ascii="宋体" w:hAnsi="宋体" w:cs="宋体"/>
                <w:bCs/>
                <w:sz w:val="24"/>
                <w:szCs w:val="24"/>
              </w:rPr>
            </w:pPr>
            <w:r w:rsidRPr="00D9363C">
              <w:rPr>
                <w:rFonts w:ascii="宋体" w:hAnsi="宋体" w:cs="宋体" w:hint="eastAsia"/>
                <w:bCs/>
                <w:sz w:val="24"/>
                <w:szCs w:val="24"/>
              </w:rPr>
              <w:t>统一社会信用代码：</w:t>
            </w:r>
            <w:r w:rsidR="00484EBE" w:rsidRPr="00484EBE">
              <w:rPr>
                <w:rFonts w:ascii="宋体" w:hAnsi="宋体" w:cs="宋体"/>
                <w:bCs/>
                <w:sz w:val="24"/>
                <w:szCs w:val="24"/>
              </w:rPr>
              <w:t>91371702493806271A</w:t>
            </w:r>
            <w:r w:rsidR="00841B21" w:rsidRPr="00D9363C">
              <w:rPr>
                <w:rFonts w:ascii="宋体" w:hAnsi="宋体" w:cs="宋体" w:hint="eastAsia"/>
                <w:bCs/>
                <w:sz w:val="24"/>
                <w:szCs w:val="24"/>
              </w:rPr>
              <w:t>；</w:t>
            </w:r>
          </w:p>
          <w:p w:rsidR="00BA524D" w:rsidRPr="00D9363C" w:rsidRDefault="002042E4">
            <w:pPr>
              <w:widowControl/>
              <w:spacing w:line="360" w:lineRule="auto"/>
              <w:rPr>
                <w:rFonts w:ascii="宋体" w:hAnsi="宋体" w:cs="宋体"/>
                <w:bCs/>
                <w:sz w:val="24"/>
                <w:szCs w:val="24"/>
              </w:rPr>
            </w:pPr>
            <w:r w:rsidRPr="00D9363C">
              <w:rPr>
                <w:rFonts w:ascii="宋体" w:hAnsi="宋体" w:cs="宋体" w:hint="eastAsia"/>
                <w:bCs/>
                <w:sz w:val="24"/>
                <w:szCs w:val="24"/>
              </w:rPr>
              <w:t>法定代表人：</w:t>
            </w:r>
            <w:r w:rsidR="00150FC5">
              <w:rPr>
                <w:rFonts w:ascii="宋体" w:hAnsi="宋体" w:cs="宋体" w:hint="eastAsia"/>
                <w:bCs/>
                <w:sz w:val="24"/>
                <w:szCs w:val="24"/>
              </w:rPr>
              <w:t>路明明</w:t>
            </w:r>
            <w:r w:rsidR="00841B21" w:rsidRPr="00D9363C">
              <w:rPr>
                <w:rFonts w:ascii="宋体" w:hAnsi="宋体" w:cs="宋体" w:hint="eastAsia"/>
                <w:bCs/>
                <w:sz w:val="24"/>
                <w:szCs w:val="24"/>
              </w:rPr>
              <w:t>；</w:t>
            </w:r>
          </w:p>
          <w:p w:rsidR="00BA524D" w:rsidRPr="00D9363C" w:rsidRDefault="002042E4">
            <w:pPr>
              <w:widowControl/>
              <w:spacing w:line="360" w:lineRule="auto"/>
              <w:rPr>
                <w:rFonts w:ascii="宋体" w:hAnsi="宋体" w:cs="宋体"/>
                <w:bCs/>
                <w:sz w:val="24"/>
                <w:szCs w:val="24"/>
              </w:rPr>
            </w:pPr>
            <w:r w:rsidRPr="00D9363C">
              <w:rPr>
                <w:rFonts w:ascii="宋体" w:hAnsi="宋体" w:cs="宋体"/>
                <w:bCs/>
                <w:sz w:val="24"/>
                <w:szCs w:val="24"/>
              </w:rPr>
              <w:t>注册地址：</w:t>
            </w:r>
            <w:r w:rsidR="00484EBE">
              <w:rPr>
                <w:rFonts w:ascii="宋体" w:hAnsi="宋体" w:cs="宋体"/>
                <w:bCs/>
                <w:sz w:val="24"/>
                <w:szCs w:val="24"/>
              </w:rPr>
              <w:t>山东省菏泽市牡丹区北城宏利</w:t>
            </w:r>
            <w:proofErr w:type="gramStart"/>
            <w:r w:rsidR="00484EBE">
              <w:rPr>
                <w:rFonts w:ascii="宋体" w:hAnsi="宋体" w:cs="宋体"/>
                <w:bCs/>
                <w:sz w:val="24"/>
                <w:szCs w:val="24"/>
              </w:rPr>
              <w:t>社区市传染病医院南</w:t>
            </w:r>
            <w:proofErr w:type="gramEnd"/>
            <w:r w:rsidR="00484EBE">
              <w:rPr>
                <w:rFonts w:ascii="宋体" w:hAnsi="宋体" w:cs="宋体"/>
                <w:bCs/>
                <w:sz w:val="24"/>
                <w:szCs w:val="24"/>
              </w:rPr>
              <w:t>邻</w:t>
            </w:r>
            <w:r w:rsidR="00841B21" w:rsidRPr="00D9363C">
              <w:rPr>
                <w:rFonts w:ascii="宋体" w:hAnsi="宋体" w:cs="宋体" w:hint="eastAsia"/>
                <w:bCs/>
                <w:sz w:val="24"/>
                <w:szCs w:val="24"/>
              </w:rPr>
              <w:t>；</w:t>
            </w:r>
          </w:p>
          <w:p w:rsidR="00BA524D" w:rsidRPr="00D9363C" w:rsidRDefault="002042E4">
            <w:pPr>
              <w:widowControl/>
              <w:spacing w:line="360" w:lineRule="auto"/>
              <w:rPr>
                <w:rFonts w:ascii="宋体" w:hAnsi="宋体" w:cs="宋体"/>
                <w:bCs/>
                <w:sz w:val="24"/>
                <w:szCs w:val="24"/>
              </w:rPr>
            </w:pPr>
            <w:r w:rsidRPr="00D9363C">
              <w:rPr>
                <w:rFonts w:ascii="宋体" w:hAnsi="宋体" w:cs="宋体" w:hint="eastAsia"/>
                <w:bCs/>
                <w:sz w:val="24"/>
                <w:szCs w:val="24"/>
              </w:rPr>
              <w:t>成立时间：201</w:t>
            </w:r>
            <w:r w:rsidR="00484EBE">
              <w:rPr>
                <w:rFonts w:ascii="宋体" w:hAnsi="宋体" w:cs="宋体" w:hint="eastAsia"/>
                <w:bCs/>
                <w:sz w:val="24"/>
                <w:szCs w:val="24"/>
              </w:rPr>
              <w:t>4</w:t>
            </w:r>
            <w:r w:rsidRPr="00D9363C">
              <w:rPr>
                <w:rFonts w:ascii="宋体" w:hAnsi="宋体" w:cs="宋体" w:hint="eastAsia"/>
                <w:bCs/>
                <w:sz w:val="24"/>
                <w:szCs w:val="24"/>
              </w:rPr>
              <w:t>.</w:t>
            </w:r>
            <w:r w:rsidR="00484EBE">
              <w:rPr>
                <w:rFonts w:ascii="宋体" w:hAnsi="宋体" w:cs="宋体" w:hint="eastAsia"/>
                <w:bCs/>
                <w:sz w:val="24"/>
                <w:szCs w:val="24"/>
              </w:rPr>
              <w:t>4</w:t>
            </w:r>
            <w:r w:rsidRPr="00D9363C">
              <w:rPr>
                <w:rFonts w:ascii="宋体" w:hAnsi="宋体" w:cs="宋体" w:hint="eastAsia"/>
                <w:bCs/>
                <w:sz w:val="24"/>
                <w:szCs w:val="24"/>
              </w:rPr>
              <w:t>.</w:t>
            </w:r>
            <w:r w:rsidR="00484EBE">
              <w:rPr>
                <w:rFonts w:ascii="宋体" w:hAnsi="宋体" w:cs="宋体" w:hint="eastAsia"/>
                <w:bCs/>
                <w:sz w:val="24"/>
                <w:szCs w:val="24"/>
              </w:rPr>
              <w:t>30</w:t>
            </w:r>
            <w:r w:rsidR="00841B21" w:rsidRPr="00D9363C">
              <w:rPr>
                <w:rFonts w:ascii="宋体" w:hAnsi="宋体" w:cs="宋体" w:hint="eastAsia"/>
                <w:bCs/>
                <w:sz w:val="24"/>
                <w:szCs w:val="24"/>
              </w:rPr>
              <w:t>日；</w:t>
            </w:r>
          </w:p>
          <w:p w:rsidR="00BA524D" w:rsidRPr="00D9363C" w:rsidRDefault="002042E4">
            <w:pPr>
              <w:widowControl/>
              <w:spacing w:line="360" w:lineRule="auto"/>
              <w:rPr>
                <w:rFonts w:ascii="宋体" w:hAnsi="宋体" w:cs="宋体"/>
                <w:bCs/>
                <w:sz w:val="24"/>
                <w:szCs w:val="24"/>
              </w:rPr>
            </w:pPr>
            <w:r w:rsidRPr="00D9363C">
              <w:rPr>
                <w:rFonts w:ascii="宋体" w:hAnsi="宋体" w:cs="宋体" w:hint="eastAsia"/>
                <w:bCs/>
                <w:sz w:val="24"/>
                <w:szCs w:val="24"/>
              </w:rPr>
              <w:t>登记机关：</w:t>
            </w:r>
            <w:r w:rsidR="00484EBE">
              <w:rPr>
                <w:rFonts w:ascii="宋体" w:hAnsi="宋体" w:cs="宋体" w:hint="eastAsia"/>
                <w:bCs/>
                <w:sz w:val="24"/>
                <w:szCs w:val="24"/>
              </w:rPr>
              <w:t>菏泽市牡丹区</w:t>
            </w:r>
            <w:r w:rsidRPr="00D9363C">
              <w:rPr>
                <w:rFonts w:ascii="宋体" w:hAnsi="宋体" w:cs="宋体" w:hint="eastAsia"/>
                <w:bCs/>
                <w:sz w:val="24"/>
                <w:szCs w:val="24"/>
              </w:rPr>
              <w:t>行政审批服务局</w:t>
            </w:r>
            <w:r w:rsidR="00841B21" w:rsidRPr="00D9363C">
              <w:rPr>
                <w:rFonts w:ascii="宋体" w:hAnsi="宋体" w:cs="宋体" w:hint="eastAsia"/>
                <w:bCs/>
                <w:sz w:val="24"/>
                <w:szCs w:val="24"/>
              </w:rPr>
              <w:t>。</w:t>
            </w:r>
          </w:p>
          <w:p w:rsidR="00196AEE" w:rsidRDefault="002042E4">
            <w:pPr>
              <w:widowControl/>
              <w:spacing w:line="360" w:lineRule="auto"/>
              <w:rPr>
                <w:rFonts w:ascii="宋体" w:hAnsi="宋体" w:cs="宋体" w:hint="eastAsia"/>
                <w:bCs/>
                <w:sz w:val="24"/>
                <w:szCs w:val="24"/>
              </w:rPr>
            </w:pPr>
            <w:r w:rsidRPr="00D9363C">
              <w:rPr>
                <w:rFonts w:ascii="宋体" w:hAnsi="宋体" w:cs="宋体" w:hint="eastAsia"/>
                <w:bCs/>
                <w:sz w:val="24"/>
                <w:szCs w:val="24"/>
              </w:rPr>
              <w:t>查企业营业执照，经营范围</w:t>
            </w:r>
            <w:r w:rsidR="00196AEE">
              <w:rPr>
                <w:rFonts w:ascii="宋体" w:hAnsi="宋体" w:cs="宋体" w:hint="eastAsia"/>
                <w:bCs/>
                <w:sz w:val="24"/>
                <w:szCs w:val="24"/>
              </w:rPr>
              <w:t>：</w:t>
            </w:r>
            <w:r w:rsidR="00196AEE" w:rsidRPr="00196AEE">
              <w:rPr>
                <w:rFonts w:ascii="宋体" w:hAnsi="宋体" w:cs="宋体" w:hint="eastAsia"/>
                <w:bCs/>
                <w:sz w:val="24"/>
                <w:szCs w:val="24"/>
              </w:rPr>
              <w:t>教学仪器、实验室设备、课桌椅设备、仪器仪表、音乐器材、体器材、美术器材、健身器材、人造草坪、塑胶跑道、幼儿园教具、综合实验室及厨房设备、数字化教室设备、多媒体教室设备、空调设备的销售;网络监控及计算机教学软硬件研究开发。(</w:t>
            </w:r>
            <w:r w:rsidR="00196AEE" w:rsidRPr="00196AEE">
              <w:rPr>
                <w:rFonts w:ascii="宋体" w:hAnsi="宋体" w:cs="宋体" w:hint="eastAsia"/>
                <w:bCs/>
                <w:sz w:val="24"/>
                <w:szCs w:val="24"/>
              </w:rPr>
              <w:t>依法须经</w:t>
            </w:r>
            <w:r w:rsidR="00196AEE" w:rsidRPr="00196AEE">
              <w:rPr>
                <w:rFonts w:ascii="宋体" w:hAnsi="宋体" w:cs="宋体" w:hint="eastAsia"/>
                <w:bCs/>
                <w:sz w:val="24"/>
                <w:szCs w:val="24"/>
              </w:rPr>
              <w:t>批准的项目，经相</w:t>
            </w:r>
            <w:r w:rsidR="00196AEE" w:rsidRPr="00196AEE">
              <w:rPr>
                <w:rFonts w:ascii="宋体" w:hAnsi="宋体" w:cs="宋体" w:hint="eastAsia"/>
                <w:bCs/>
                <w:sz w:val="24"/>
                <w:szCs w:val="24"/>
              </w:rPr>
              <w:lastRenderedPageBreak/>
              <w:t>关部门批准后方可开展经营活动)</w:t>
            </w:r>
          </w:p>
          <w:p w:rsidR="00BA524D" w:rsidRPr="00D9363C" w:rsidRDefault="00196AEE">
            <w:pPr>
              <w:widowControl/>
              <w:spacing w:line="360" w:lineRule="auto"/>
              <w:rPr>
                <w:rFonts w:ascii="宋体" w:hAnsi="宋体" w:cs="宋体"/>
                <w:bCs/>
                <w:sz w:val="24"/>
                <w:szCs w:val="24"/>
              </w:rPr>
            </w:pPr>
            <w:r>
              <w:rPr>
                <w:rFonts w:ascii="宋体" w:hAnsi="宋体" w:cs="宋体" w:hint="eastAsia"/>
                <w:bCs/>
                <w:sz w:val="24"/>
                <w:szCs w:val="24"/>
              </w:rPr>
              <w:t>可以</w:t>
            </w:r>
            <w:r w:rsidR="002042E4" w:rsidRPr="00D9363C">
              <w:rPr>
                <w:rFonts w:ascii="宋体" w:hAnsi="宋体" w:cs="宋体" w:hint="eastAsia"/>
                <w:bCs/>
                <w:sz w:val="24"/>
                <w:szCs w:val="24"/>
              </w:rPr>
              <w:t>覆盖本次审核范围。</w:t>
            </w:r>
          </w:p>
          <w:p w:rsidR="00BA524D" w:rsidRPr="00D9363C" w:rsidRDefault="002042E4">
            <w:pPr>
              <w:widowControl/>
              <w:spacing w:line="360" w:lineRule="auto"/>
              <w:rPr>
                <w:rFonts w:ascii="宋体" w:hAnsi="宋体" w:cs="宋体"/>
                <w:bCs/>
                <w:sz w:val="24"/>
                <w:szCs w:val="24"/>
              </w:rPr>
            </w:pPr>
            <w:r w:rsidRPr="00D9363C">
              <w:rPr>
                <w:rFonts w:ascii="宋体" w:hAnsi="宋体" w:cs="宋体" w:hint="eastAsia"/>
                <w:bCs/>
                <w:sz w:val="24"/>
                <w:szCs w:val="24"/>
              </w:rPr>
              <w:t>公司经营、办公地址：</w:t>
            </w:r>
            <w:r w:rsidR="00484EBE" w:rsidRPr="00484EBE">
              <w:rPr>
                <w:rFonts w:ascii="宋体" w:hAnsi="宋体" w:cs="宋体" w:hint="eastAsia"/>
                <w:bCs/>
                <w:sz w:val="24"/>
                <w:szCs w:val="24"/>
              </w:rPr>
              <w:t>山东省菏泽市牡丹区天华电</w:t>
            </w:r>
            <w:proofErr w:type="gramStart"/>
            <w:r w:rsidR="00484EBE" w:rsidRPr="00484EBE">
              <w:rPr>
                <w:rFonts w:ascii="宋体" w:hAnsi="宋体" w:cs="宋体" w:hint="eastAsia"/>
                <w:bCs/>
                <w:sz w:val="24"/>
                <w:szCs w:val="24"/>
              </w:rPr>
              <w:t>商产业园电</w:t>
            </w:r>
            <w:proofErr w:type="gramEnd"/>
            <w:r w:rsidR="00484EBE" w:rsidRPr="00484EBE">
              <w:rPr>
                <w:rFonts w:ascii="宋体" w:hAnsi="宋体" w:cs="宋体" w:hint="eastAsia"/>
                <w:bCs/>
                <w:sz w:val="24"/>
                <w:szCs w:val="24"/>
              </w:rPr>
              <w:t>商大楼305</w:t>
            </w:r>
            <w:r w:rsidR="00484EBE">
              <w:rPr>
                <w:rFonts w:ascii="宋体" w:hAnsi="宋体" w:cs="宋体" w:hint="eastAsia"/>
                <w:bCs/>
                <w:sz w:val="24"/>
                <w:szCs w:val="24"/>
              </w:rPr>
              <w:t>，</w:t>
            </w:r>
          </w:p>
          <w:p w:rsidR="00BA524D" w:rsidRPr="00D9363C" w:rsidRDefault="002042E4">
            <w:pPr>
              <w:widowControl/>
              <w:spacing w:line="360" w:lineRule="auto"/>
              <w:rPr>
                <w:rFonts w:ascii="宋体" w:hAnsi="宋体" w:cs="宋体"/>
                <w:bCs/>
                <w:sz w:val="24"/>
                <w:szCs w:val="24"/>
              </w:rPr>
            </w:pPr>
            <w:r w:rsidRPr="00D9363C">
              <w:rPr>
                <w:rFonts w:ascii="宋体" w:hAnsi="宋体" w:cs="宋体" w:hint="eastAsia"/>
                <w:bCs/>
                <w:sz w:val="24"/>
                <w:szCs w:val="24"/>
              </w:rPr>
              <w:t>经营组织机构：销售部、行政部等职能部门</w:t>
            </w:r>
            <w:r w:rsidRPr="00D9363C">
              <w:rPr>
                <w:rFonts w:ascii="宋体" w:hAnsi="宋体" w:cs="宋体"/>
                <w:bCs/>
                <w:sz w:val="24"/>
                <w:szCs w:val="24"/>
              </w:rPr>
              <w:t>。</w:t>
            </w:r>
            <w:r w:rsidRPr="00D9363C">
              <w:rPr>
                <w:rFonts w:ascii="宋体" w:hAnsi="宋体" w:cs="宋体" w:hint="eastAsia"/>
                <w:bCs/>
                <w:sz w:val="24"/>
                <w:szCs w:val="24"/>
              </w:rPr>
              <w:t>职责进行合理分配，设置了相应的岗位及职责。管理体系覆盖范围人数</w:t>
            </w:r>
            <w:r w:rsidR="00B46F24">
              <w:rPr>
                <w:rFonts w:ascii="宋体" w:hAnsi="宋体" w:cs="宋体" w:hint="eastAsia"/>
                <w:bCs/>
                <w:sz w:val="24"/>
                <w:szCs w:val="24"/>
              </w:rPr>
              <w:t>6</w:t>
            </w:r>
            <w:r w:rsidRPr="00D9363C">
              <w:rPr>
                <w:rFonts w:ascii="宋体" w:hAnsi="宋体" w:cs="宋体" w:hint="eastAsia"/>
                <w:bCs/>
                <w:sz w:val="24"/>
                <w:szCs w:val="24"/>
              </w:rPr>
              <w:t>人，无临时工。</w:t>
            </w:r>
          </w:p>
          <w:p w:rsidR="00BA524D" w:rsidRPr="00D9363C" w:rsidRDefault="002042E4">
            <w:pPr>
              <w:spacing w:line="360" w:lineRule="auto"/>
              <w:ind w:firstLine="420"/>
              <w:rPr>
                <w:rFonts w:asciiTheme="minorEastAsia" w:eastAsiaTheme="minorEastAsia" w:hAnsiTheme="minorEastAsia"/>
                <w:sz w:val="24"/>
                <w:szCs w:val="24"/>
              </w:rPr>
            </w:pPr>
            <w:r w:rsidRPr="00D9363C">
              <w:rPr>
                <w:rFonts w:asciiTheme="minorEastAsia" w:eastAsiaTheme="minorEastAsia" w:hAnsiTheme="minorEastAsia" w:cs="华文楷体" w:hint="eastAsia"/>
                <w:sz w:val="24"/>
                <w:szCs w:val="24"/>
              </w:rPr>
              <w:t>提供《管理</w:t>
            </w:r>
            <w:r w:rsidRPr="00D9363C">
              <w:rPr>
                <w:rFonts w:asciiTheme="minorEastAsia" w:eastAsiaTheme="minorEastAsia" w:hAnsiTheme="minorEastAsia" w:hint="eastAsia"/>
                <w:sz w:val="24"/>
                <w:szCs w:val="24"/>
              </w:rPr>
              <w:t>手册</w:t>
            </w:r>
            <w:r w:rsidR="00484EBE">
              <w:rPr>
                <w:rFonts w:ascii="宋体" w:eastAsiaTheme="minorEastAsia" w:hAnsi="宋体" w:cs="宋体" w:hint="eastAsia"/>
                <w:bCs/>
                <w:sz w:val="24"/>
                <w:szCs w:val="24"/>
              </w:rPr>
              <w:t>SDSC</w:t>
            </w:r>
            <w:r w:rsidRPr="00D9363C">
              <w:rPr>
                <w:rFonts w:ascii="宋体" w:hAnsi="宋体" w:cs="宋体"/>
                <w:bCs/>
                <w:sz w:val="24"/>
                <w:szCs w:val="24"/>
              </w:rPr>
              <w:t>-</w:t>
            </w:r>
            <w:r w:rsidRPr="00D9363C">
              <w:rPr>
                <w:rFonts w:ascii="宋体" w:hAnsi="宋体" w:cs="宋体" w:hint="eastAsia"/>
                <w:bCs/>
                <w:sz w:val="24"/>
                <w:szCs w:val="24"/>
              </w:rPr>
              <w:t>SC</w:t>
            </w:r>
            <w:r w:rsidRPr="00D9363C">
              <w:rPr>
                <w:rFonts w:ascii="宋体" w:hAnsi="宋体" w:cs="宋体"/>
                <w:bCs/>
                <w:sz w:val="24"/>
                <w:szCs w:val="24"/>
              </w:rPr>
              <w:t>-20</w:t>
            </w:r>
            <w:r w:rsidRPr="00D9363C">
              <w:rPr>
                <w:rFonts w:ascii="宋体" w:hAnsi="宋体" w:cs="宋体" w:hint="eastAsia"/>
                <w:bCs/>
                <w:sz w:val="24"/>
                <w:szCs w:val="24"/>
              </w:rPr>
              <w:t>2</w:t>
            </w:r>
            <w:r w:rsidRPr="00D9363C">
              <w:rPr>
                <w:rFonts w:ascii="宋体" w:hAnsi="宋体" w:cs="宋体"/>
                <w:bCs/>
                <w:sz w:val="24"/>
                <w:szCs w:val="24"/>
              </w:rPr>
              <w:t>1</w:t>
            </w:r>
            <w:r w:rsidRPr="00D9363C">
              <w:rPr>
                <w:rFonts w:asciiTheme="minorEastAsia" w:eastAsiaTheme="minorEastAsia" w:hAnsiTheme="minorEastAsia" w:hint="eastAsia"/>
                <w:sz w:val="24"/>
                <w:szCs w:val="24"/>
              </w:rPr>
              <w:t>》，对公司地理位置、国内市场地位、法律法规要求、公司内部文化观价值观、内外部环境变化等</w:t>
            </w:r>
            <w:proofErr w:type="gramStart"/>
            <w:r w:rsidRPr="00D9363C">
              <w:rPr>
                <w:rFonts w:asciiTheme="minorEastAsia" w:eastAsiaTheme="minorEastAsia" w:hAnsiTheme="minorEastAsia" w:hint="eastAsia"/>
                <w:sz w:val="24"/>
                <w:szCs w:val="24"/>
              </w:rPr>
              <w:t>作出</w:t>
            </w:r>
            <w:proofErr w:type="gramEnd"/>
            <w:r w:rsidRPr="00D9363C">
              <w:rPr>
                <w:rFonts w:asciiTheme="minorEastAsia" w:eastAsiaTheme="minorEastAsia" w:hAnsiTheme="minorEastAsia" w:hint="eastAsia"/>
                <w:sz w:val="24"/>
                <w:szCs w:val="24"/>
              </w:rPr>
              <w:t xml:space="preserve">描述。 </w:t>
            </w:r>
          </w:p>
          <w:p w:rsidR="00BA524D" w:rsidRPr="00D9363C" w:rsidRDefault="002042E4">
            <w:pPr>
              <w:spacing w:line="360" w:lineRule="auto"/>
              <w:ind w:firstLine="420"/>
              <w:rPr>
                <w:rFonts w:asciiTheme="minorEastAsia" w:eastAsiaTheme="minorEastAsia" w:hAnsiTheme="minorEastAsia"/>
                <w:sz w:val="24"/>
                <w:szCs w:val="24"/>
              </w:rPr>
            </w:pPr>
            <w:r w:rsidRPr="00D9363C">
              <w:rPr>
                <w:rFonts w:asciiTheme="minorEastAsia" w:eastAsiaTheme="minorEastAsia" w:hAnsiTheme="minorEastAsia" w:hint="eastAsia"/>
                <w:sz w:val="24"/>
                <w:szCs w:val="24"/>
              </w:rPr>
              <w:t>形成《组织的内外重要环境因素分析表》，内部环境因素（人力因素、财务因素、固体废弃物处理、火灾隐患、触电隐患、职业病隐患等）及状况描述，企业外部环境因素（政治环境、社会环境、经济环境、法律法规、政府部门要求等）及状况描述。内部、外部问题或因素的分析结果，作为保持和持续改进管理体系考虑的因素。</w:t>
            </w:r>
          </w:p>
          <w:p w:rsidR="00BA524D" w:rsidRPr="00D9363C" w:rsidRDefault="002042E4">
            <w:pPr>
              <w:widowControl/>
              <w:spacing w:line="360" w:lineRule="auto"/>
              <w:ind w:firstLineChars="200" w:firstLine="480"/>
              <w:rPr>
                <w:rFonts w:asciiTheme="minorEastAsia" w:eastAsiaTheme="minorEastAsia" w:hAnsiTheme="minorEastAsia"/>
                <w:sz w:val="24"/>
                <w:szCs w:val="24"/>
              </w:rPr>
            </w:pPr>
            <w:r w:rsidRPr="00D9363C">
              <w:rPr>
                <w:rFonts w:asciiTheme="minorEastAsia" w:eastAsiaTheme="minorEastAsia" w:hAnsiTheme="minorEastAsia" w:hint="eastAsia"/>
                <w:sz w:val="24"/>
                <w:szCs w:val="24"/>
              </w:rPr>
              <w:t>组织能充分理解组织所处的内外部环境，基本满足要求。</w:t>
            </w:r>
          </w:p>
          <w:p w:rsidR="00BA524D" w:rsidRPr="00D9363C" w:rsidRDefault="002042E4" w:rsidP="00B46F24">
            <w:pPr>
              <w:widowControl/>
              <w:spacing w:line="360" w:lineRule="auto"/>
              <w:ind w:firstLineChars="200" w:firstLine="480"/>
            </w:pPr>
            <w:r w:rsidRPr="00D9363C">
              <w:rPr>
                <w:rFonts w:ascii="宋体" w:hAnsi="宋体" w:cs="宋体" w:hint="eastAsia"/>
                <w:bCs/>
                <w:sz w:val="24"/>
                <w:szCs w:val="24"/>
              </w:rPr>
              <w:t>组织从2021年12月1日开始运行新版三体系，识别了销售服务的过程及其相互关系，企业提供编号：</w:t>
            </w:r>
            <w:r w:rsidR="00484EBE">
              <w:rPr>
                <w:rFonts w:ascii="宋体" w:hAnsi="宋体" w:cs="宋体" w:hint="eastAsia"/>
                <w:bCs/>
                <w:sz w:val="24"/>
                <w:szCs w:val="24"/>
              </w:rPr>
              <w:t>SDSC</w:t>
            </w:r>
            <w:r w:rsidRPr="00D9363C">
              <w:rPr>
                <w:rFonts w:ascii="宋体" w:hAnsi="宋体" w:cs="宋体"/>
                <w:bCs/>
                <w:sz w:val="24"/>
                <w:szCs w:val="24"/>
              </w:rPr>
              <w:t>-</w:t>
            </w:r>
            <w:r w:rsidRPr="00D9363C">
              <w:rPr>
                <w:rFonts w:ascii="宋体" w:hAnsi="宋体" w:cs="宋体" w:hint="eastAsia"/>
                <w:bCs/>
                <w:sz w:val="24"/>
                <w:szCs w:val="24"/>
              </w:rPr>
              <w:t>SC</w:t>
            </w:r>
            <w:r w:rsidRPr="00D9363C">
              <w:rPr>
                <w:rFonts w:ascii="宋体" w:hAnsi="宋体" w:cs="宋体"/>
                <w:bCs/>
                <w:sz w:val="24"/>
                <w:szCs w:val="24"/>
              </w:rPr>
              <w:t>-20</w:t>
            </w:r>
            <w:r w:rsidRPr="00D9363C">
              <w:rPr>
                <w:rFonts w:ascii="宋体" w:hAnsi="宋体" w:cs="宋体" w:hint="eastAsia"/>
                <w:bCs/>
                <w:sz w:val="24"/>
                <w:szCs w:val="24"/>
              </w:rPr>
              <w:t>21的《管理手册》，依据GB/T19001-2016/ISO9001:2015、GB/T24001-2016/IS014001:2015、GB/T45001-2021/ISO45001:2018标准。2021年12月1日发布，2021年12月1日实施；总经理</w:t>
            </w:r>
            <w:r w:rsidR="00150FC5">
              <w:rPr>
                <w:rFonts w:ascii="宋体" w:hAnsi="宋体" w:cs="宋体" w:hint="eastAsia"/>
                <w:bCs/>
                <w:sz w:val="24"/>
                <w:szCs w:val="24"/>
              </w:rPr>
              <w:t>路明明</w:t>
            </w:r>
            <w:r w:rsidRPr="00D9363C">
              <w:rPr>
                <w:rFonts w:ascii="宋体" w:hAnsi="宋体" w:cs="宋体" w:hint="eastAsia"/>
                <w:bCs/>
                <w:sz w:val="24"/>
                <w:szCs w:val="24"/>
              </w:rPr>
              <w:t>批准。任命管代：</w:t>
            </w:r>
            <w:r w:rsidR="00150FC5">
              <w:rPr>
                <w:rFonts w:ascii="宋体" w:hAnsi="宋体" w:cs="宋体" w:hint="eastAsia"/>
                <w:bCs/>
                <w:sz w:val="24"/>
                <w:szCs w:val="24"/>
              </w:rPr>
              <w:t>庞梦瑶</w:t>
            </w:r>
            <w:r w:rsidRPr="00D9363C">
              <w:rPr>
                <w:rFonts w:ascii="宋体" w:hAnsi="宋体" w:cs="宋体" w:hint="eastAsia"/>
                <w:bCs/>
                <w:sz w:val="24"/>
                <w:szCs w:val="24"/>
              </w:rPr>
              <w:t>；职业健康安全事务代表：</w:t>
            </w:r>
            <w:r w:rsidR="00150FC5">
              <w:rPr>
                <w:rFonts w:ascii="宋体" w:hAnsi="宋体" w:cs="宋体" w:hint="eastAsia"/>
                <w:bCs/>
                <w:sz w:val="24"/>
                <w:szCs w:val="24"/>
              </w:rPr>
              <w:t>梅清远</w:t>
            </w:r>
            <w:r w:rsidRPr="00D9363C">
              <w:rPr>
                <w:rFonts w:ascii="宋体" w:hAnsi="宋体" w:cs="宋体" w:hint="eastAsia"/>
                <w:bCs/>
                <w:sz w:val="24"/>
                <w:szCs w:val="24"/>
              </w:rPr>
              <w:t>，现有管理手册从发布实施以来已经运行</w:t>
            </w:r>
            <w:r w:rsidR="00B46F24">
              <w:rPr>
                <w:rFonts w:ascii="宋体" w:hAnsi="宋体" w:cs="宋体" w:hint="eastAsia"/>
                <w:bCs/>
                <w:sz w:val="24"/>
                <w:szCs w:val="24"/>
              </w:rPr>
              <w:t>1年多</w:t>
            </w:r>
            <w:r w:rsidRPr="00D9363C">
              <w:rPr>
                <w:rFonts w:ascii="宋体" w:hAnsi="宋体" w:cs="宋体" w:hint="eastAsia"/>
                <w:bCs/>
                <w:sz w:val="24"/>
                <w:szCs w:val="24"/>
              </w:rPr>
              <w:t>。</w:t>
            </w:r>
          </w:p>
        </w:tc>
        <w:tc>
          <w:tcPr>
            <w:tcW w:w="646" w:type="dxa"/>
          </w:tcPr>
          <w:p w:rsidR="00BA524D" w:rsidRPr="00D9363C" w:rsidRDefault="00D61FF3">
            <w:pPr>
              <w:spacing w:line="360" w:lineRule="auto"/>
              <w:rPr>
                <w:rFonts w:asciiTheme="minorEastAsia" w:eastAsiaTheme="minorEastAsia" w:hAnsiTheme="minorEastAsia" w:cs="宋体"/>
                <w:sz w:val="24"/>
                <w:szCs w:val="24"/>
              </w:rPr>
            </w:pPr>
            <w:r w:rsidRPr="00D9363C">
              <w:rPr>
                <w:rFonts w:asciiTheme="minorEastAsia" w:eastAsiaTheme="minorEastAsia" w:hAnsiTheme="minorEastAsia" w:cs="宋体" w:hint="eastAsia"/>
                <w:sz w:val="24"/>
                <w:szCs w:val="24"/>
              </w:rPr>
              <w:lastRenderedPageBreak/>
              <w:t>Y</w:t>
            </w:r>
          </w:p>
        </w:tc>
      </w:tr>
      <w:tr w:rsidR="00D9363C" w:rsidRPr="00D9363C">
        <w:trPr>
          <w:trHeight w:val="1668"/>
        </w:trPr>
        <w:tc>
          <w:tcPr>
            <w:tcW w:w="1892" w:type="dxa"/>
            <w:vAlign w:val="center"/>
          </w:tcPr>
          <w:p w:rsidR="00BA524D" w:rsidRPr="00D9363C" w:rsidRDefault="002042E4">
            <w:pPr>
              <w:widowControl/>
              <w:spacing w:line="360" w:lineRule="auto"/>
              <w:rPr>
                <w:rFonts w:ascii="宋体" w:hAnsi="宋体" w:cs="宋体"/>
                <w:bCs/>
                <w:sz w:val="24"/>
                <w:szCs w:val="24"/>
              </w:rPr>
            </w:pPr>
            <w:r w:rsidRPr="00D9363C">
              <w:rPr>
                <w:rFonts w:ascii="宋体" w:hAnsi="宋体" w:cs="宋体" w:hint="eastAsia"/>
                <w:bCs/>
                <w:sz w:val="24"/>
                <w:szCs w:val="24"/>
              </w:rPr>
              <w:lastRenderedPageBreak/>
              <w:t>理解工作人员和其他相关方的需求和期望</w:t>
            </w:r>
          </w:p>
          <w:p w:rsidR="00BA524D" w:rsidRPr="00D9363C" w:rsidRDefault="002042E4">
            <w:pPr>
              <w:spacing w:line="360" w:lineRule="auto"/>
              <w:rPr>
                <w:rFonts w:asciiTheme="minorEastAsia" w:eastAsiaTheme="minorEastAsia" w:hAnsiTheme="minorEastAsia"/>
                <w:b/>
                <w:sz w:val="24"/>
                <w:szCs w:val="24"/>
              </w:rPr>
            </w:pPr>
            <w:r w:rsidRPr="00D9363C">
              <w:rPr>
                <w:rFonts w:ascii="宋体" w:hAnsi="宋体" w:cs="宋体" w:hint="eastAsia"/>
                <w:bCs/>
                <w:sz w:val="24"/>
                <w:szCs w:val="24"/>
              </w:rPr>
              <w:t>组织识别出的与管理体系相关的相关方和其要求有哪些？通过何种方式监视评审识别出的相关方及其要求</w:t>
            </w:r>
          </w:p>
        </w:tc>
        <w:tc>
          <w:tcPr>
            <w:tcW w:w="1228" w:type="dxa"/>
            <w:vAlign w:val="center"/>
          </w:tcPr>
          <w:p w:rsidR="00BA524D" w:rsidRPr="00D9363C" w:rsidRDefault="002042E4">
            <w:pPr>
              <w:spacing w:line="360" w:lineRule="auto"/>
              <w:rPr>
                <w:rFonts w:asciiTheme="minorEastAsia" w:eastAsiaTheme="minorEastAsia" w:hAnsiTheme="minorEastAsia"/>
                <w:b/>
                <w:sz w:val="24"/>
                <w:szCs w:val="24"/>
              </w:rPr>
            </w:pPr>
            <w:r w:rsidRPr="00D9363C">
              <w:rPr>
                <w:rFonts w:ascii="宋体" w:hAnsi="宋体" w:cs="宋体" w:hint="eastAsia"/>
                <w:bCs/>
                <w:sz w:val="24"/>
                <w:szCs w:val="24"/>
              </w:rPr>
              <w:t>QE0:4.2</w:t>
            </w:r>
          </w:p>
        </w:tc>
        <w:tc>
          <w:tcPr>
            <w:tcW w:w="10943" w:type="dxa"/>
            <w:vAlign w:val="center"/>
          </w:tcPr>
          <w:p w:rsidR="00BA524D" w:rsidRPr="00D9363C" w:rsidRDefault="002042E4">
            <w:pPr>
              <w:spacing w:line="360" w:lineRule="auto"/>
              <w:ind w:firstLine="420"/>
              <w:rPr>
                <w:rFonts w:asciiTheme="minorEastAsia" w:eastAsiaTheme="minorEastAsia" w:hAnsiTheme="minorEastAsia"/>
                <w:sz w:val="24"/>
                <w:szCs w:val="24"/>
              </w:rPr>
            </w:pPr>
            <w:r w:rsidRPr="00D9363C">
              <w:rPr>
                <w:rFonts w:asciiTheme="minorEastAsia" w:eastAsiaTheme="minorEastAsia" w:hAnsiTheme="minorEastAsia" w:hint="eastAsia"/>
                <w:sz w:val="24"/>
                <w:szCs w:val="24"/>
              </w:rPr>
              <w:t>相关方对公司持续提供符合顾客要求和适用法律法规要求的产品和服务的能力产生影响或潜在影响，行政部确定了：</w:t>
            </w:r>
          </w:p>
          <w:p w:rsidR="00BA524D" w:rsidRPr="00D9363C" w:rsidRDefault="002042E4">
            <w:pPr>
              <w:spacing w:line="360" w:lineRule="auto"/>
              <w:ind w:firstLine="420"/>
              <w:rPr>
                <w:rFonts w:asciiTheme="minorEastAsia" w:eastAsiaTheme="minorEastAsia" w:hAnsiTheme="minorEastAsia"/>
                <w:sz w:val="24"/>
                <w:szCs w:val="24"/>
              </w:rPr>
            </w:pPr>
            <w:r w:rsidRPr="00D9363C">
              <w:rPr>
                <w:rFonts w:asciiTheme="minorEastAsia" w:eastAsiaTheme="minorEastAsia" w:hAnsiTheme="minorEastAsia" w:hint="eastAsia"/>
                <w:sz w:val="24"/>
                <w:szCs w:val="24"/>
              </w:rPr>
              <w:t xml:space="preserve">a)与质量、环境、职业健康安全管理体系有关的相关方； </w:t>
            </w:r>
          </w:p>
          <w:p w:rsidR="00BA524D" w:rsidRPr="00D9363C" w:rsidRDefault="002042E4">
            <w:pPr>
              <w:spacing w:line="360" w:lineRule="auto"/>
              <w:ind w:firstLine="420"/>
              <w:rPr>
                <w:rFonts w:asciiTheme="minorEastAsia" w:eastAsiaTheme="minorEastAsia" w:hAnsiTheme="minorEastAsia"/>
                <w:sz w:val="24"/>
                <w:szCs w:val="24"/>
              </w:rPr>
            </w:pPr>
            <w:r w:rsidRPr="00D9363C">
              <w:rPr>
                <w:rFonts w:asciiTheme="minorEastAsia" w:eastAsiaTheme="minorEastAsia" w:hAnsiTheme="minorEastAsia" w:hint="eastAsia"/>
                <w:sz w:val="24"/>
                <w:szCs w:val="24"/>
              </w:rPr>
              <w:t>b)这些相关方的要求。</w:t>
            </w:r>
          </w:p>
          <w:p w:rsidR="00BA524D" w:rsidRPr="00D9363C" w:rsidRDefault="002042E4">
            <w:pPr>
              <w:spacing w:line="360" w:lineRule="auto"/>
              <w:ind w:firstLine="420"/>
              <w:rPr>
                <w:rFonts w:asciiTheme="minorEastAsia" w:eastAsiaTheme="minorEastAsia" w:hAnsiTheme="minorEastAsia"/>
                <w:sz w:val="24"/>
                <w:szCs w:val="24"/>
              </w:rPr>
            </w:pPr>
            <w:r w:rsidRPr="00D9363C">
              <w:rPr>
                <w:rFonts w:asciiTheme="minorEastAsia" w:eastAsiaTheme="minorEastAsia" w:hAnsiTheme="minorEastAsia" w:hint="eastAsia"/>
                <w:sz w:val="24"/>
                <w:szCs w:val="24"/>
              </w:rPr>
              <w:t>c）识别这些需求和期望中属于其合</w:t>
            </w:r>
            <w:proofErr w:type="gramStart"/>
            <w:r w:rsidRPr="00D9363C">
              <w:rPr>
                <w:rFonts w:asciiTheme="minorEastAsia" w:eastAsiaTheme="minorEastAsia" w:hAnsiTheme="minorEastAsia" w:hint="eastAsia"/>
                <w:sz w:val="24"/>
                <w:szCs w:val="24"/>
              </w:rPr>
              <w:t>规</w:t>
            </w:r>
            <w:proofErr w:type="gramEnd"/>
            <w:r w:rsidRPr="00D9363C">
              <w:rPr>
                <w:rFonts w:asciiTheme="minorEastAsia" w:eastAsiaTheme="minorEastAsia" w:hAnsiTheme="minorEastAsia" w:hint="eastAsia"/>
                <w:sz w:val="24"/>
                <w:szCs w:val="24"/>
              </w:rPr>
              <w:t>义务范围的要求，强制执行，满足要求。</w:t>
            </w:r>
          </w:p>
          <w:p w:rsidR="00BA524D" w:rsidRPr="00D9363C" w:rsidRDefault="002042E4">
            <w:pPr>
              <w:spacing w:line="360" w:lineRule="auto"/>
              <w:ind w:firstLine="420"/>
              <w:rPr>
                <w:rFonts w:asciiTheme="minorEastAsia" w:eastAsiaTheme="minorEastAsia" w:hAnsiTheme="minorEastAsia"/>
                <w:sz w:val="24"/>
                <w:szCs w:val="24"/>
              </w:rPr>
            </w:pPr>
            <w:r w:rsidRPr="00D9363C">
              <w:rPr>
                <w:rFonts w:asciiTheme="minorEastAsia" w:eastAsiaTheme="minorEastAsia" w:hAnsiTheme="minorEastAsia" w:hint="eastAsia"/>
                <w:sz w:val="24"/>
                <w:szCs w:val="24"/>
              </w:rPr>
              <w:t>查到：“组织的相关方需求和期望调查表”、“</w:t>
            </w:r>
            <w:r w:rsidRPr="00D9363C">
              <w:rPr>
                <w:rFonts w:asciiTheme="minorEastAsia" w:eastAsiaTheme="minorEastAsia" w:hAnsiTheme="minorEastAsia"/>
                <w:sz w:val="24"/>
                <w:szCs w:val="24"/>
              </w:rPr>
              <w:t>相关方期望或要求监视和评审记录</w:t>
            </w:r>
            <w:r w:rsidRPr="00D9363C">
              <w:rPr>
                <w:rFonts w:asciiTheme="minorEastAsia" w:eastAsiaTheme="minorEastAsia" w:hAnsiTheme="minorEastAsia" w:hint="eastAsia"/>
                <w:sz w:val="24"/>
                <w:szCs w:val="24"/>
              </w:rPr>
              <w:t>”，对“顾 客 / 最 终 消费者、员工、政府、外 部 供 方、竞争对手、社会、相邻单位”等相关方的需求和期望等项目进行了影响程度分析，并制定了措施，经评审公司目前满足了其预期，公司拟通过持续改进等措施，进一步提供公司满足其要求的能力。</w:t>
            </w:r>
          </w:p>
          <w:p w:rsidR="00BA524D" w:rsidRPr="00D9363C" w:rsidRDefault="002042E4">
            <w:pPr>
              <w:pStyle w:val="a1"/>
              <w:ind w:left="0"/>
              <w:rPr>
                <w:rFonts w:asciiTheme="minorEastAsia" w:eastAsiaTheme="minorEastAsia" w:hAnsiTheme="minorEastAsia"/>
                <w:sz w:val="24"/>
                <w:szCs w:val="24"/>
              </w:rPr>
            </w:pPr>
            <w:r w:rsidRPr="00D9363C">
              <w:rPr>
                <w:rFonts w:asciiTheme="minorEastAsia" w:eastAsiaTheme="minorEastAsia" w:hAnsiTheme="minorEastAsia" w:hint="eastAsia"/>
                <w:sz w:val="24"/>
                <w:szCs w:val="24"/>
              </w:rPr>
              <w:t>相关</w:t>
            </w:r>
            <w:proofErr w:type="gramStart"/>
            <w:r w:rsidRPr="00D9363C">
              <w:rPr>
                <w:rFonts w:asciiTheme="minorEastAsia" w:eastAsiaTheme="minorEastAsia" w:hAnsiTheme="minorEastAsia" w:hint="eastAsia"/>
                <w:sz w:val="24"/>
                <w:szCs w:val="24"/>
              </w:rPr>
              <w:t>方需求</w:t>
            </w:r>
            <w:proofErr w:type="gramEnd"/>
            <w:r w:rsidRPr="00D9363C">
              <w:rPr>
                <w:rFonts w:asciiTheme="minorEastAsia" w:eastAsiaTheme="minorEastAsia" w:hAnsiTheme="minorEastAsia" w:hint="eastAsia"/>
                <w:sz w:val="24"/>
                <w:szCs w:val="24"/>
              </w:rPr>
              <w:t>与期望的确认、监视、评审基本符合要求。</w:t>
            </w:r>
          </w:p>
          <w:p w:rsidR="00BA524D" w:rsidRPr="00D9363C" w:rsidRDefault="00BA524D">
            <w:pPr>
              <w:pStyle w:val="a1"/>
              <w:ind w:left="0"/>
            </w:pPr>
          </w:p>
        </w:tc>
        <w:tc>
          <w:tcPr>
            <w:tcW w:w="646" w:type="dxa"/>
          </w:tcPr>
          <w:p w:rsidR="00BA524D" w:rsidRPr="00D9363C" w:rsidRDefault="00841B21">
            <w:pPr>
              <w:spacing w:line="360" w:lineRule="auto"/>
              <w:rPr>
                <w:rFonts w:asciiTheme="minorEastAsia" w:eastAsiaTheme="minorEastAsia" w:hAnsiTheme="minorEastAsia" w:cs="宋体"/>
                <w:sz w:val="24"/>
                <w:szCs w:val="24"/>
              </w:rPr>
            </w:pPr>
            <w:r w:rsidRPr="00D9363C">
              <w:rPr>
                <w:rFonts w:asciiTheme="minorEastAsia" w:eastAsiaTheme="minorEastAsia" w:hAnsiTheme="minorEastAsia" w:cs="宋体" w:hint="eastAsia"/>
                <w:sz w:val="24"/>
                <w:szCs w:val="24"/>
              </w:rPr>
              <w:t>Y</w:t>
            </w:r>
          </w:p>
        </w:tc>
      </w:tr>
      <w:tr w:rsidR="00D9363C" w:rsidRPr="00D9363C">
        <w:trPr>
          <w:trHeight w:val="2079"/>
        </w:trPr>
        <w:tc>
          <w:tcPr>
            <w:tcW w:w="1892" w:type="dxa"/>
            <w:vAlign w:val="center"/>
          </w:tcPr>
          <w:p w:rsidR="00BA524D" w:rsidRPr="00D9363C" w:rsidRDefault="002042E4">
            <w:pPr>
              <w:widowControl/>
              <w:spacing w:line="360" w:lineRule="auto"/>
              <w:rPr>
                <w:rFonts w:ascii="宋体" w:hAnsi="宋体" w:cs="宋体"/>
                <w:bCs/>
                <w:sz w:val="24"/>
                <w:szCs w:val="24"/>
              </w:rPr>
            </w:pPr>
            <w:r w:rsidRPr="00D9363C">
              <w:rPr>
                <w:rFonts w:ascii="宋体" w:hAnsi="宋体" w:cs="宋体" w:hint="eastAsia"/>
                <w:bCs/>
                <w:sz w:val="24"/>
                <w:szCs w:val="24"/>
              </w:rPr>
              <w:t>确定管理体系的范围</w:t>
            </w:r>
          </w:p>
          <w:p w:rsidR="00BA524D" w:rsidRPr="00D9363C" w:rsidRDefault="002042E4">
            <w:pPr>
              <w:spacing w:line="360" w:lineRule="auto"/>
              <w:rPr>
                <w:rFonts w:asciiTheme="minorEastAsia" w:eastAsiaTheme="minorEastAsia" w:hAnsiTheme="minorEastAsia"/>
                <w:b/>
                <w:sz w:val="24"/>
                <w:szCs w:val="24"/>
              </w:rPr>
            </w:pPr>
            <w:r w:rsidRPr="00D9363C">
              <w:rPr>
                <w:rFonts w:ascii="宋体" w:hAnsi="宋体" w:cs="宋体" w:hint="eastAsia"/>
                <w:bCs/>
                <w:sz w:val="24"/>
                <w:szCs w:val="24"/>
              </w:rPr>
              <w:t>负责人说明组织确定管理体系范围时考虑哪些方面的因素？核查确定</w:t>
            </w:r>
            <w:r w:rsidRPr="00D9363C">
              <w:rPr>
                <w:rFonts w:ascii="宋体" w:hAnsi="宋体" w:cs="宋体" w:hint="eastAsia"/>
                <w:bCs/>
                <w:sz w:val="24"/>
                <w:szCs w:val="24"/>
              </w:rPr>
              <w:lastRenderedPageBreak/>
              <w:t>的范围及其理由是否全面适宜？</w:t>
            </w:r>
          </w:p>
        </w:tc>
        <w:tc>
          <w:tcPr>
            <w:tcW w:w="1228" w:type="dxa"/>
            <w:vAlign w:val="center"/>
          </w:tcPr>
          <w:p w:rsidR="00BA524D" w:rsidRPr="00D9363C" w:rsidRDefault="002042E4">
            <w:pPr>
              <w:spacing w:line="360" w:lineRule="auto"/>
              <w:rPr>
                <w:rFonts w:asciiTheme="minorEastAsia" w:eastAsiaTheme="minorEastAsia" w:hAnsiTheme="minorEastAsia"/>
                <w:sz w:val="24"/>
                <w:szCs w:val="24"/>
              </w:rPr>
            </w:pPr>
            <w:r w:rsidRPr="00D9363C">
              <w:rPr>
                <w:rFonts w:ascii="宋体" w:hAnsi="宋体" w:cs="宋体" w:hint="eastAsia"/>
                <w:bCs/>
                <w:sz w:val="24"/>
                <w:szCs w:val="24"/>
              </w:rPr>
              <w:lastRenderedPageBreak/>
              <w:t>QEO:4.3</w:t>
            </w:r>
          </w:p>
        </w:tc>
        <w:tc>
          <w:tcPr>
            <w:tcW w:w="10943" w:type="dxa"/>
            <w:vAlign w:val="center"/>
          </w:tcPr>
          <w:p w:rsidR="00BA524D" w:rsidRPr="00D9363C" w:rsidRDefault="002042E4">
            <w:pPr>
              <w:spacing w:line="360" w:lineRule="auto"/>
              <w:ind w:firstLine="420"/>
              <w:rPr>
                <w:rFonts w:asciiTheme="minorEastAsia" w:eastAsiaTheme="minorEastAsia" w:hAnsiTheme="minorEastAsia"/>
                <w:sz w:val="24"/>
                <w:szCs w:val="24"/>
              </w:rPr>
            </w:pPr>
            <w:r w:rsidRPr="00D9363C">
              <w:rPr>
                <w:rFonts w:asciiTheme="minorEastAsia" w:eastAsiaTheme="minorEastAsia" w:hAnsiTheme="minorEastAsia" w:hint="eastAsia"/>
                <w:sz w:val="24"/>
                <w:szCs w:val="24"/>
              </w:rPr>
              <w:t>查在管理手册中有成文信息明确了管理体系的范围及其确定范围的考虑因素。在策划管理体系时，考虑到企业目前内外环境和影响因素，根据相关方的要求，在手册中明确了管理体系的边界和适用性。</w:t>
            </w:r>
          </w:p>
          <w:p w:rsidR="00BA524D" w:rsidRPr="00D9363C" w:rsidRDefault="002042E4">
            <w:pPr>
              <w:spacing w:line="360" w:lineRule="auto"/>
              <w:ind w:firstLine="420"/>
              <w:rPr>
                <w:rFonts w:asciiTheme="minorEastAsia" w:eastAsiaTheme="minorEastAsia" w:hAnsiTheme="minorEastAsia"/>
                <w:sz w:val="24"/>
                <w:szCs w:val="24"/>
              </w:rPr>
            </w:pPr>
            <w:r w:rsidRPr="00D9363C">
              <w:rPr>
                <w:rFonts w:asciiTheme="minorEastAsia" w:eastAsiaTheme="minorEastAsia" w:hAnsiTheme="minorEastAsia" w:hint="eastAsia"/>
                <w:sz w:val="24"/>
                <w:szCs w:val="24"/>
              </w:rPr>
              <w:t>经确认企业的质量、环境和职业健康安全管理体系覆盖范围：</w:t>
            </w:r>
          </w:p>
          <w:p w:rsidR="00BA524D" w:rsidRPr="00D9363C" w:rsidRDefault="002042E4">
            <w:pPr>
              <w:spacing w:line="360" w:lineRule="auto"/>
              <w:ind w:firstLine="420"/>
              <w:rPr>
                <w:rFonts w:asciiTheme="minorEastAsia" w:eastAsiaTheme="minorEastAsia" w:hAnsiTheme="minorEastAsia"/>
                <w:sz w:val="24"/>
                <w:szCs w:val="24"/>
              </w:rPr>
            </w:pPr>
            <w:bookmarkStart w:id="0" w:name="审核范围"/>
            <w:r w:rsidRPr="00D9363C">
              <w:rPr>
                <w:rFonts w:asciiTheme="minorEastAsia" w:eastAsiaTheme="minorEastAsia" w:hAnsiTheme="minorEastAsia" w:hint="eastAsia"/>
                <w:sz w:val="24"/>
                <w:szCs w:val="24"/>
              </w:rPr>
              <w:t>Q：</w:t>
            </w:r>
            <w:r w:rsidR="00484EBE">
              <w:rPr>
                <w:rFonts w:asciiTheme="minorEastAsia" w:eastAsiaTheme="minorEastAsia" w:hAnsiTheme="minorEastAsia" w:hint="eastAsia"/>
                <w:sz w:val="24"/>
                <w:szCs w:val="24"/>
              </w:rPr>
              <w:t>教学仪器、实验室设备、课桌椅设备、仪器仪表、音乐器材、体育器材、美术器材、健身器材、人造草坪、塑胶跑道、幼儿园教具、综合实验室及厨房设备、数字化教室设备、多媒体教室设备、空调设备的销售</w:t>
            </w:r>
          </w:p>
          <w:p w:rsidR="00BA524D" w:rsidRPr="00D9363C" w:rsidRDefault="002042E4">
            <w:pPr>
              <w:spacing w:line="360" w:lineRule="auto"/>
              <w:ind w:firstLine="420"/>
              <w:rPr>
                <w:rFonts w:asciiTheme="minorEastAsia" w:eastAsiaTheme="minorEastAsia" w:hAnsiTheme="minorEastAsia"/>
                <w:sz w:val="24"/>
                <w:szCs w:val="24"/>
              </w:rPr>
            </w:pPr>
            <w:r w:rsidRPr="00D9363C">
              <w:rPr>
                <w:rFonts w:asciiTheme="minorEastAsia" w:eastAsiaTheme="minorEastAsia" w:hAnsiTheme="minorEastAsia" w:hint="eastAsia"/>
                <w:sz w:val="24"/>
                <w:szCs w:val="24"/>
              </w:rPr>
              <w:t>E：</w:t>
            </w:r>
            <w:r w:rsidR="00484EBE">
              <w:rPr>
                <w:rFonts w:asciiTheme="minorEastAsia" w:eastAsiaTheme="minorEastAsia" w:hAnsiTheme="minorEastAsia" w:hint="eastAsia"/>
                <w:sz w:val="24"/>
                <w:szCs w:val="24"/>
              </w:rPr>
              <w:t>教学仪器、实验室设备、课桌椅设备、仪器仪表、音乐器材、体育器材、美术器材、健身器材、</w:t>
            </w:r>
            <w:r w:rsidR="00484EBE">
              <w:rPr>
                <w:rFonts w:asciiTheme="minorEastAsia" w:eastAsiaTheme="minorEastAsia" w:hAnsiTheme="minorEastAsia" w:hint="eastAsia"/>
                <w:sz w:val="24"/>
                <w:szCs w:val="24"/>
              </w:rPr>
              <w:lastRenderedPageBreak/>
              <w:t>人造草坪、塑胶跑道、幼儿园教具、综合实验室及厨房设备、数字化教室设备、多媒体教室设备、空调设备的销售</w:t>
            </w:r>
            <w:r w:rsidRPr="00D9363C">
              <w:rPr>
                <w:rFonts w:asciiTheme="minorEastAsia" w:eastAsiaTheme="minorEastAsia" w:hAnsiTheme="minorEastAsia" w:hint="eastAsia"/>
                <w:sz w:val="24"/>
                <w:szCs w:val="24"/>
              </w:rPr>
              <w:t>所涉及场所的相关环境管理活动</w:t>
            </w:r>
          </w:p>
          <w:p w:rsidR="00BA524D" w:rsidRPr="00D9363C" w:rsidRDefault="002042E4">
            <w:pPr>
              <w:spacing w:line="360" w:lineRule="auto"/>
              <w:ind w:firstLine="420"/>
              <w:rPr>
                <w:rFonts w:asciiTheme="minorEastAsia" w:eastAsiaTheme="minorEastAsia" w:hAnsiTheme="minorEastAsia"/>
                <w:sz w:val="24"/>
                <w:szCs w:val="24"/>
              </w:rPr>
            </w:pPr>
            <w:r w:rsidRPr="00D9363C">
              <w:rPr>
                <w:rFonts w:asciiTheme="minorEastAsia" w:eastAsiaTheme="minorEastAsia" w:hAnsiTheme="minorEastAsia" w:hint="eastAsia"/>
                <w:sz w:val="24"/>
                <w:szCs w:val="24"/>
              </w:rPr>
              <w:t>O：</w:t>
            </w:r>
            <w:r w:rsidR="00484EBE">
              <w:rPr>
                <w:rFonts w:asciiTheme="minorEastAsia" w:eastAsiaTheme="minorEastAsia" w:hAnsiTheme="minorEastAsia" w:hint="eastAsia"/>
                <w:sz w:val="24"/>
                <w:szCs w:val="24"/>
              </w:rPr>
              <w:t>教学仪器、实验室设备、课桌椅设备、仪器仪表、音乐器材、体育器材、美术器材、健身器材、人造草坪、塑胶跑道、幼儿园教具、综合实验室及厨房设备、数字化教室设备、多媒体教室设备、空调设备的销售</w:t>
            </w:r>
            <w:r w:rsidRPr="00D9363C">
              <w:rPr>
                <w:rFonts w:asciiTheme="minorEastAsia" w:eastAsiaTheme="minorEastAsia" w:hAnsiTheme="minorEastAsia" w:hint="eastAsia"/>
                <w:sz w:val="24"/>
                <w:szCs w:val="24"/>
              </w:rPr>
              <w:t>所涉及场所的相关职业健康安全管理活动</w:t>
            </w:r>
            <w:bookmarkEnd w:id="0"/>
          </w:p>
          <w:p w:rsidR="00BA524D" w:rsidRPr="00D9363C" w:rsidRDefault="002042E4">
            <w:pPr>
              <w:spacing w:line="360" w:lineRule="auto"/>
              <w:ind w:firstLine="420"/>
              <w:rPr>
                <w:rFonts w:asciiTheme="minorEastAsia" w:eastAsiaTheme="minorEastAsia" w:hAnsiTheme="minorEastAsia"/>
                <w:sz w:val="24"/>
                <w:szCs w:val="24"/>
              </w:rPr>
            </w:pPr>
            <w:r w:rsidRPr="00D9363C">
              <w:rPr>
                <w:rFonts w:asciiTheme="minorEastAsia" w:eastAsiaTheme="minorEastAsia" w:hAnsiTheme="minorEastAsia" w:hint="eastAsia"/>
                <w:sz w:val="24"/>
                <w:szCs w:val="24"/>
              </w:rPr>
              <w:t>查见公司营业执照，经营范围覆盖认证范围。</w:t>
            </w:r>
          </w:p>
          <w:p w:rsidR="00BA524D" w:rsidRPr="00D9363C" w:rsidRDefault="002042E4">
            <w:pPr>
              <w:spacing w:line="360" w:lineRule="auto"/>
              <w:ind w:firstLine="420"/>
              <w:rPr>
                <w:rFonts w:asciiTheme="minorEastAsia" w:eastAsiaTheme="minorEastAsia" w:hAnsiTheme="minorEastAsia"/>
                <w:sz w:val="24"/>
                <w:szCs w:val="24"/>
              </w:rPr>
            </w:pPr>
            <w:r w:rsidRPr="00D9363C">
              <w:rPr>
                <w:rFonts w:asciiTheme="minorEastAsia" w:eastAsiaTheme="minorEastAsia" w:hAnsiTheme="minorEastAsia" w:hint="eastAsia"/>
                <w:sz w:val="24"/>
                <w:szCs w:val="24"/>
              </w:rPr>
              <w:t>负责人介绍，通过文件、合同等，相关方可以获知公司产品范围。组织能充分理解组织所处的内外部环境，基本满足要求。</w:t>
            </w:r>
          </w:p>
          <w:p w:rsidR="00BA524D" w:rsidRPr="00D9363C" w:rsidRDefault="002042E4">
            <w:pPr>
              <w:spacing w:line="360" w:lineRule="auto"/>
              <w:ind w:firstLine="420"/>
              <w:rPr>
                <w:rFonts w:asciiTheme="minorEastAsia" w:eastAsiaTheme="minorEastAsia" w:hAnsiTheme="minorEastAsia"/>
                <w:sz w:val="24"/>
                <w:szCs w:val="24"/>
              </w:rPr>
            </w:pPr>
            <w:r w:rsidRPr="00D9363C">
              <w:rPr>
                <w:rFonts w:asciiTheme="minorEastAsia" w:eastAsiaTheme="minorEastAsia" w:hAnsiTheme="minorEastAsia" w:hint="eastAsia"/>
                <w:sz w:val="24"/>
                <w:szCs w:val="24"/>
              </w:rPr>
              <w:t>公司按照常规销售模式销售无需再进行设计开发，因此Q8.3条款不适用，这个条款的不适用不影响组织确保产品和服务合格以及增强顾客满意的能力或责任，删减合理。</w:t>
            </w:r>
          </w:p>
          <w:p w:rsidR="00BA524D" w:rsidRPr="00D9363C" w:rsidRDefault="002042E4">
            <w:pPr>
              <w:spacing w:line="360" w:lineRule="auto"/>
              <w:ind w:firstLine="420"/>
            </w:pPr>
            <w:r w:rsidRPr="00D9363C">
              <w:rPr>
                <w:rFonts w:asciiTheme="minorEastAsia" w:eastAsiaTheme="minorEastAsia" w:hAnsiTheme="minorEastAsia" w:hint="eastAsia"/>
                <w:sz w:val="24"/>
                <w:szCs w:val="24"/>
              </w:rPr>
              <w:t>公司暂无外包过程。</w:t>
            </w:r>
          </w:p>
        </w:tc>
        <w:tc>
          <w:tcPr>
            <w:tcW w:w="646" w:type="dxa"/>
          </w:tcPr>
          <w:p w:rsidR="00BA524D" w:rsidRPr="00D9363C" w:rsidRDefault="00841B21">
            <w:pPr>
              <w:spacing w:line="360" w:lineRule="auto"/>
              <w:rPr>
                <w:rFonts w:asciiTheme="minorEastAsia" w:eastAsiaTheme="minorEastAsia" w:hAnsiTheme="minorEastAsia" w:cs="宋体"/>
                <w:sz w:val="24"/>
                <w:szCs w:val="24"/>
              </w:rPr>
            </w:pPr>
            <w:r w:rsidRPr="00D9363C">
              <w:rPr>
                <w:rFonts w:asciiTheme="minorEastAsia" w:eastAsiaTheme="minorEastAsia" w:hAnsiTheme="minorEastAsia" w:cs="宋体" w:hint="eastAsia"/>
                <w:sz w:val="24"/>
                <w:szCs w:val="24"/>
              </w:rPr>
              <w:lastRenderedPageBreak/>
              <w:t>Y</w:t>
            </w:r>
          </w:p>
        </w:tc>
      </w:tr>
      <w:tr w:rsidR="00D9363C" w:rsidRPr="00D9363C">
        <w:trPr>
          <w:trHeight w:val="1668"/>
        </w:trPr>
        <w:tc>
          <w:tcPr>
            <w:tcW w:w="1892" w:type="dxa"/>
            <w:vAlign w:val="center"/>
          </w:tcPr>
          <w:p w:rsidR="00BA524D" w:rsidRPr="00D9363C" w:rsidRDefault="002042E4">
            <w:pPr>
              <w:spacing w:line="360" w:lineRule="auto"/>
              <w:rPr>
                <w:rFonts w:ascii="宋体" w:hAnsi="宋体"/>
                <w:bCs/>
                <w:sz w:val="24"/>
                <w:szCs w:val="24"/>
              </w:rPr>
            </w:pPr>
            <w:r w:rsidRPr="00D9363C">
              <w:rPr>
                <w:rFonts w:ascii="宋体" w:hAnsi="宋体" w:hint="eastAsia"/>
                <w:bCs/>
                <w:sz w:val="24"/>
                <w:szCs w:val="24"/>
              </w:rPr>
              <w:lastRenderedPageBreak/>
              <w:t>1）组织是否识别了体系范围内的所有过程并确定了过程之间的关联关系和相互作用；以及过程的变</w:t>
            </w:r>
            <w:r w:rsidRPr="00D9363C">
              <w:rPr>
                <w:rFonts w:ascii="宋体" w:hAnsi="宋体" w:hint="eastAsia"/>
                <w:bCs/>
                <w:sz w:val="24"/>
                <w:szCs w:val="24"/>
              </w:rPr>
              <w:lastRenderedPageBreak/>
              <w:t>化及控制情况</w:t>
            </w:r>
          </w:p>
          <w:p w:rsidR="00BA524D" w:rsidRPr="00D9363C" w:rsidRDefault="002042E4">
            <w:pPr>
              <w:spacing w:line="360" w:lineRule="auto"/>
              <w:rPr>
                <w:rFonts w:ascii="宋体" w:hAnsi="宋体"/>
                <w:bCs/>
                <w:sz w:val="24"/>
                <w:szCs w:val="24"/>
              </w:rPr>
            </w:pPr>
            <w:r w:rsidRPr="00D9363C">
              <w:rPr>
                <w:rFonts w:ascii="宋体" w:hAnsi="宋体" w:hint="eastAsia"/>
                <w:bCs/>
                <w:sz w:val="24"/>
                <w:szCs w:val="24"/>
              </w:rPr>
              <w:t>2）组织策划的支持过程运行的成文信息以及需要保留的成文信息，以及变化情况。</w:t>
            </w:r>
          </w:p>
          <w:p w:rsidR="00BA524D" w:rsidRPr="00D9363C" w:rsidRDefault="002042E4">
            <w:pPr>
              <w:spacing w:line="360" w:lineRule="auto"/>
              <w:rPr>
                <w:rFonts w:asciiTheme="minorEastAsia" w:eastAsiaTheme="minorEastAsia" w:hAnsiTheme="minorEastAsia"/>
                <w:b/>
                <w:sz w:val="24"/>
                <w:szCs w:val="24"/>
              </w:rPr>
            </w:pPr>
            <w:r w:rsidRPr="00D9363C">
              <w:rPr>
                <w:rFonts w:ascii="宋体" w:hAnsi="宋体" w:hint="eastAsia"/>
                <w:bCs/>
                <w:sz w:val="24"/>
                <w:szCs w:val="24"/>
              </w:rPr>
              <w:t>3）判定确定的过程控制要素是否满足过程控制要求</w:t>
            </w:r>
          </w:p>
        </w:tc>
        <w:tc>
          <w:tcPr>
            <w:tcW w:w="1228" w:type="dxa"/>
            <w:vAlign w:val="center"/>
          </w:tcPr>
          <w:p w:rsidR="00BA524D" w:rsidRPr="00D9363C" w:rsidRDefault="002042E4">
            <w:pPr>
              <w:spacing w:line="360" w:lineRule="auto"/>
              <w:rPr>
                <w:rFonts w:asciiTheme="minorEastAsia" w:eastAsiaTheme="minorEastAsia" w:hAnsiTheme="minorEastAsia"/>
                <w:sz w:val="24"/>
                <w:szCs w:val="24"/>
              </w:rPr>
            </w:pPr>
            <w:r w:rsidRPr="00D9363C">
              <w:rPr>
                <w:rFonts w:ascii="宋体" w:hAnsi="宋体" w:hint="eastAsia"/>
                <w:bCs/>
                <w:sz w:val="24"/>
                <w:szCs w:val="24"/>
              </w:rPr>
              <w:lastRenderedPageBreak/>
              <w:t>QEO:4.4</w:t>
            </w:r>
          </w:p>
        </w:tc>
        <w:tc>
          <w:tcPr>
            <w:tcW w:w="10943" w:type="dxa"/>
            <w:vAlign w:val="center"/>
          </w:tcPr>
          <w:p w:rsidR="00BA524D" w:rsidRPr="00D9363C" w:rsidRDefault="002042E4">
            <w:pPr>
              <w:spacing w:line="360" w:lineRule="auto"/>
              <w:ind w:firstLineChars="200" w:firstLine="480"/>
              <w:rPr>
                <w:rFonts w:asciiTheme="minorEastAsia" w:eastAsiaTheme="minorEastAsia" w:hAnsiTheme="minorEastAsia" w:cs="华文楷体"/>
                <w:sz w:val="24"/>
                <w:szCs w:val="24"/>
              </w:rPr>
            </w:pPr>
            <w:r w:rsidRPr="00D9363C">
              <w:rPr>
                <w:rFonts w:asciiTheme="minorEastAsia" w:eastAsiaTheme="minorEastAsia" w:hAnsiTheme="minorEastAsia" w:cs="华文楷体" w:hint="eastAsia"/>
                <w:sz w:val="24"/>
                <w:szCs w:val="24"/>
              </w:rPr>
              <w:t xml:space="preserve">公司按照 GB/T19001-2016 </w:t>
            </w:r>
            <w:proofErr w:type="spellStart"/>
            <w:r w:rsidRPr="00D9363C">
              <w:rPr>
                <w:rFonts w:asciiTheme="minorEastAsia" w:eastAsiaTheme="minorEastAsia" w:hAnsiTheme="minorEastAsia" w:cs="华文楷体" w:hint="eastAsia"/>
                <w:sz w:val="24"/>
                <w:szCs w:val="24"/>
              </w:rPr>
              <w:t>idt</w:t>
            </w:r>
            <w:proofErr w:type="spellEnd"/>
            <w:r w:rsidRPr="00D9363C">
              <w:rPr>
                <w:rFonts w:asciiTheme="minorEastAsia" w:eastAsiaTheme="minorEastAsia" w:hAnsiTheme="minorEastAsia" w:cs="华文楷体" w:hint="eastAsia"/>
                <w:sz w:val="24"/>
                <w:szCs w:val="24"/>
              </w:rPr>
              <w:t xml:space="preserve"> ISO9001:2015 和 GB/T24001-2016 </w:t>
            </w:r>
            <w:proofErr w:type="spellStart"/>
            <w:r w:rsidRPr="00D9363C">
              <w:rPr>
                <w:rFonts w:asciiTheme="minorEastAsia" w:eastAsiaTheme="minorEastAsia" w:hAnsiTheme="minorEastAsia" w:cs="华文楷体" w:hint="eastAsia"/>
                <w:sz w:val="24"/>
                <w:szCs w:val="24"/>
              </w:rPr>
              <w:t>idt</w:t>
            </w:r>
            <w:proofErr w:type="spellEnd"/>
            <w:r w:rsidRPr="00D9363C">
              <w:rPr>
                <w:rFonts w:asciiTheme="minorEastAsia" w:eastAsiaTheme="minorEastAsia" w:hAnsiTheme="minorEastAsia" w:cs="华文楷体" w:hint="eastAsia"/>
                <w:sz w:val="24"/>
                <w:szCs w:val="24"/>
              </w:rPr>
              <w:t xml:space="preserve"> ISO14001:2015、 GB/T45001-2021idt ISO45001:2018 标准的要求识别了质量/环境/职业健康安全管理体系所需的过程及相互作用，识别了质量、环境和职业健康安全管理体系涉及的各个过程：</w:t>
            </w:r>
          </w:p>
          <w:p w:rsidR="00BA524D" w:rsidRPr="00D9363C" w:rsidRDefault="002042E4">
            <w:pPr>
              <w:spacing w:line="360" w:lineRule="auto"/>
              <w:rPr>
                <w:rFonts w:asciiTheme="minorEastAsia" w:eastAsiaTheme="minorEastAsia" w:hAnsiTheme="minorEastAsia" w:cs="华文楷体"/>
                <w:sz w:val="24"/>
                <w:szCs w:val="24"/>
              </w:rPr>
            </w:pPr>
            <w:r w:rsidRPr="00D9363C">
              <w:rPr>
                <w:rFonts w:asciiTheme="minorEastAsia" w:eastAsiaTheme="minorEastAsia" w:hAnsiTheme="minorEastAsia" w:cs="华文楷体" w:hint="eastAsia"/>
                <w:sz w:val="24"/>
                <w:szCs w:val="24"/>
              </w:rPr>
              <w:t xml:space="preserve">　　a) 确定这些过程所需的输入和期望的输出；</w:t>
            </w:r>
          </w:p>
          <w:p w:rsidR="00BA524D" w:rsidRPr="00D9363C" w:rsidRDefault="002042E4">
            <w:pPr>
              <w:spacing w:line="360" w:lineRule="auto"/>
              <w:rPr>
                <w:rFonts w:asciiTheme="minorEastAsia" w:eastAsiaTheme="minorEastAsia" w:hAnsiTheme="minorEastAsia" w:cs="华文楷体"/>
                <w:sz w:val="24"/>
                <w:szCs w:val="24"/>
              </w:rPr>
            </w:pPr>
            <w:r w:rsidRPr="00D9363C">
              <w:rPr>
                <w:rFonts w:asciiTheme="minorEastAsia" w:eastAsiaTheme="minorEastAsia" w:hAnsiTheme="minorEastAsia" w:cs="华文楷体" w:hint="eastAsia"/>
                <w:sz w:val="24"/>
                <w:szCs w:val="24"/>
              </w:rPr>
              <w:t xml:space="preserve">　　b) 确定这些过程的顺序和相互作用；</w:t>
            </w:r>
          </w:p>
          <w:p w:rsidR="00BA524D" w:rsidRPr="00D9363C" w:rsidRDefault="002042E4">
            <w:pPr>
              <w:spacing w:line="360" w:lineRule="auto"/>
              <w:rPr>
                <w:rFonts w:asciiTheme="minorEastAsia" w:eastAsiaTheme="minorEastAsia" w:hAnsiTheme="minorEastAsia" w:cs="华文楷体"/>
                <w:sz w:val="24"/>
                <w:szCs w:val="24"/>
              </w:rPr>
            </w:pPr>
            <w:r w:rsidRPr="00D9363C">
              <w:rPr>
                <w:rFonts w:asciiTheme="minorEastAsia" w:eastAsiaTheme="minorEastAsia" w:hAnsiTheme="minorEastAsia" w:cs="华文楷体" w:hint="eastAsia"/>
                <w:sz w:val="24"/>
                <w:szCs w:val="24"/>
              </w:rPr>
              <w:t xml:space="preserve">　　c) 建立了程序文件、管理制度、检验规范等明确了各个过程所需的准则和方法，并明确了目标。</w:t>
            </w:r>
          </w:p>
          <w:p w:rsidR="00BA524D" w:rsidRPr="00D9363C" w:rsidRDefault="002042E4">
            <w:pPr>
              <w:spacing w:line="360" w:lineRule="auto"/>
              <w:rPr>
                <w:rFonts w:asciiTheme="minorEastAsia" w:eastAsiaTheme="minorEastAsia" w:hAnsiTheme="minorEastAsia" w:cs="华文楷体"/>
                <w:sz w:val="24"/>
                <w:szCs w:val="24"/>
              </w:rPr>
            </w:pPr>
            <w:r w:rsidRPr="00D9363C">
              <w:rPr>
                <w:rFonts w:asciiTheme="minorEastAsia" w:eastAsiaTheme="minorEastAsia" w:hAnsiTheme="minorEastAsia" w:cs="华文楷体" w:hint="eastAsia"/>
                <w:sz w:val="24"/>
                <w:szCs w:val="24"/>
              </w:rPr>
              <w:t xml:space="preserve">　　d) 规定了每个过程所需的资源；</w:t>
            </w:r>
          </w:p>
          <w:p w:rsidR="00BA524D" w:rsidRPr="00D9363C" w:rsidRDefault="002042E4">
            <w:pPr>
              <w:spacing w:line="360" w:lineRule="auto"/>
              <w:rPr>
                <w:rFonts w:asciiTheme="minorEastAsia" w:eastAsiaTheme="minorEastAsia" w:hAnsiTheme="minorEastAsia" w:cs="华文楷体"/>
                <w:sz w:val="24"/>
                <w:szCs w:val="24"/>
              </w:rPr>
            </w:pPr>
            <w:r w:rsidRPr="00D9363C">
              <w:rPr>
                <w:rFonts w:asciiTheme="minorEastAsia" w:eastAsiaTheme="minorEastAsia" w:hAnsiTheme="minorEastAsia" w:cs="华文楷体" w:hint="eastAsia"/>
                <w:sz w:val="24"/>
                <w:szCs w:val="24"/>
              </w:rPr>
              <w:lastRenderedPageBreak/>
              <w:t xml:space="preserve">　　e) 规定与这些过程相关的责任和权限；</w:t>
            </w:r>
          </w:p>
          <w:p w:rsidR="00BA524D" w:rsidRPr="00D9363C" w:rsidRDefault="002042E4">
            <w:pPr>
              <w:spacing w:line="360" w:lineRule="auto"/>
              <w:rPr>
                <w:rFonts w:asciiTheme="minorEastAsia" w:eastAsiaTheme="minorEastAsia" w:hAnsiTheme="minorEastAsia" w:cs="华文楷体"/>
                <w:sz w:val="24"/>
                <w:szCs w:val="24"/>
              </w:rPr>
            </w:pPr>
            <w:r w:rsidRPr="00D9363C">
              <w:rPr>
                <w:rFonts w:asciiTheme="minorEastAsia" w:eastAsiaTheme="minorEastAsia" w:hAnsiTheme="minorEastAsia" w:cs="华文楷体" w:hint="eastAsia"/>
                <w:sz w:val="24"/>
                <w:szCs w:val="24"/>
              </w:rPr>
              <w:t xml:space="preserve">　  f) 针对这些过程识别和确定了质量管理活动的风险、机会以及所需的措施；</w:t>
            </w:r>
          </w:p>
          <w:p w:rsidR="00BA524D" w:rsidRPr="00D9363C" w:rsidRDefault="002042E4">
            <w:pPr>
              <w:spacing w:line="360" w:lineRule="auto"/>
              <w:ind w:firstLineChars="200" w:firstLine="480"/>
              <w:rPr>
                <w:rFonts w:asciiTheme="minorEastAsia" w:eastAsiaTheme="minorEastAsia" w:hAnsiTheme="minorEastAsia" w:cs="华文楷体"/>
                <w:sz w:val="24"/>
                <w:szCs w:val="24"/>
              </w:rPr>
            </w:pPr>
            <w:r w:rsidRPr="00D9363C">
              <w:rPr>
                <w:rFonts w:asciiTheme="minorEastAsia" w:eastAsiaTheme="minorEastAsia" w:hAnsiTheme="minorEastAsia" w:cs="华文楷体" w:hint="eastAsia"/>
                <w:sz w:val="24"/>
                <w:szCs w:val="24"/>
              </w:rPr>
              <w:t>g) 对这些过程进行了评价，暂无所需的变更；</w:t>
            </w:r>
          </w:p>
          <w:p w:rsidR="00BA524D" w:rsidRPr="00D9363C" w:rsidRDefault="002042E4">
            <w:pPr>
              <w:spacing w:line="360" w:lineRule="auto"/>
              <w:ind w:firstLineChars="200" w:firstLine="480"/>
              <w:rPr>
                <w:rFonts w:asciiTheme="minorEastAsia" w:eastAsiaTheme="minorEastAsia" w:hAnsiTheme="minorEastAsia" w:cs="华文楷体"/>
                <w:sz w:val="24"/>
                <w:szCs w:val="24"/>
              </w:rPr>
            </w:pPr>
            <w:r w:rsidRPr="00D9363C">
              <w:rPr>
                <w:rFonts w:asciiTheme="minorEastAsia" w:eastAsiaTheme="minorEastAsia" w:hAnsiTheme="minorEastAsia" w:cs="华文楷体" w:hint="eastAsia"/>
                <w:sz w:val="24"/>
                <w:szCs w:val="24"/>
              </w:rPr>
              <w:t>h) 公司通过绩效评价、内部审核、管理评审等以期对质量/环境/职业健康安全管理管理体系得到改进。</w:t>
            </w:r>
          </w:p>
          <w:p w:rsidR="00BA524D" w:rsidRPr="00D9363C" w:rsidRDefault="002042E4">
            <w:pPr>
              <w:spacing w:line="360" w:lineRule="auto"/>
              <w:ind w:firstLine="420"/>
              <w:rPr>
                <w:rFonts w:asciiTheme="minorEastAsia" w:eastAsiaTheme="minorEastAsia" w:hAnsiTheme="minorEastAsia"/>
                <w:sz w:val="24"/>
                <w:szCs w:val="24"/>
              </w:rPr>
            </w:pPr>
            <w:r w:rsidRPr="00D9363C">
              <w:rPr>
                <w:rFonts w:asciiTheme="minorEastAsia" w:eastAsiaTheme="minorEastAsia" w:hAnsiTheme="minorEastAsia" w:cs="华文楷体" w:hint="eastAsia"/>
                <w:sz w:val="24"/>
                <w:szCs w:val="24"/>
              </w:rPr>
              <w:t>公司按照标准建立了文件化的质量/环境/职业健康安全管理体系，编制了质量／环境/职业健康安全手册，流程性文件、管理制度等；并对各个过程的监控进行了记录，形成了相关文件化信息，为过程运行提供了支持，以证实过程按照策划执行。</w:t>
            </w:r>
          </w:p>
        </w:tc>
        <w:tc>
          <w:tcPr>
            <w:tcW w:w="646" w:type="dxa"/>
          </w:tcPr>
          <w:p w:rsidR="00BA524D" w:rsidRPr="00D9363C" w:rsidRDefault="00841B21">
            <w:pPr>
              <w:spacing w:line="360" w:lineRule="auto"/>
              <w:rPr>
                <w:rFonts w:asciiTheme="minorEastAsia" w:eastAsiaTheme="minorEastAsia" w:hAnsiTheme="minorEastAsia" w:cs="宋体"/>
                <w:sz w:val="24"/>
                <w:szCs w:val="24"/>
              </w:rPr>
            </w:pPr>
            <w:r w:rsidRPr="00D9363C">
              <w:rPr>
                <w:rFonts w:asciiTheme="minorEastAsia" w:eastAsiaTheme="minorEastAsia" w:hAnsiTheme="minorEastAsia" w:cs="宋体" w:hint="eastAsia"/>
                <w:sz w:val="24"/>
                <w:szCs w:val="24"/>
              </w:rPr>
              <w:lastRenderedPageBreak/>
              <w:t>Y</w:t>
            </w:r>
          </w:p>
        </w:tc>
      </w:tr>
      <w:tr w:rsidR="00D9363C" w:rsidRPr="00D9363C">
        <w:trPr>
          <w:trHeight w:val="1810"/>
        </w:trPr>
        <w:tc>
          <w:tcPr>
            <w:tcW w:w="1892" w:type="dxa"/>
            <w:vAlign w:val="center"/>
          </w:tcPr>
          <w:p w:rsidR="00BA524D" w:rsidRPr="00D9363C" w:rsidRDefault="002042E4">
            <w:pPr>
              <w:spacing w:line="360" w:lineRule="auto"/>
              <w:rPr>
                <w:rFonts w:asciiTheme="minorEastAsia" w:eastAsiaTheme="minorEastAsia" w:hAnsiTheme="minorEastAsia" w:cs="华文楷体"/>
                <w:sz w:val="24"/>
                <w:szCs w:val="24"/>
              </w:rPr>
            </w:pPr>
            <w:r w:rsidRPr="00D9363C">
              <w:rPr>
                <w:rFonts w:asciiTheme="minorEastAsia" w:eastAsiaTheme="minorEastAsia" w:hAnsiTheme="minorEastAsia" w:hint="eastAsia"/>
                <w:sz w:val="24"/>
                <w:szCs w:val="24"/>
              </w:rPr>
              <w:lastRenderedPageBreak/>
              <w:t>领导作用和承诺、组织的岗位职责和权限</w:t>
            </w:r>
          </w:p>
        </w:tc>
        <w:tc>
          <w:tcPr>
            <w:tcW w:w="1228" w:type="dxa"/>
            <w:vAlign w:val="center"/>
          </w:tcPr>
          <w:p w:rsidR="00BA524D" w:rsidRPr="00D9363C" w:rsidRDefault="002042E4">
            <w:pPr>
              <w:spacing w:line="360" w:lineRule="auto"/>
              <w:rPr>
                <w:rFonts w:ascii="宋体" w:hAnsi="宋体"/>
                <w:bCs/>
                <w:sz w:val="24"/>
                <w:szCs w:val="24"/>
              </w:rPr>
            </w:pPr>
            <w:r w:rsidRPr="00D9363C">
              <w:rPr>
                <w:rFonts w:ascii="宋体" w:hAnsi="宋体" w:hint="eastAsia"/>
                <w:bCs/>
                <w:sz w:val="24"/>
                <w:szCs w:val="24"/>
              </w:rPr>
              <w:t>QEO:5.1</w:t>
            </w:r>
          </w:p>
          <w:p w:rsidR="00BA524D" w:rsidRPr="00D9363C" w:rsidRDefault="002042E4">
            <w:pPr>
              <w:spacing w:line="360" w:lineRule="auto"/>
            </w:pPr>
            <w:r w:rsidRPr="00D9363C">
              <w:rPr>
                <w:rFonts w:ascii="宋体" w:hAnsi="宋体" w:hint="eastAsia"/>
                <w:bCs/>
                <w:sz w:val="24"/>
                <w:szCs w:val="24"/>
              </w:rPr>
              <w:t>5.3</w:t>
            </w:r>
          </w:p>
        </w:tc>
        <w:tc>
          <w:tcPr>
            <w:tcW w:w="10943" w:type="dxa"/>
            <w:vAlign w:val="center"/>
          </w:tcPr>
          <w:p w:rsidR="00BA524D" w:rsidRPr="00D9363C" w:rsidRDefault="002042E4">
            <w:pPr>
              <w:spacing w:line="360" w:lineRule="auto"/>
              <w:ind w:firstLineChars="200" w:firstLine="480"/>
              <w:rPr>
                <w:rFonts w:asciiTheme="minorEastAsia" w:eastAsiaTheme="minorEastAsia" w:hAnsiTheme="minorEastAsia" w:cs="华文楷体"/>
                <w:sz w:val="24"/>
                <w:szCs w:val="24"/>
              </w:rPr>
            </w:pPr>
            <w:r w:rsidRPr="00D9363C">
              <w:rPr>
                <w:rFonts w:asciiTheme="minorEastAsia" w:eastAsiaTheme="minorEastAsia" w:hAnsiTheme="minorEastAsia" w:cs="华文楷体" w:hint="eastAsia"/>
                <w:sz w:val="24"/>
                <w:szCs w:val="24"/>
              </w:rPr>
              <w:t>公司对部门及其职责进行了规定，设有行政部、销售部，编制了岗位职责汇编，以文件下发的形式沟通各部门的职责及各部门之间工作的联系。</w:t>
            </w:r>
          </w:p>
          <w:p w:rsidR="00BA524D" w:rsidRPr="00D9363C" w:rsidRDefault="002042E4">
            <w:pPr>
              <w:spacing w:line="360" w:lineRule="auto"/>
              <w:ind w:firstLine="420"/>
              <w:rPr>
                <w:rFonts w:asciiTheme="minorEastAsia" w:eastAsiaTheme="minorEastAsia" w:hAnsiTheme="minorEastAsia"/>
                <w:sz w:val="24"/>
                <w:szCs w:val="24"/>
              </w:rPr>
            </w:pPr>
            <w:r w:rsidRPr="00D9363C">
              <w:rPr>
                <w:rFonts w:asciiTheme="minorEastAsia" w:eastAsiaTheme="minorEastAsia" w:hAnsiTheme="minorEastAsia" w:hint="eastAsia"/>
                <w:sz w:val="24"/>
                <w:szCs w:val="24"/>
              </w:rPr>
              <w:t>总经理</w:t>
            </w:r>
            <w:r w:rsidR="00150FC5">
              <w:rPr>
                <w:rFonts w:asciiTheme="minorEastAsia" w:eastAsiaTheme="minorEastAsia" w:hAnsiTheme="minorEastAsia" w:hint="eastAsia"/>
                <w:sz w:val="24"/>
                <w:szCs w:val="24"/>
              </w:rPr>
              <w:t>路明明</w:t>
            </w:r>
            <w:r w:rsidRPr="00D9363C">
              <w:rPr>
                <w:rFonts w:asciiTheme="minorEastAsia" w:eastAsiaTheme="minorEastAsia" w:hAnsiTheme="minorEastAsia" w:hint="eastAsia"/>
                <w:sz w:val="24"/>
                <w:szCs w:val="24"/>
              </w:rPr>
              <w:t>，主要负责公司全面工作，日常主要侧重于公司财务和市场工作，根据体系的要求，负责组织制定方针、目标，管理评审等工作；</w:t>
            </w:r>
          </w:p>
          <w:p w:rsidR="00BA524D" w:rsidRPr="00D9363C" w:rsidRDefault="002042E4">
            <w:pPr>
              <w:spacing w:line="360" w:lineRule="auto"/>
              <w:ind w:firstLine="420"/>
              <w:rPr>
                <w:rFonts w:asciiTheme="minorEastAsia" w:eastAsiaTheme="minorEastAsia" w:hAnsiTheme="minorEastAsia"/>
                <w:sz w:val="24"/>
                <w:szCs w:val="24"/>
              </w:rPr>
            </w:pPr>
            <w:r w:rsidRPr="00D9363C">
              <w:rPr>
                <w:rFonts w:asciiTheme="minorEastAsia" w:eastAsiaTheme="minorEastAsia" w:hAnsiTheme="minorEastAsia" w:hint="eastAsia"/>
                <w:sz w:val="24"/>
                <w:szCs w:val="24"/>
              </w:rPr>
              <w:t>管代</w:t>
            </w:r>
            <w:r w:rsidR="00150FC5">
              <w:rPr>
                <w:rFonts w:asciiTheme="minorEastAsia" w:eastAsiaTheme="minorEastAsia" w:hAnsiTheme="minorEastAsia" w:hint="eastAsia"/>
                <w:sz w:val="24"/>
                <w:szCs w:val="24"/>
              </w:rPr>
              <w:t>庞梦瑶</w:t>
            </w:r>
            <w:r w:rsidRPr="00D9363C">
              <w:rPr>
                <w:rFonts w:asciiTheme="minorEastAsia" w:eastAsiaTheme="minorEastAsia" w:hAnsiTheme="minorEastAsia" w:hint="eastAsia"/>
                <w:sz w:val="24"/>
                <w:szCs w:val="24"/>
              </w:rPr>
              <w:t>，</w:t>
            </w:r>
            <w:r w:rsidRPr="00D9363C">
              <w:rPr>
                <w:rFonts w:asciiTheme="minorEastAsia" w:eastAsiaTheme="minorEastAsia" w:hAnsiTheme="minorEastAsia"/>
                <w:sz w:val="24"/>
                <w:szCs w:val="24"/>
              </w:rPr>
              <w:t>全面负责本公司日常</w:t>
            </w:r>
            <w:r w:rsidR="002C2678">
              <w:rPr>
                <w:rFonts w:asciiTheme="minorEastAsia" w:eastAsiaTheme="minorEastAsia" w:hAnsiTheme="minorEastAsia"/>
                <w:sz w:val="24"/>
                <w:szCs w:val="24"/>
              </w:rPr>
              <w:t>行政</w:t>
            </w:r>
            <w:r w:rsidRPr="00D9363C">
              <w:rPr>
                <w:rFonts w:asciiTheme="minorEastAsia" w:eastAsiaTheme="minorEastAsia" w:hAnsiTheme="minorEastAsia"/>
                <w:sz w:val="24"/>
                <w:szCs w:val="24"/>
              </w:rPr>
              <w:t>管理工作</w:t>
            </w:r>
            <w:r w:rsidRPr="00D9363C">
              <w:rPr>
                <w:rFonts w:asciiTheme="minorEastAsia" w:eastAsiaTheme="minorEastAsia" w:hAnsiTheme="minorEastAsia" w:hint="eastAsia"/>
                <w:sz w:val="24"/>
                <w:szCs w:val="24"/>
              </w:rPr>
              <w:t>。</w:t>
            </w:r>
          </w:p>
          <w:p w:rsidR="00BA524D" w:rsidRPr="00D9363C" w:rsidRDefault="002042E4">
            <w:pPr>
              <w:spacing w:line="360" w:lineRule="auto"/>
              <w:ind w:firstLine="420"/>
              <w:rPr>
                <w:rFonts w:asciiTheme="minorEastAsia" w:eastAsiaTheme="minorEastAsia" w:hAnsiTheme="minorEastAsia"/>
                <w:sz w:val="24"/>
                <w:szCs w:val="24"/>
              </w:rPr>
            </w:pPr>
            <w:r w:rsidRPr="00D9363C">
              <w:rPr>
                <w:rFonts w:asciiTheme="minorEastAsia" w:eastAsiaTheme="minorEastAsia" w:hAnsiTheme="minorEastAsia" w:hint="eastAsia"/>
                <w:sz w:val="24"/>
                <w:szCs w:val="24"/>
              </w:rPr>
              <w:t>1、</w:t>
            </w:r>
            <w:r w:rsidRPr="00D9363C">
              <w:rPr>
                <w:rFonts w:asciiTheme="minorEastAsia" w:eastAsiaTheme="minorEastAsia" w:hAnsiTheme="minorEastAsia"/>
                <w:sz w:val="24"/>
                <w:szCs w:val="24"/>
              </w:rPr>
              <w:t>协助总经理确定公司发展目标与公司经营目标，参与经营战略策划和决策。</w:t>
            </w:r>
          </w:p>
          <w:p w:rsidR="00BA524D" w:rsidRPr="00D9363C" w:rsidRDefault="002042E4">
            <w:pPr>
              <w:spacing w:line="360" w:lineRule="auto"/>
              <w:ind w:firstLine="420"/>
              <w:rPr>
                <w:rFonts w:asciiTheme="minorEastAsia" w:eastAsiaTheme="minorEastAsia" w:hAnsiTheme="minorEastAsia"/>
                <w:sz w:val="24"/>
                <w:szCs w:val="24"/>
              </w:rPr>
            </w:pPr>
            <w:r w:rsidRPr="00D9363C">
              <w:rPr>
                <w:rFonts w:asciiTheme="minorEastAsia" w:eastAsiaTheme="minorEastAsia" w:hAnsiTheme="minorEastAsia"/>
                <w:sz w:val="24"/>
                <w:szCs w:val="24"/>
              </w:rPr>
              <w:t>2、协助总经理组织制定公司质量/环境/职业健康安全管理方针、目标，确保管理方针和目标的实</w:t>
            </w:r>
            <w:r w:rsidRPr="00D9363C">
              <w:rPr>
                <w:rFonts w:asciiTheme="minorEastAsia" w:eastAsiaTheme="minorEastAsia" w:hAnsiTheme="minorEastAsia"/>
                <w:sz w:val="24"/>
                <w:szCs w:val="24"/>
              </w:rPr>
              <w:lastRenderedPageBreak/>
              <w:t>现。</w:t>
            </w:r>
          </w:p>
          <w:p w:rsidR="00BA524D" w:rsidRPr="00D9363C" w:rsidRDefault="002042E4">
            <w:pPr>
              <w:spacing w:line="360" w:lineRule="auto"/>
              <w:ind w:firstLine="420"/>
              <w:rPr>
                <w:rFonts w:asciiTheme="minorEastAsia" w:eastAsiaTheme="minorEastAsia" w:hAnsiTheme="minorEastAsia"/>
                <w:sz w:val="24"/>
                <w:szCs w:val="24"/>
              </w:rPr>
            </w:pPr>
            <w:r w:rsidRPr="00D9363C">
              <w:rPr>
                <w:rFonts w:asciiTheme="minorEastAsia" w:eastAsiaTheme="minorEastAsia" w:hAnsiTheme="minorEastAsia"/>
                <w:sz w:val="24"/>
                <w:szCs w:val="24"/>
              </w:rPr>
              <w:t>3、负责公司推行ISO 9001/ISO14001</w:t>
            </w:r>
            <w:r w:rsidRPr="00D9363C">
              <w:rPr>
                <w:rFonts w:asciiTheme="minorEastAsia" w:eastAsiaTheme="minorEastAsia" w:hAnsiTheme="minorEastAsia" w:hint="eastAsia"/>
                <w:sz w:val="24"/>
                <w:szCs w:val="24"/>
              </w:rPr>
              <w:t>/ISO45001</w:t>
            </w:r>
            <w:r w:rsidRPr="00D9363C">
              <w:rPr>
                <w:rFonts w:asciiTheme="minorEastAsia" w:eastAsiaTheme="minorEastAsia" w:hAnsiTheme="minorEastAsia"/>
                <w:sz w:val="24"/>
                <w:szCs w:val="24"/>
              </w:rPr>
              <w:t>标准的组织、推动和控制工作。</w:t>
            </w:r>
          </w:p>
          <w:p w:rsidR="00BA524D" w:rsidRPr="00D9363C" w:rsidRDefault="002042E4">
            <w:pPr>
              <w:spacing w:line="360" w:lineRule="auto"/>
              <w:ind w:firstLine="420"/>
              <w:rPr>
                <w:rFonts w:asciiTheme="minorEastAsia" w:eastAsiaTheme="minorEastAsia" w:hAnsiTheme="minorEastAsia"/>
                <w:sz w:val="24"/>
                <w:szCs w:val="24"/>
              </w:rPr>
            </w:pPr>
            <w:r w:rsidRPr="00D9363C">
              <w:rPr>
                <w:rFonts w:asciiTheme="minorEastAsia" w:eastAsiaTheme="minorEastAsia" w:hAnsiTheme="minorEastAsia"/>
                <w:sz w:val="24"/>
                <w:szCs w:val="24"/>
              </w:rPr>
              <w:t>4、协助总经理坚持有效实施和持续改进质量/环境/职业健康安全管理体系。</w:t>
            </w:r>
          </w:p>
          <w:p w:rsidR="00BA524D" w:rsidRPr="00D9363C" w:rsidRDefault="002042E4">
            <w:pPr>
              <w:spacing w:line="360" w:lineRule="auto"/>
              <w:ind w:firstLine="420"/>
              <w:rPr>
                <w:rFonts w:asciiTheme="minorEastAsia" w:eastAsiaTheme="minorEastAsia" w:hAnsiTheme="minorEastAsia"/>
                <w:sz w:val="24"/>
                <w:szCs w:val="24"/>
              </w:rPr>
            </w:pPr>
            <w:r w:rsidRPr="00D9363C">
              <w:rPr>
                <w:rFonts w:asciiTheme="minorEastAsia" w:eastAsiaTheme="minorEastAsia" w:hAnsiTheme="minorEastAsia"/>
                <w:sz w:val="24"/>
                <w:szCs w:val="24"/>
              </w:rPr>
              <w:t>5、定期向总经理汇报质量/环境/职业健康安全管理体系的运行情况。</w:t>
            </w:r>
          </w:p>
          <w:p w:rsidR="00BA524D" w:rsidRPr="00D9363C" w:rsidRDefault="002042E4">
            <w:pPr>
              <w:spacing w:line="360" w:lineRule="auto"/>
              <w:ind w:firstLine="420"/>
              <w:rPr>
                <w:rFonts w:asciiTheme="minorEastAsia" w:eastAsiaTheme="minorEastAsia" w:hAnsiTheme="minorEastAsia"/>
                <w:sz w:val="24"/>
                <w:szCs w:val="24"/>
              </w:rPr>
            </w:pPr>
            <w:r w:rsidRPr="00D9363C">
              <w:rPr>
                <w:rFonts w:asciiTheme="minorEastAsia" w:eastAsiaTheme="minorEastAsia" w:hAnsiTheme="minorEastAsia"/>
                <w:sz w:val="24"/>
                <w:szCs w:val="24"/>
              </w:rPr>
              <w:t>6、协助或代表公司总经理对质量/环境/职业健康安全管理体系的复审。</w:t>
            </w:r>
          </w:p>
          <w:p w:rsidR="00BA524D" w:rsidRPr="00D9363C" w:rsidRDefault="002042E4">
            <w:pPr>
              <w:spacing w:line="360" w:lineRule="auto"/>
              <w:ind w:firstLine="420"/>
              <w:rPr>
                <w:rFonts w:asciiTheme="minorEastAsia" w:eastAsiaTheme="minorEastAsia" w:hAnsiTheme="minorEastAsia"/>
                <w:sz w:val="24"/>
                <w:szCs w:val="24"/>
              </w:rPr>
            </w:pPr>
            <w:r w:rsidRPr="00D9363C">
              <w:rPr>
                <w:rFonts w:asciiTheme="minorEastAsia" w:eastAsiaTheme="minorEastAsia" w:hAnsiTheme="minorEastAsia"/>
                <w:sz w:val="24"/>
                <w:szCs w:val="24"/>
              </w:rPr>
              <w:t>7、对外代表公司总经理作为公司的管理体系联络人。</w:t>
            </w:r>
          </w:p>
          <w:p w:rsidR="00BA524D" w:rsidRPr="00D9363C" w:rsidRDefault="002042E4">
            <w:pPr>
              <w:spacing w:line="360" w:lineRule="auto"/>
              <w:ind w:firstLine="420"/>
              <w:rPr>
                <w:rFonts w:asciiTheme="minorEastAsia" w:eastAsiaTheme="minorEastAsia" w:hAnsiTheme="minorEastAsia"/>
                <w:sz w:val="24"/>
                <w:szCs w:val="24"/>
              </w:rPr>
            </w:pPr>
            <w:r w:rsidRPr="00D9363C">
              <w:rPr>
                <w:rFonts w:asciiTheme="minorEastAsia" w:eastAsiaTheme="minorEastAsia" w:hAnsiTheme="minorEastAsia"/>
                <w:sz w:val="24"/>
                <w:szCs w:val="24"/>
              </w:rPr>
              <w:t>8、总经理不在时，有权代表总经理主持管理评审。</w:t>
            </w:r>
          </w:p>
          <w:p w:rsidR="00BA524D" w:rsidRPr="00D9363C" w:rsidRDefault="002042E4">
            <w:pPr>
              <w:spacing w:line="360" w:lineRule="auto"/>
              <w:ind w:firstLine="420"/>
              <w:rPr>
                <w:rFonts w:asciiTheme="minorEastAsia" w:eastAsiaTheme="minorEastAsia" w:hAnsiTheme="minorEastAsia"/>
                <w:sz w:val="24"/>
                <w:szCs w:val="24"/>
              </w:rPr>
            </w:pPr>
            <w:r w:rsidRPr="00D9363C">
              <w:rPr>
                <w:rFonts w:asciiTheme="minorEastAsia" w:eastAsiaTheme="minorEastAsia" w:hAnsiTheme="minorEastAsia" w:hint="eastAsia"/>
                <w:sz w:val="24"/>
                <w:szCs w:val="24"/>
              </w:rPr>
              <w:t>总经理主持建立了质量环境职业健康安全管理体系，对管理体系的运行和保持进行了适当的授权，提供了必需的资源，能履行其管理承诺。</w:t>
            </w:r>
          </w:p>
          <w:p w:rsidR="00BA524D" w:rsidRPr="00D9363C" w:rsidRDefault="002042E4">
            <w:pPr>
              <w:spacing w:line="360" w:lineRule="auto"/>
              <w:ind w:firstLine="420"/>
              <w:rPr>
                <w:rFonts w:asciiTheme="minorEastAsia" w:eastAsiaTheme="minorEastAsia" w:hAnsiTheme="minorEastAsia"/>
                <w:sz w:val="24"/>
                <w:szCs w:val="24"/>
              </w:rPr>
            </w:pPr>
            <w:proofErr w:type="gramStart"/>
            <w:r w:rsidRPr="00D9363C">
              <w:rPr>
                <w:rFonts w:asciiTheme="minorEastAsia" w:eastAsiaTheme="minorEastAsia" w:hAnsiTheme="minorEastAsia" w:hint="eastAsia"/>
                <w:sz w:val="24"/>
                <w:szCs w:val="24"/>
              </w:rPr>
              <w:t>经交流</w:t>
            </w:r>
            <w:proofErr w:type="gramEnd"/>
            <w:r w:rsidRPr="00D9363C">
              <w:rPr>
                <w:rFonts w:asciiTheme="minorEastAsia" w:eastAsiaTheme="minorEastAsia" w:hAnsiTheme="minorEastAsia" w:hint="eastAsia"/>
                <w:sz w:val="24"/>
                <w:szCs w:val="24"/>
              </w:rPr>
              <w:t>总经理和管代熟悉管理体系的基本运行情况，比较重视体系建设。</w:t>
            </w:r>
          </w:p>
          <w:p w:rsidR="00BA524D" w:rsidRPr="00D9363C" w:rsidRDefault="002042E4" w:rsidP="0081739A">
            <w:pPr>
              <w:pStyle w:val="a5"/>
              <w:spacing w:line="360" w:lineRule="auto"/>
              <w:ind w:firstLineChars="200" w:firstLine="480"/>
              <w:rPr>
                <w:rFonts w:asciiTheme="minorEastAsia" w:eastAsiaTheme="minorEastAsia" w:hAnsiTheme="minorEastAsia" w:cs="华文楷体"/>
                <w:szCs w:val="24"/>
              </w:rPr>
            </w:pPr>
            <w:r w:rsidRPr="00D9363C">
              <w:rPr>
                <w:rFonts w:asciiTheme="minorEastAsia" w:eastAsiaTheme="minorEastAsia" w:hAnsiTheme="minorEastAsia" w:cs="华文楷体" w:hint="eastAsia"/>
                <w:szCs w:val="24"/>
              </w:rPr>
              <w:t>公司的生存和发展依赖顾客，公司在服务运营过程中通过对可能影响服务符合性、顾客满意的风险得到识别和应对；顾客要求得到确定和满足；保持以稳定提供满足顾客和相关法规要求的服务为焦点；保持以增强顾客满意为焦点；公司销售部每年对顾客满意度进行调查，本年度对顾客满意度调查结果为顾客满意度9</w:t>
            </w:r>
            <w:r w:rsidR="0081739A">
              <w:rPr>
                <w:rFonts w:asciiTheme="minorEastAsia" w:eastAsiaTheme="minorEastAsia" w:hAnsiTheme="minorEastAsia" w:cs="华文楷体" w:hint="eastAsia"/>
                <w:szCs w:val="24"/>
              </w:rPr>
              <w:t>6</w:t>
            </w:r>
            <w:r w:rsidRPr="00D9363C">
              <w:rPr>
                <w:rFonts w:asciiTheme="minorEastAsia" w:eastAsiaTheme="minorEastAsia" w:hAnsiTheme="minorEastAsia" w:cs="华文楷体" w:hint="eastAsia"/>
                <w:szCs w:val="24"/>
              </w:rPr>
              <w:t>。</w:t>
            </w:r>
          </w:p>
        </w:tc>
        <w:tc>
          <w:tcPr>
            <w:tcW w:w="646" w:type="dxa"/>
          </w:tcPr>
          <w:p w:rsidR="00BA524D" w:rsidRPr="00D9363C" w:rsidRDefault="00841B21">
            <w:pPr>
              <w:spacing w:line="360" w:lineRule="auto"/>
              <w:rPr>
                <w:rFonts w:asciiTheme="minorEastAsia" w:eastAsiaTheme="minorEastAsia" w:hAnsiTheme="minorEastAsia" w:cs="宋体"/>
                <w:sz w:val="24"/>
                <w:szCs w:val="24"/>
              </w:rPr>
            </w:pPr>
            <w:r w:rsidRPr="00D9363C">
              <w:rPr>
                <w:rFonts w:asciiTheme="minorEastAsia" w:eastAsiaTheme="minorEastAsia" w:hAnsiTheme="minorEastAsia" w:cs="宋体" w:hint="eastAsia"/>
                <w:sz w:val="24"/>
                <w:szCs w:val="24"/>
              </w:rPr>
              <w:lastRenderedPageBreak/>
              <w:t>Y</w:t>
            </w:r>
          </w:p>
        </w:tc>
      </w:tr>
      <w:tr w:rsidR="00D9363C" w:rsidRPr="00D9363C">
        <w:trPr>
          <w:trHeight w:val="3653"/>
        </w:trPr>
        <w:tc>
          <w:tcPr>
            <w:tcW w:w="1892" w:type="dxa"/>
            <w:vAlign w:val="center"/>
          </w:tcPr>
          <w:p w:rsidR="00BA524D" w:rsidRPr="00D9363C" w:rsidRDefault="002042E4">
            <w:pPr>
              <w:spacing w:line="360" w:lineRule="auto"/>
              <w:rPr>
                <w:rFonts w:ascii="宋体" w:hAnsi="宋体"/>
                <w:bCs/>
                <w:sz w:val="24"/>
                <w:szCs w:val="24"/>
              </w:rPr>
            </w:pPr>
            <w:r w:rsidRPr="00D9363C">
              <w:rPr>
                <w:rFonts w:ascii="宋体" w:hAnsi="宋体" w:hint="eastAsia"/>
                <w:bCs/>
                <w:sz w:val="24"/>
                <w:szCs w:val="24"/>
              </w:rPr>
              <w:lastRenderedPageBreak/>
              <w:t>方针</w:t>
            </w:r>
          </w:p>
          <w:p w:rsidR="00BA524D" w:rsidRPr="00D9363C" w:rsidRDefault="002042E4">
            <w:pPr>
              <w:spacing w:line="360" w:lineRule="auto"/>
              <w:rPr>
                <w:rFonts w:asciiTheme="minorEastAsia" w:eastAsiaTheme="minorEastAsia" w:hAnsiTheme="minorEastAsia"/>
                <w:sz w:val="24"/>
                <w:szCs w:val="24"/>
              </w:rPr>
            </w:pPr>
            <w:r w:rsidRPr="00D9363C">
              <w:rPr>
                <w:rFonts w:ascii="宋体" w:hAnsi="宋体" w:hint="eastAsia"/>
                <w:bCs/>
                <w:sz w:val="24"/>
                <w:szCs w:val="24"/>
              </w:rPr>
              <w:t>公司制定的体系方针是否符合要求？如何保证公司员工和相关</w:t>
            </w:r>
            <w:proofErr w:type="gramStart"/>
            <w:r w:rsidRPr="00D9363C">
              <w:rPr>
                <w:rFonts w:ascii="宋体" w:hAnsi="宋体" w:hint="eastAsia"/>
                <w:bCs/>
                <w:sz w:val="24"/>
                <w:szCs w:val="24"/>
              </w:rPr>
              <w:t>方理解</w:t>
            </w:r>
            <w:proofErr w:type="gramEnd"/>
            <w:r w:rsidRPr="00D9363C">
              <w:rPr>
                <w:rFonts w:ascii="宋体" w:hAnsi="宋体" w:hint="eastAsia"/>
                <w:bCs/>
                <w:sz w:val="24"/>
                <w:szCs w:val="24"/>
              </w:rPr>
              <w:t>标准要求？内外部沟通是否符合要求</w:t>
            </w:r>
          </w:p>
        </w:tc>
        <w:tc>
          <w:tcPr>
            <w:tcW w:w="1228" w:type="dxa"/>
            <w:vAlign w:val="center"/>
          </w:tcPr>
          <w:p w:rsidR="00BA524D" w:rsidRPr="00D9363C" w:rsidRDefault="002042E4">
            <w:pPr>
              <w:spacing w:line="360" w:lineRule="auto"/>
              <w:rPr>
                <w:rFonts w:asciiTheme="minorEastAsia" w:eastAsiaTheme="minorEastAsia" w:hAnsiTheme="minorEastAsia"/>
                <w:sz w:val="24"/>
                <w:szCs w:val="24"/>
              </w:rPr>
            </w:pPr>
            <w:r w:rsidRPr="00D9363C">
              <w:rPr>
                <w:rFonts w:ascii="宋体" w:hAnsi="宋体" w:hint="eastAsia"/>
                <w:bCs/>
                <w:sz w:val="24"/>
                <w:szCs w:val="24"/>
              </w:rPr>
              <w:t>QEO:5.2</w:t>
            </w:r>
            <w:r w:rsidRPr="00D9363C">
              <w:rPr>
                <w:rFonts w:asciiTheme="minorEastAsia" w:eastAsiaTheme="minorEastAsia" w:hAnsiTheme="minorEastAsia" w:hint="eastAsia"/>
                <w:sz w:val="24"/>
                <w:szCs w:val="24"/>
              </w:rPr>
              <w:t xml:space="preserve">  </w:t>
            </w:r>
          </w:p>
        </w:tc>
        <w:tc>
          <w:tcPr>
            <w:tcW w:w="10943" w:type="dxa"/>
            <w:vAlign w:val="center"/>
          </w:tcPr>
          <w:p w:rsidR="00BA524D" w:rsidRPr="00D9363C" w:rsidRDefault="002042E4">
            <w:pPr>
              <w:spacing w:line="360" w:lineRule="auto"/>
              <w:rPr>
                <w:rFonts w:ascii="宋体" w:hAnsi="宋体"/>
                <w:bCs/>
                <w:sz w:val="24"/>
                <w:szCs w:val="24"/>
              </w:rPr>
            </w:pPr>
            <w:r w:rsidRPr="00D9363C">
              <w:rPr>
                <w:rFonts w:ascii="宋体" w:hAnsi="宋体" w:hint="eastAsia"/>
                <w:bCs/>
                <w:sz w:val="24"/>
                <w:szCs w:val="24"/>
              </w:rPr>
              <w:t>管理手册中规定了公司的QE</w:t>
            </w:r>
            <w:r w:rsidRPr="00D9363C">
              <w:rPr>
                <w:rFonts w:ascii="宋体" w:hAnsi="宋体"/>
                <w:bCs/>
                <w:sz w:val="24"/>
                <w:szCs w:val="24"/>
              </w:rPr>
              <w:t>O</w:t>
            </w:r>
            <w:r w:rsidRPr="00D9363C">
              <w:rPr>
                <w:rFonts w:ascii="宋体" w:hAnsi="宋体" w:hint="eastAsia"/>
                <w:bCs/>
                <w:sz w:val="24"/>
                <w:szCs w:val="24"/>
              </w:rPr>
              <w:t>管理方针为：</w:t>
            </w:r>
          </w:p>
          <w:p w:rsidR="00BA524D" w:rsidRPr="00D9363C" w:rsidRDefault="002042E4">
            <w:pPr>
              <w:spacing w:line="400" w:lineRule="exact"/>
              <w:rPr>
                <w:rFonts w:ascii="宋体" w:hAnsi="宋体"/>
                <w:spacing w:val="20"/>
                <w:sz w:val="24"/>
              </w:rPr>
            </w:pPr>
            <w:r w:rsidRPr="00D9363C">
              <w:rPr>
                <w:rFonts w:ascii="宋体" w:hAnsi="宋体" w:hint="eastAsia"/>
                <w:spacing w:val="20"/>
                <w:sz w:val="24"/>
              </w:rPr>
              <w:t xml:space="preserve">质量至上、持续创新、诚实守信、顾客至上 </w:t>
            </w:r>
          </w:p>
          <w:p w:rsidR="00BA524D" w:rsidRPr="00D9363C" w:rsidRDefault="002042E4">
            <w:pPr>
              <w:spacing w:line="400" w:lineRule="exact"/>
            </w:pPr>
            <w:r w:rsidRPr="00D9363C">
              <w:rPr>
                <w:rFonts w:ascii="宋体" w:hAnsi="宋体" w:hint="eastAsia"/>
                <w:spacing w:val="20"/>
                <w:sz w:val="24"/>
              </w:rPr>
              <w:t>预防为主，降低风险；遵章守法，创造和谐</w:t>
            </w:r>
          </w:p>
          <w:p w:rsidR="00BA524D" w:rsidRPr="00D9363C" w:rsidRDefault="002042E4">
            <w:pPr>
              <w:spacing w:line="360" w:lineRule="auto"/>
              <w:rPr>
                <w:rFonts w:asciiTheme="minorEastAsia" w:eastAsiaTheme="minorEastAsia" w:hAnsiTheme="minorEastAsia"/>
                <w:sz w:val="24"/>
                <w:szCs w:val="24"/>
              </w:rPr>
            </w:pPr>
            <w:r w:rsidRPr="00D9363C">
              <w:rPr>
                <w:rFonts w:asciiTheme="minorEastAsia" w:eastAsiaTheme="minorEastAsia" w:hAnsiTheme="minorEastAsia" w:hint="eastAsia"/>
                <w:sz w:val="24"/>
                <w:szCs w:val="24"/>
              </w:rPr>
              <w:t>查领导</w:t>
            </w:r>
            <w:proofErr w:type="gramStart"/>
            <w:r w:rsidRPr="00D9363C">
              <w:rPr>
                <w:rFonts w:asciiTheme="minorEastAsia" w:eastAsiaTheme="minorEastAsia" w:hAnsiTheme="minorEastAsia" w:hint="eastAsia"/>
                <w:sz w:val="24"/>
                <w:szCs w:val="24"/>
              </w:rPr>
              <w:t>层参与</w:t>
            </w:r>
            <w:proofErr w:type="gramEnd"/>
            <w:r w:rsidRPr="00D9363C">
              <w:rPr>
                <w:rFonts w:asciiTheme="minorEastAsia" w:eastAsiaTheme="minorEastAsia" w:hAnsiTheme="minorEastAsia" w:hint="eastAsia"/>
                <w:sz w:val="24"/>
                <w:szCs w:val="24"/>
              </w:rPr>
              <w:t>制定管理体系方针的情况，是否熟悉组织的管理体系方针内容、含义：</w:t>
            </w:r>
          </w:p>
          <w:p w:rsidR="00BA524D" w:rsidRPr="00D9363C" w:rsidRDefault="002042E4">
            <w:pPr>
              <w:spacing w:line="360" w:lineRule="auto"/>
              <w:rPr>
                <w:rFonts w:asciiTheme="minorEastAsia" w:eastAsiaTheme="minorEastAsia" w:hAnsiTheme="minorEastAsia"/>
                <w:sz w:val="24"/>
                <w:szCs w:val="24"/>
              </w:rPr>
            </w:pPr>
            <w:r w:rsidRPr="00D9363C">
              <w:rPr>
                <w:rFonts w:asciiTheme="minorEastAsia" w:eastAsiaTheme="minorEastAsia" w:hAnsiTheme="minorEastAsia" w:hint="eastAsia"/>
                <w:sz w:val="24"/>
                <w:szCs w:val="24"/>
              </w:rPr>
              <w:t>总经理:</w:t>
            </w:r>
            <w:r w:rsidR="00150FC5">
              <w:rPr>
                <w:rFonts w:asciiTheme="minorEastAsia" w:eastAsiaTheme="minorEastAsia" w:hAnsiTheme="minorEastAsia" w:hint="eastAsia"/>
                <w:sz w:val="24"/>
                <w:szCs w:val="24"/>
              </w:rPr>
              <w:t>路明明</w:t>
            </w:r>
            <w:r w:rsidRPr="00D9363C">
              <w:rPr>
                <w:rFonts w:asciiTheme="minorEastAsia" w:eastAsiaTheme="minorEastAsia" w:hAnsiTheme="minorEastAsia" w:hint="eastAsia"/>
                <w:sz w:val="24"/>
                <w:szCs w:val="24"/>
              </w:rPr>
              <w:t>；管代：</w:t>
            </w:r>
            <w:r w:rsidR="00150FC5">
              <w:rPr>
                <w:rFonts w:asciiTheme="minorEastAsia" w:eastAsiaTheme="minorEastAsia" w:hAnsiTheme="minorEastAsia" w:hint="eastAsia"/>
                <w:sz w:val="24"/>
                <w:szCs w:val="24"/>
              </w:rPr>
              <w:t>庞梦瑶</w:t>
            </w:r>
            <w:r w:rsidRPr="00D9363C">
              <w:rPr>
                <w:rFonts w:asciiTheme="minorEastAsia" w:eastAsiaTheme="minorEastAsia" w:hAnsiTheme="minorEastAsia" w:hint="eastAsia"/>
                <w:sz w:val="24"/>
                <w:szCs w:val="24"/>
              </w:rPr>
              <w:t>，按照标准要求制订的方针，对体系知识的学习还需加强。管理评审对质量、环境、职业健康安全方针的适宜性作了评审，判定适宜，适合公司的发展需求。</w:t>
            </w:r>
          </w:p>
          <w:p w:rsidR="00BA524D" w:rsidRPr="00D9363C" w:rsidRDefault="002042E4">
            <w:pPr>
              <w:spacing w:line="360" w:lineRule="auto"/>
              <w:ind w:firstLineChars="200" w:firstLine="480"/>
              <w:rPr>
                <w:rFonts w:asciiTheme="minorEastAsia" w:eastAsiaTheme="minorEastAsia" w:hAnsiTheme="minorEastAsia" w:cs="华文楷体"/>
                <w:sz w:val="24"/>
                <w:szCs w:val="24"/>
              </w:rPr>
            </w:pPr>
            <w:r w:rsidRPr="00D9363C">
              <w:rPr>
                <w:rFonts w:asciiTheme="minorEastAsia" w:eastAsiaTheme="minorEastAsia" w:hAnsiTheme="minorEastAsia" w:hint="eastAsia"/>
                <w:sz w:val="24"/>
                <w:szCs w:val="24"/>
              </w:rPr>
              <w:t>质量、环境和职业健康安全方针符合标准要求。</w:t>
            </w:r>
          </w:p>
        </w:tc>
        <w:tc>
          <w:tcPr>
            <w:tcW w:w="646" w:type="dxa"/>
          </w:tcPr>
          <w:p w:rsidR="00BA524D" w:rsidRPr="00D9363C" w:rsidRDefault="00841B21">
            <w:pPr>
              <w:spacing w:line="360" w:lineRule="auto"/>
              <w:rPr>
                <w:rFonts w:asciiTheme="minorEastAsia" w:eastAsiaTheme="minorEastAsia" w:hAnsiTheme="minorEastAsia" w:cs="宋体"/>
                <w:sz w:val="24"/>
                <w:szCs w:val="24"/>
              </w:rPr>
            </w:pPr>
            <w:r w:rsidRPr="00D9363C">
              <w:rPr>
                <w:rFonts w:asciiTheme="minorEastAsia" w:eastAsiaTheme="minorEastAsia" w:hAnsiTheme="minorEastAsia" w:cs="宋体" w:hint="eastAsia"/>
                <w:sz w:val="24"/>
                <w:szCs w:val="24"/>
              </w:rPr>
              <w:t>Y</w:t>
            </w:r>
          </w:p>
        </w:tc>
      </w:tr>
      <w:tr w:rsidR="00D9363C" w:rsidRPr="00D9363C">
        <w:trPr>
          <w:trHeight w:val="3075"/>
        </w:trPr>
        <w:tc>
          <w:tcPr>
            <w:tcW w:w="1892" w:type="dxa"/>
            <w:vAlign w:val="center"/>
          </w:tcPr>
          <w:p w:rsidR="00BA524D" w:rsidRPr="00D9363C" w:rsidRDefault="002042E4">
            <w:pPr>
              <w:spacing w:line="360" w:lineRule="auto"/>
              <w:rPr>
                <w:rFonts w:asciiTheme="minorEastAsia" w:eastAsiaTheme="minorEastAsia" w:hAnsiTheme="minorEastAsia"/>
                <w:sz w:val="24"/>
                <w:szCs w:val="24"/>
              </w:rPr>
            </w:pPr>
            <w:r w:rsidRPr="00D9363C">
              <w:rPr>
                <w:rFonts w:asciiTheme="minorEastAsia" w:eastAsiaTheme="minorEastAsia" w:hAnsiTheme="minorEastAsia" w:hint="eastAsia"/>
                <w:sz w:val="24"/>
                <w:szCs w:val="24"/>
              </w:rPr>
              <w:t>组织的角色、职责和权限</w:t>
            </w:r>
          </w:p>
        </w:tc>
        <w:tc>
          <w:tcPr>
            <w:tcW w:w="1228" w:type="dxa"/>
            <w:vAlign w:val="center"/>
          </w:tcPr>
          <w:p w:rsidR="00BA524D" w:rsidRPr="00D9363C" w:rsidRDefault="002042E4">
            <w:pPr>
              <w:spacing w:line="360" w:lineRule="auto"/>
              <w:rPr>
                <w:rFonts w:asciiTheme="minorEastAsia" w:eastAsiaTheme="minorEastAsia" w:hAnsiTheme="minorEastAsia"/>
                <w:sz w:val="24"/>
                <w:szCs w:val="24"/>
              </w:rPr>
            </w:pPr>
            <w:r w:rsidRPr="00D9363C">
              <w:rPr>
                <w:rFonts w:asciiTheme="minorEastAsia" w:eastAsiaTheme="minorEastAsia" w:hAnsiTheme="minorEastAsia" w:hint="eastAsia"/>
                <w:sz w:val="24"/>
                <w:szCs w:val="24"/>
              </w:rPr>
              <w:t xml:space="preserve">QEO：5.3  </w:t>
            </w:r>
          </w:p>
        </w:tc>
        <w:tc>
          <w:tcPr>
            <w:tcW w:w="10943" w:type="dxa"/>
            <w:vAlign w:val="center"/>
          </w:tcPr>
          <w:p w:rsidR="00BA524D" w:rsidRPr="00D9363C" w:rsidRDefault="002042E4">
            <w:pPr>
              <w:spacing w:line="360" w:lineRule="auto"/>
              <w:ind w:firstLineChars="200" w:firstLine="480"/>
              <w:rPr>
                <w:rFonts w:asciiTheme="minorEastAsia" w:eastAsiaTheme="minorEastAsia" w:hAnsiTheme="minorEastAsia"/>
                <w:sz w:val="24"/>
                <w:szCs w:val="24"/>
              </w:rPr>
            </w:pPr>
            <w:r w:rsidRPr="00D9363C">
              <w:rPr>
                <w:rFonts w:asciiTheme="minorEastAsia" w:eastAsiaTheme="minorEastAsia" w:hAnsiTheme="minorEastAsia" w:hint="eastAsia"/>
                <w:sz w:val="24"/>
                <w:szCs w:val="24"/>
              </w:rPr>
              <w:t>最高管理者明确了各部门和各岗位的职责和权限，以确保管理体系符合各项标准的要求，并确保各个过程获得其预期输出，向最高管理者报告质量、环境、职业健康安全管理体系的绩效及改进机会，确保整个组织推动以顾客为关注焦点，确保在策划和实施管理体系变更时保持其完整性。经</w:t>
            </w:r>
            <w:proofErr w:type="gramStart"/>
            <w:r w:rsidRPr="00D9363C">
              <w:rPr>
                <w:rFonts w:asciiTheme="minorEastAsia" w:eastAsiaTheme="minorEastAsia" w:hAnsiTheme="minorEastAsia" w:hint="eastAsia"/>
                <w:sz w:val="24"/>
                <w:szCs w:val="24"/>
              </w:rPr>
              <w:t>查每个</w:t>
            </w:r>
            <w:proofErr w:type="gramEnd"/>
            <w:r w:rsidRPr="00D9363C">
              <w:rPr>
                <w:rFonts w:asciiTheme="minorEastAsia" w:eastAsiaTheme="minorEastAsia" w:hAnsiTheme="minorEastAsia" w:hint="eastAsia"/>
                <w:sz w:val="24"/>
                <w:szCs w:val="24"/>
              </w:rPr>
              <w:t>部门均有部门职责和权限，各岗位的职责和权限、任职要求在《岗位任职要求》中得到规定。经查问组织内的职责和权限基本得到沟通，通过文件发布、传达、会议、培训等了解有关职责和权限。</w:t>
            </w:r>
          </w:p>
          <w:p w:rsidR="00BA524D" w:rsidRPr="00D9363C" w:rsidRDefault="002042E4">
            <w:pPr>
              <w:spacing w:line="360" w:lineRule="auto"/>
              <w:ind w:firstLineChars="200" w:firstLine="480"/>
              <w:rPr>
                <w:rFonts w:asciiTheme="minorEastAsia" w:eastAsiaTheme="minorEastAsia" w:hAnsiTheme="minorEastAsia"/>
                <w:sz w:val="24"/>
                <w:szCs w:val="24"/>
              </w:rPr>
            </w:pPr>
            <w:r w:rsidRPr="00D9363C">
              <w:rPr>
                <w:rFonts w:asciiTheme="minorEastAsia" w:eastAsiaTheme="minorEastAsia" w:hAnsiTheme="minorEastAsia" w:hint="eastAsia"/>
                <w:sz w:val="24"/>
                <w:szCs w:val="24"/>
              </w:rPr>
              <w:t>现场询问管代、陪同人员，基本了解其职责。</w:t>
            </w:r>
          </w:p>
        </w:tc>
        <w:tc>
          <w:tcPr>
            <w:tcW w:w="646" w:type="dxa"/>
          </w:tcPr>
          <w:p w:rsidR="00BA524D" w:rsidRPr="00D9363C" w:rsidRDefault="00841B21">
            <w:pPr>
              <w:spacing w:line="360" w:lineRule="auto"/>
              <w:rPr>
                <w:rFonts w:asciiTheme="minorEastAsia" w:eastAsiaTheme="minorEastAsia" w:hAnsiTheme="minorEastAsia" w:cs="宋体"/>
                <w:sz w:val="24"/>
                <w:szCs w:val="24"/>
              </w:rPr>
            </w:pPr>
            <w:r w:rsidRPr="00D9363C">
              <w:rPr>
                <w:rFonts w:asciiTheme="minorEastAsia" w:eastAsiaTheme="minorEastAsia" w:hAnsiTheme="minorEastAsia" w:cs="宋体" w:hint="eastAsia"/>
                <w:sz w:val="24"/>
                <w:szCs w:val="24"/>
              </w:rPr>
              <w:t>Y</w:t>
            </w:r>
          </w:p>
        </w:tc>
      </w:tr>
      <w:tr w:rsidR="00D9363C" w:rsidRPr="00D9363C">
        <w:trPr>
          <w:trHeight w:val="4341"/>
        </w:trPr>
        <w:tc>
          <w:tcPr>
            <w:tcW w:w="1892" w:type="dxa"/>
            <w:vAlign w:val="center"/>
          </w:tcPr>
          <w:p w:rsidR="00BA524D" w:rsidRPr="00D9363C" w:rsidRDefault="002042E4">
            <w:pPr>
              <w:spacing w:line="360" w:lineRule="auto"/>
              <w:rPr>
                <w:rFonts w:asciiTheme="minorEastAsia" w:eastAsiaTheme="minorEastAsia" w:hAnsiTheme="minorEastAsia"/>
                <w:sz w:val="24"/>
                <w:szCs w:val="24"/>
              </w:rPr>
            </w:pPr>
            <w:r w:rsidRPr="00D9363C">
              <w:rPr>
                <w:rFonts w:asciiTheme="minorEastAsia" w:eastAsiaTheme="minorEastAsia" w:hAnsiTheme="minorEastAsia" w:hint="eastAsia"/>
                <w:sz w:val="24"/>
                <w:szCs w:val="24"/>
              </w:rPr>
              <w:lastRenderedPageBreak/>
              <w:t>应对风险和机会的措施</w:t>
            </w:r>
          </w:p>
        </w:tc>
        <w:tc>
          <w:tcPr>
            <w:tcW w:w="1228" w:type="dxa"/>
            <w:vAlign w:val="center"/>
          </w:tcPr>
          <w:p w:rsidR="00BA524D" w:rsidRPr="00D9363C" w:rsidRDefault="002042E4">
            <w:pPr>
              <w:spacing w:line="360" w:lineRule="auto"/>
              <w:rPr>
                <w:rFonts w:asciiTheme="minorEastAsia" w:eastAsiaTheme="minorEastAsia" w:hAnsiTheme="minorEastAsia"/>
                <w:sz w:val="24"/>
                <w:szCs w:val="24"/>
              </w:rPr>
            </w:pPr>
            <w:r w:rsidRPr="00D9363C">
              <w:rPr>
                <w:rFonts w:asciiTheme="minorEastAsia" w:eastAsiaTheme="minorEastAsia" w:hAnsiTheme="minorEastAsia" w:hint="eastAsia"/>
                <w:sz w:val="24"/>
                <w:szCs w:val="24"/>
              </w:rPr>
              <w:t>Q：6.1</w:t>
            </w:r>
          </w:p>
          <w:p w:rsidR="00BA524D" w:rsidRPr="00D9363C" w:rsidRDefault="002042E4">
            <w:pPr>
              <w:spacing w:line="360" w:lineRule="auto"/>
              <w:rPr>
                <w:rFonts w:asciiTheme="minorEastAsia" w:eastAsiaTheme="minorEastAsia" w:hAnsiTheme="minorEastAsia"/>
                <w:sz w:val="24"/>
                <w:szCs w:val="24"/>
              </w:rPr>
            </w:pPr>
            <w:r w:rsidRPr="00D9363C">
              <w:rPr>
                <w:rFonts w:asciiTheme="minorEastAsia" w:eastAsiaTheme="minorEastAsia" w:hAnsiTheme="minorEastAsia" w:hint="eastAsia"/>
                <w:sz w:val="24"/>
                <w:szCs w:val="24"/>
              </w:rPr>
              <w:t>EO： 6.1.1</w:t>
            </w:r>
          </w:p>
        </w:tc>
        <w:tc>
          <w:tcPr>
            <w:tcW w:w="10943" w:type="dxa"/>
            <w:vAlign w:val="center"/>
          </w:tcPr>
          <w:p w:rsidR="00BA524D" w:rsidRPr="00D9363C" w:rsidRDefault="002042E4">
            <w:pPr>
              <w:spacing w:line="360" w:lineRule="auto"/>
              <w:ind w:firstLine="468"/>
              <w:rPr>
                <w:rFonts w:asciiTheme="minorEastAsia" w:eastAsiaTheme="minorEastAsia" w:hAnsiTheme="minorEastAsia"/>
                <w:sz w:val="24"/>
                <w:szCs w:val="24"/>
              </w:rPr>
            </w:pPr>
            <w:r w:rsidRPr="00D9363C">
              <w:rPr>
                <w:rFonts w:asciiTheme="minorEastAsia" w:eastAsiaTheme="minorEastAsia" w:hAnsiTheme="minorEastAsia" w:hint="eastAsia"/>
                <w:sz w:val="24"/>
                <w:szCs w:val="24"/>
              </w:rPr>
              <w:t>编制有《</w:t>
            </w:r>
            <w:r w:rsidR="00484EBE">
              <w:rPr>
                <w:rFonts w:asciiTheme="minorEastAsia" w:eastAsiaTheme="minorEastAsia" w:hAnsiTheme="minorEastAsia" w:hint="eastAsia"/>
                <w:sz w:val="24"/>
                <w:szCs w:val="24"/>
              </w:rPr>
              <w:t>SDSC</w:t>
            </w:r>
            <w:r w:rsidRPr="00D9363C">
              <w:rPr>
                <w:rFonts w:asciiTheme="minorEastAsia" w:eastAsiaTheme="minorEastAsia" w:hAnsiTheme="minorEastAsia" w:hint="eastAsia"/>
                <w:sz w:val="24"/>
                <w:szCs w:val="24"/>
              </w:rPr>
              <w:t>-CX03-2021</w:t>
            </w:r>
            <w:r w:rsidRPr="00D9363C">
              <w:rPr>
                <w:rFonts w:asciiTheme="minorEastAsia" w:eastAsiaTheme="minorEastAsia" w:hAnsiTheme="minorEastAsia" w:hint="eastAsia"/>
                <w:sz w:val="24"/>
                <w:szCs w:val="24"/>
              </w:rPr>
              <w:tab/>
              <w:t>风险和机遇的应对措施控制程序》，对组织内外的风险和机遇进行了策划。从“法律法规、市场竞争情况、市场形势、市场容量、经济形势、社会责任、产业发展、企业文化、经营绩效、人员特点、组织构架、资源条件、顾客、员工、政府、社会、外部供应商”等方面进行风险和机遇的识别和评价，确定公司的主要风险和机遇，形成“风险和机遇评估分析表”，制定了控制措施，管理层通过直接判断法，建立公司目前的风险和机遇应对措施，并组织对其进行了评审，评审结果表明公司应对风险和机遇的措施充分，满足公司要求</w:t>
            </w:r>
          </w:p>
          <w:p w:rsidR="00BA524D" w:rsidRPr="00D9363C" w:rsidRDefault="002042E4">
            <w:pPr>
              <w:spacing w:line="360" w:lineRule="auto"/>
              <w:ind w:firstLine="468"/>
              <w:rPr>
                <w:rFonts w:asciiTheme="minorEastAsia" w:eastAsiaTheme="minorEastAsia" w:hAnsiTheme="minorEastAsia"/>
                <w:sz w:val="24"/>
                <w:szCs w:val="24"/>
              </w:rPr>
            </w:pPr>
            <w:r w:rsidRPr="00D9363C">
              <w:rPr>
                <w:rFonts w:asciiTheme="minorEastAsia" w:eastAsiaTheme="minorEastAsia" w:hAnsiTheme="minorEastAsia" w:hint="eastAsia"/>
                <w:sz w:val="24"/>
                <w:szCs w:val="24"/>
              </w:rPr>
              <w:t>行政部协助管理者代表组织各部门，通过公司所处环境、相关方的需求及期望、重要环境因素、重大危险源、合</w:t>
            </w:r>
            <w:proofErr w:type="gramStart"/>
            <w:r w:rsidRPr="00D9363C">
              <w:rPr>
                <w:rFonts w:asciiTheme="minorEastAsia" w:eastAsiaTheme="minorEastAsia" w:hAnsiTheme="minorEastAsia" w:hint="eastAsia"/>
                <w:sz w:val="24"/>
                <w:szCs w:val="24"/>
              </w:rPr>
              <w:t>规</w:t>
            </w:r>
            <w:proofErr w:type="gramEnd"/>
            <w:r w:rsidRPr="00D9363C">
              <w:rPr>
                <w:rFonts w:asciiTheme="minorEastAsia" w:eastAsiaTheme="minorEastAsia" w:hAnsiTheme="minorEastAsia" w:hint="eastAsia"/>
                <w:sz w:val="24"/>
                <w:szCs w:val="24"/>
              </w:rPr>
              <w:t>义务的分析结果，确定应对的风险和机遇。在策划管理体系时，对上述要求进行考虑，确保管理体系能够实现预期的结果。</w:t>
            </w:r>
          </w:p>
        </w:tc>
        <w:tc>
          <w:tcPr>
            <w:tcW w:w="646" w:type="dxa"/>
          </w:tcPr>
          <w:p w:rsidR="00BA524D" w:rsidRPr="00D9363C" w:rsidRDefault="00841B21">
            <w:pPr>
              <w:spacing w:line="360" w:lineRule="auto"/>
              <w:rPr>
                <w:rFonts w:asciiTheme="minorEastAsia" w:eastAsiaTheme="minorEastAsia" w:hAnsiTheme="minorEastAsia" w:cs="宋体"/>
                <w:sz w:val="24"/>
                <w:szCs w:val="24"/>
              </w:rPr>
            </w:pPr>
            <w:r w:rsidRPr="00D9363C">
              <w:rPr>
                <w:rFonts w:asciiTheme="minorEastAsia" w:eastAsiaTheme="minorEastAsia" w:hAnsiTheme="minorEastAsia" w:cs="宋体" w:hint="eastAsia"/>
                <w:sz w:val="24"/>
                <w:szCs w:val="24"/>
              </w:rPr>
              <w:t>Y</w:t>
            </w:r>
          </w:p>
        </w:tc>
      </w:tr>
      <w:tr w:rsidR="00D9363C" w:rsidRPr="00D9363C">
        <w:trPr>
          <w:trHeight w:val="516"/>
        </w:trPr>
        <w:tc>
          <w:tcPr>
            <w:tcW w:w="1892" w:type="dxa"/>
            <w:vAlign w:val="center"/>
          </w:tcPr>
          <w:p w:rsidR="00BA524D" w:rsidRPr="00D9363C" w:rsidRDefault="002042E4">
            <w:pPr>
              <w:spacing w:line="360" w:lineRule="auto"/>
              <w:rPr>
                <w:rFonts w:asciiTheme="minorEastAsia" w:eastAsiaTheme="minorEastAsia" w:hAnsiTheme="minorEastAsia"/>
                <w:sz w:val="24"/>
                <w:szCs w:val="24"/>
              </w:rPr>
            </w:pPr>
            <w:r w:rsidRPr="00D9363C">
              <w:rPr>
                <w:rFonts w:asciiTheme="minorEastAsia" w:eastAsiaTheme="minorEastAsia" w:hAnsiTheme="minorEastAsia" w:hint="eastAsia"/>
                <w:sz w:val="24"/>
                <w:szCs w:val="24"/>
              </w:rPr>
              <w:t>目标</w:t>
            </w:r>
          </w:p>
        </w:tc>
        <w:tc>
          <w:tcPr>
            <w:tcW w:w="1228" w:type="dxa"/>
            <w:vAlign w:val="center"/>
          </w:tcPr>
          <w:p w:rsidR="00BA524D" w:rsidRPr="00D9363C" w:rsidRDefault="002042E4">
            <w:pPr>
              <w:spacing w:line="360" w:lineRule="auto"/>
              <w:rPr>
                <w:rFonts w:asciiTheme="minorEastAsia" w:eastAsiaTheme="minorEastAsia" w:hAnsiTheme="minorEastAsia"/>
                <w:sz w:val="24"/>
                <w:szCs w:val="24"/>
              </w:rPr>
            </w:pPr>
            <w:r w:rsidRPr="00D9363C">
              <w:rPr>
                <w:rFonts w:asciiTheme="minorEastAsia" w:eastAsiaTheme="minorEastAsia" w:hAnsiTheme="minorEastAsia" w:hint="eastAsia"/>
                <w:sz w:val="24"/>
                <w:szCs w:val="24"/>
              </w:rPr>
              <w:t xml:space="preserve">QEO：6.2  </w:t>
            </w:r>
          </w:p>
        </w:tc>
        <w:tc>
          <w:tcPr>
            <w:tcW w:w="10943" w:type="dxa"/>
            <w:vAlign w:val="center"/>
          </w:tcPr>
          <w:p w:rsidR="00BA524D" w:rsidRPr="00D9363C" w:rsidRDefault="002042E4">
            <w:pPr>
              <w:spacing w:line="360" w:lineRule="auto"/>
              <w:ind w:firstLineChars="200" w:firstLine="480"/>
              <w:rPr>
                <w:rFonts w:asciiTheme="minorEastAsia" w:eastAsiaTheme="minorEastAsia" w:hAnsiTheme="minorEastAsia"/>
                <w:sz w:val="24"/>
                <w:szCs w:val="24"/>
              </w:rPr>
            </w:pPr>
            <w:r w:rsidRPr="00D9363C">
              <w:rPr>
                <w:rFonts w:asciiTheme="minorEastAsia" w:eastAsiaTheme="minorEastAsia" w:hAnsiTheme="minorEastAsia" w:hint="eastAsia"/>
                <w:sz w:val="24"/>
                <w:szCs w:val="24"/>
              </w:rPr>
              <w:t>查《管理手册》，制定了公司目标，并在管理体系所需的相关职能、层次和过程上建立目标考虑了适用的要求，并与产品和服务的符合性以及增强顾客满意有关，均可测量，并与方针基本一致。目标以公告、会议形式传达、培训和内部沟通等形式进行了沟通。</w:t>
            </w:r>
          </w:p>
          <w:p w:rsidR="00BA524D" w:rsidRPr="00D9363C" w:rsidRDefault="002042E4">
            <w:pPr>
              <w:spacing w:line="360" w:lineRule="auto"/>
              <w:ind w:firstLineChars="100" w:firstLine="240"/>
              <w:rPr>
                <w:rFonts w:asciiTheme="minorEastAsia" w:eastAsiaTheme="minorEastAsia" w:hAnsiTheme="minorEastAsia"/>
                <w:sz w:val="24"/>
                <w:szCs w:val="24"/>
              </w:rPr>
            </w:pPr>
            <w:r w:rsidRPr="00D9363C">
              <w:rPr>
                <w:rFonts w:asciiTheme="minorEastAsia" w:eastAsiaTheme="minorEastAsia" w:hAnsiTheme="minorEastAsia" w:hint="eastAsia"/>
                <w:sz w:val="24"/>
                <w:szCs w:val="24"/>
              </w:rPr>
              <w:t>2022年质量、环境、职业健康安全</w:t>
            </w:r>
            <w:r w:rsidRPr="00D9363C">
              <w:rPr>
                <w:rFonts w:asciiTheme="minorEastAsia" w:eastAsiaTheme="minorEastAsia" w:hAnsiTheme="minorEastAsia"/>
                <w:sz w:val="24"/>
                <w:szCs w:val="24"/>
              </w:rPr>
              <w:t>目标</w:t>
            </w:r>
            <w:r w:rsidRPr="00D9363C">
              <w:rPr>
                <w:rFonts w:asciiTheme="minorEastAsia" w:eastAsiaTheme="minorEastAsia" w:hAnsiTheme="minorEastAsia" w:hint="eastAsia"/>
                <w:sz w:val="24"/>
                <w:szCs w:val="24"/>
              </w:rPr>
              <w:t>：</w:t>
            </w:r>
          </w:p>
          <w:p w:rsidR="00BA524D" w:rsidRPr="00D9363C" w:rsidRDefault="002042E4">
            <w:pPr>
              <w:spacing w:line="400" w:lineRule="exact"/>
              <w:rPr>
                <w:rFonts w:ascii="宋体" w:hAnsi="宋体"/>
                <w:b/>
                <w:bCs/>
                <w:spacing w:val="20"/>
                <w:sz w:val="24"/>
              </w:rPr>
            </w:pPr>
            <w:r w:rsidRPr="00D9363C">
              <w:rPr>
                <w:rFonts w:ascii="宋体" w:hAnsi="宋体" w:hint="eastAsia"/>
                <w:b/>
                <w:bCs/>
                <w:spacing w:val="20"/>
                <w:sz w:val="24"/>
              </w:rPr>
              <w:t>质量目标：</w:t>
            </w:r>
          </w:p>
          <w:p w:rsidR="00BA524D" w:rsidRPr="00D9363C" w:rsidRDefault="002042E4">
            <w:pPr>
              <w:spacing w:line="400" w:lineRule="exact"/>
              <w:ind w:firstLineChars="200" w:firstLine="560"/>
              <w:rPr>
                <w:rFonts w:ascii="宋体" w:hAnsi="宋体"/>
                <w:spacing w:val="20"/>
                <w:sz w:val="24"/>
              </w:rPr>
            </w:pPr>
            <w:r w:rsidRPr="00D9363C">
              <w:rPr>
                <w:rFonts w:ascii="宋体" w:hAnsi="宋体" w:hint="eastAsia"/>
                <w:spacing w:val="20"/>
                <w:sz w:val="24"/>
              </w:rPr>
              <w:t>产品交付合格率100%；</w:t>
            </w:r>
          </w:p>
          <w:p w:rsidR="00BA524D" w:rsidRPr="00D9363C" w:rsidRDefault="002042E4">
            <w:pPr>
              <w:spacing w:line="400" w:lineRule="exact"/>
              <w:ind w:firstLineChars="200" w:firstLine="560"/>
              <w:rPr>
                <w:rFonts w:ascii="宋体" w:hAnsi="宋体"/>
                <w:spacing w:val="20"/>
                <w:sz w:val="24"/>
              </w:rPr>
            </w:pPr>
            <w:r w:rsidRPr="00D9363C">
              <w:rPr>
                <w:rFonts w:ascii="宋体" w:hAnsi="宋体" w:hint="eastAsia"/>
                <w:spacing w:val="20"/>
                <w:sz w:val="24"/>
              </w:rPr>
              <w:t>顾客满意度≥95分 ；</w:t>
            </w:r>
          </w:p>
          <w:p w:rsidR="00BA524D" w:rsidRPr="00D9363C" w:rsidRDefault="002042E4">
            <w:pPr>
              <w:spacing w:line="400" w:lineRule="exact"/>
              <w:rPr>
                <w:rFonts w:ascii="宋体" w:hAnsi="宋体"/>
                <w:b/>
                <w:bCs/>
                <w:spacing w:val="20"/>
                <w:sz w:val="24"/>
              </w:rPr>
            </w:pPr>
            <w:r w:rsidRPr="00D9363C">
              <w:rPr>
                <w:rFonts w:ascii="宋体" w:hAnsi="宋体" w:hint="eastAsia"/>
                <w:b/>
                <w:bCs/>
                <w:spacing w:val="20"/>
                <w:sz w:val="24"/>
              </w:rPr>
              <w:t>环保安全目标：</w:t>
            </w:r>
          </w:p>
          <w:p w:rsidR="00BA524D" w:rsidRPr="00D9363C" w:rsidRDefault="002042E4">
            <w:pPr>
              <w:spacing w:line="360" w:lineRule="auto"/>
              <w:ind w:firstLine="468"/>
              <w:rPr>
                <w:rFonts w:asciiTheme="minorEastAsia" w:eastAsiaTheme="minorEastAsia" w:hAnsiTheme="minorEastAsia"/>
                <w:sz w:val="24"/>
                <w:szCs w:val="24"/>
              </w:rPr>
            </w:pPr>
            <w:r w:rsidRPr="00D9363C">
              <w:rPr>
                <w:rFonts w:asciiTheme="minorEastAsia" w:eastAsiaTheme="minorEastAsia" w:hAnsiTheme="minorEastAsia" w:hint="eastAsia"/>
                <w:sz w:val="24"/>
                <w:szCs w:val="24"/>
              </w:rPr>
              <w:t>固废分类处置率100%；</w:t>
            </w:r>
          </w:p>
          <w:p w:rsidR="00BA524D" w:rsidRPr="00D9363C" w:rsidRDefault="002042E4">
            <w:pPr>
              <w:spacing w:line="360" w:lineRule="auto"/>
              <w:ind w:firstLine="468"/>
              <w:rPr>
                <w:rFonts w:asciiTheme="minorEastAsia" w:eastAsiaTheme="minorEastAsia" w:hAnsiTheme="minorEastAsia"/>
                <w:sz w:val="24"/>
                <w:szCs w:val="24"/>
              </w:rPr>
            </w:pPr>
            <w:r w:rsidRPr="00D9363C">
              <w:rPr>
                <w:rFonts w:asciiTheme="minorEastAsia" w:eastAsiaTheme="minorEastAsia" w:hAnsiTheme="minorEastAsia" w:hint="eastAsia"/>
                <w:sz w:val="24"/>
                <w:szCs w:val="24"/>
              </w:rPr>
              <w:t>火灾事故为0；</w:t>
            </w:r>
          </w:p>
          <w:p w:rsidR="00BA524D" w:rsidRPr="00D9363C" w:rsidRDefault="002042E4">
            <w:pPr>
              <w:spacing w:line="360" w:lineRule="auto"/>
              <w:ind w:firstLine="468"/>
              <w:rPr>
                <w:rFonts w:asciiTheme="minorEastAsia" w:eastAsiaTheme="minorEastAsia" w:hAnsiTheme="minorEastAsia"/>
                <w:sz w:val="24"/>
                <w:szCs w:val="24"/>
              </w:rPr>
            </w:pPr>
            <w:r w:rsidRPr="00D9363C">
              <w:rPr>
                <w:rFonts w:asciiTheme="minorEastAsia" w:eastAsiaTheme="minorEastAsia" w:hAnsiTheme="minorEastAsia" w:hint="eastAsia"/>
                <w:sz w:val="24"/>
                <w:szCs w:val="24"/>
              </w:rPr>
              <w:lastRenderedPageBreak/>
              <w:t>重大安全事故为0；</w:t>
            </w:r>
          </w:p>
          <w:p w:rsidR="00BA524D" w:rsidRPr="00D9363C" w:rsidRDefault="002042E4">
            <w:pPr>
              <w:spacing w:line="360" w:lineRule="auto"/>
              <w:ind w:firstLine="468"/>
              <w:rPr>
                <w:rFonts w:asciiTheme="minorEastAsia" w:eastAsiaTheme="minorEastAsia" w:hAnsiTheme="minorEastAsia"/>
                <w:sz w:val="24"/>
                <w:szCs w:val="24"/>
              </w:rPr>
            </w:pPr>
            <w:r w:rsidRPr="00D9363C">
              <w:rPr>
                <w:rFonts w:asciiTheme="minorEastAsia" w:eastAsiaTheme="minorEastAsia" w:hAnsiTheme="minorEastAsia" w:hint="eastAsia"/>
                <w:sz w:val="24"/>
                <w:szCs w:val="24"/>
              </w:rPr>
              <w:t>组织对公司质量、环境、职业健康安全目标、指标予以分解，并在相关职能层次部门建立分目标，</w:t>
            </w:r>
          </w:p>
          <w:p w:rsidR="00BA524D" w:rsidRPr="00D9363C" w:rsidRDefault="002042E4">
            <w:pPr>
              <w:spacing w:line="360" w:lineRule="auto"/>
              <w:ind w:firstLine="468"/>
              <w:rPr>
                <w:rFonts w:asciiTheme="minorEastAsia" w:eastAsiaTheme="minorEastAsia" w:hAnsiTheme="minorEastAsia"/>
                <w:sz w:val="24"/>
                <w:szCs w:val="24"/>
              </w:rPr>
            </w:pPr>
            <w:r w:rsidRPr="00D9363C">
              <w:rPr>
                <w:rFonts w:asciiTheme="minorEastAsia" w:eastAsiaTheme="minorEastAsia" w:hAnsiTheme="minorEastAsia" w:hint="eastAsia"/>
                <w:sz w:val="24"/>
                <w:szCs w:val="24"/>
              </w:rPr>
              <w:t>提供质量\环境\职业健康安全目标分解考核表：2022年1---6月</w:t>
            </w:r>
          </w:p>
          <w:p w:rsidR="00BA524D" w:rsidRPr="00D9363C" w:rsidRDefault="00BA524D">
            <w:pPr>
              <w:spacing w:line="360" w:lineRule="auto"/>
              <w:ind w:firstLineChars="200" w:firstLine="480"/>
              <w:rPr>
                <w:rFonts w:asciiTheme="minorEastAsia" w:eastAsiaTheme="minorEastAsia" w:hAnsiTheme="minorEastAsia"/>
                <w:sz w:val="24"/>
                <w:szCs w:val="24"/>
              </w:rPr>
            </w:pPr>
          </w:p>
          <w:tbl>
            <w:tblPr>
              <w:tblStyle w:val="aa"/>
              <w:tblpPr w:leftFromText="180" w:rightFromText="180" w:vertAnchor="text" w:horzAnchor="page" w:tblpX="141" w:tblpY="332"/>
              <w:tblOverlap w:val="never"/>
              <w:tblW w:w="12017" w:type="dxa"/>
              <w:tblLayout w:type="fixed"/>
              <w:tblLook w:val="04A0" w:firstRow="1" w:lastRow="0" w:firstColumn="1" w:lastColumn="0" w:noHBand="0" w:noVBand="1"/>
            </w:tblPr>
            <w:tblGrid>
              <w:gridCol w:w="1280"/>
              <w:gridCol w:w="2693"/>
              <w:gridCol w:w="2835"/>
              <w:gridCol w:w="2268"/>
              <w:gridCol w:w="2705"/>
              <w:gridCol w:w="236"/>
            </w:tblGrid>
            <w:tr w:rsidR="00D9363C" w:rsidRPr="00D9363C">
              <w:trPr>
                <w:trHeight w:val="499"/>
              </w:trPr>
              <w:tc>
                <w:tcPr>
                  <w:tcW w:w="1280" w:type="dxa"/>
                </w:tcPr>
                <w:p w:rsidR="00BA524D" w:rsidRPr="00D9363C" w:rsidRDefault="002042E4">
                  <w:pPr>
                    <w:spacing w:line="220" w:lineRule="atLeast"/>
                    <w:jc w:val="center"/>
                    <w:rPr>
                      <w:szCs w:val="21"/>
                    </w:rPr>
                  </w:pPr>
                  <w:r w:rsidRPr="00D9363C">
                    <w:rPr>
                      <w:szCs w:val="21"/>
                    </w:rPr>
                    <w:t>部门</w:t>
                  </w:r>
                </w:p>
              </w:tc>
              <w:tc>
                <w:tcPr>
                  <w:tcW w:w="2693" w:type="dxa"/>
                </w:tcPr>
                <w:p w:rsidR="00BA524D" w:rsidRPr="00D9363C" w:rsidRDefault="002042E4">
                  <w:pPr>
                    <w:spacing w:line="220" w:lineRule="atLeast"/>
                    <w:jc w:val="center"/>
                    <w:rPr>
                      <w:szCs w:val="21"/>
                    </w:rPr>
                  </w:pPr>
                  <w:r w:rsidRPr="00D9363C">
                    <w:rPr>
                      <w:szCs w:val="21"/>
                    </w:rPr>
                    <w:t>目标</w:t>
                  </w:r>
                </w:p>
              </w:tc>
              <w:tc>
                <w:tcPr>
                  <w:tcW w:w="2835" w:type="dxa"/>
                </w:tcPr>
                <w:p w:rsidR="00BA524D" w:rsidRPr="00D9363C" w:rsidRDefault="002042E4">
                  <w:pPr>
                    <w:spacing w:line="220" w:lineRule="atLeast"/>
                    <w:jc w:val="center"/>
                    <w:rPr>
                      <w:szCs w:val="21"/>
                    </w:rPr>
                  </w:pPr>
                  <w:r w:rsidRPr="00D9363C">
                    <w:rPr>
                      <w:szCs w:val="21"/>
                    </w:rPr>
                    <w:t>考核方式</w:t>
                  </w:r>
                </w:p>
              </w:tc>
              <w:tc>
                <w:tcPr>
                  <w:tcW w:w="2268" w:type="dxa"/>
                </w:tcPr>
                <w:p w:rsidR="00BA524D" w:rsidRPr="00D9363C" w:rsidRDefault="002042E4">
                  <w:pPr>
                    <w:spacing w:line="220" w:lineRule="atLeast"/>
                    <w:jc w:val="center"/>
                    <w:rPr>
                      <w:szCs w:val="21"/>
                    </w:rPr>
                  </w:pPr>
                  <w:r w:rsidRPr="00D9363C">
                    <w:rPr>
                      <w:szCs w:val="21"/>
                    </w:rPr>
                    <w:t>考核结果</w:t>
                  </w:r>
                </w:p>
              </w:tc>
              <w:tc>
                <w:tcPr>
                  <w:tcW w:w="2705" w:type="dxa"/>
                </w:tcPr>
                <w:p w:rsidR="00BA524D" w:rsidRPr="00D9363C" w:rsidRDefault="002042E4">
                  <w:pPr>
                    <w:spacing w:line="220" w:lineRule="atLeast"/>
                    <w:jc w:val="center"/>
                    <w:rPr>
                      <w:szCs w:val="21"/>
                    </w:rPr>
                  </w:pPr>
                  <w:r w:rsidRPr="00D9363C">
                    <w:rPr>
                      <w:szCs w:val="21"/>
                    </w:rPr>
                    <w:t>完成情况</w:t>
                  </w:r>
                </w:p>
              </w:tc>
              <w:tc>
                <w:tcPr>
                  <w:tcW w:w="236" w:type="dxa"/>
                </w:tcPr>
                <w:p w:rsidR="00BA524D" w:rsidRPr="00D9363C" w:rsidRDefault="002042E4">
                  <w:pPr>
                    <w:spacing w:line="220" w:lineRule="atLeast"/>
                    <w:jc w:val="center"/>
                    <w:rPr>
                      <w:szCs w:val="21"/>
                    </w:rPr>
                  </w:pPr>
                  <w:r w:rsidRPr="00D9363C">
                    <w:rPr>
                      <w:szCs w:val="21"/>
                    </w:rPr>
                    <w:t>备注</w:t>
                  </w:r>
                </w:p>
              </w:tc>
            </w:tr>
            <w:tr w:rsidR="00D9363C" w:rsidRPr="00D9363C">
              <w:trPr>
                <w:trHeight w:val="253"/>
              </w:trPr>
              <w:tc>
                <w:tcPr>
                  <w:tcW w:w="1280" w:type="dxa"/>
                  <w:vMerge w:val="restart"/>
                </w:tcPr>
                <w:p w:rsidR="00BA524D" w:rsidRPr="00D9363C" w:rsidRDefault="002042E4">
                  <w:pPr>
                    <w:spacing w:line="220" w:lineRule="atLeast"/>
                    <w:jc w:val="center"/>
                    <w:rPr>
                      <w:szCs w:val="21"/>
                    </w:rPr>
                  </w:pPr>
                  <w:r w:rsidRPr="00D9363C">
                    <w:rPr>
                      <w:szCs w:val="21"/>
                    </w:rPr>
                    <w:t>公司</w:t>
                  </w:r>
                </w:p>
                <w:p w:rsidR="00BA524D" w:rsidRPr="00D9363C" w:rsidRDefault="00BA524D">
                  <w:pPr>
                    <w:spacing w:line="220" w:lineRule="atLeast"/>
                    <w:jc w:val="center"/>
                    <w:rPr>
                      <w:szCs w:val="21"/>
                    </w:rPr>
                  </w:pPr>
                </w:p>
              </w:tc>
              <w:tc>
                <w:tcPr>
                  <w:tcW w:w="2693" w:type="dxa"/>
                </w:tcPr>
                <w:p w:rsidR="00BA524D" w:rsidRPr="00D9363C" w:rsidRDefault="002042E4">
                  <w:pPr>
                    <w:rPr>
                      <w:szCs w:val="21"/>
                    </w:rPr>
                  </w:pPr>
                  <w:r w:rsidRPr="00D9363C">
                    <w:rPr>
                      <w:rFonts w:ascii="宋体" w:hAnsi="宋体" w:hint="eastAsia"/>
                      <w:szCs w:val="21"/>
                    </w:rPr>
                    <w:t>产品交付合格率100%</w:t>
                  </w:r>
                </w:p>
              </w:tc>
              <w:tc>
                <w:tcPr>
                  <w:tcW w:w="2835" w:type="dxa"/>
                </w:tcPr>
                <w:p w:rsidR="00BA524D" w:rsidRPr="00D9363C" w:rsidRDefault="002042E4">
                  <w:pPr>
                    <w:rPr>
                      <w:szCs w:val="21"/>
                    </w:rPr>
                  </w:pPr>
                  <w:r w:rsidRPr="00D9363C">
                    <w:rPr>
                      <w:rFonts w:hint="eastAsia"/>
                      <w:szCs w:val="21"/>
                    </w:rPr>
                    <w:t>合格数÷总数×</w:t>
                  </w:r>
                  <w:r w:rsidRPr="00D9363C">
                    <w:rPr>
                      <w:szCs w:val="21"/>
                    </w:rPr>
                    <w:t>100%</w:t>
                  </w:r>
                </w:p>
              </w:tc>
              <w:tc>
                <w:tcPr>
                  <w:tcW w:w="2268" w:type="dxa"/>
                </w:tcPr>
                <w:p w:rsidR="00BA524D" w:rsidRPr="00D9363C" w:rsidRDefault="002042E4">
                  <w:pPr>
                    <w:rPr>
                      <w:szCs w:val="21"/>
                    </w:rPr>
                  </w:pPr>
                  <w:r w:rsidRPr="00D9363C">
                    <w:rPr>
                      <w:rFonts w:ascii="宋体" w:hAnsi="宋体" w:hint="eastAsia"/>
                      <w:szCs w:val="21"/>
                    </w:rPr>
                    <w:t>产品交付合格率</w:t>
                  </w:r>
                  <w:r w:rsidRPr="00D9363C">
                    <w:rPr>
                      <w:rFonts w:ascii="宋体" w:hAnsi="宋体"/>
                      <w:szCs w:val="21"/>
                    </w:rPr>
                    <w:t>100</w:t>
                  </w:r>
                  <w:r w:rsidRPr="00D9363C">
                    <w:rPr>
                      <w:rFonts w:ascii="宋体" w:hAnsi="宋体" w:hint="eastAsia"/>
                      <w:szCs w:val="21"/>
                    </w:rPr>
                    <w:t>%</w:t>
                  </w:r>
                </w:p>
              </w:tc>
              <w:tc>
                <w:tcPr>
                  <w:tcW w:w="2705" w:type="dxa"/>
                </w:tcPr>
                <w:p w:rsidR="00BA524D" w:rsidRPr="00D9363C" w:rsidRDefault="002042E4">
                  <w:pPr>
                    <w:jc w:val="center"/>
                    <w:rPr>
                      <w:szCs w:val="21"/>
                    </w:rPr>
                  </w:pPr>
                  <w:r w:rsidRPr="00D9363C">
                    <w:rPr>
                      <w:szCs w:val="21"/>
                    </w:rPr>
                    <w:t>已经完成</w:t>
                  </w:r>
                </w:p>
              </w:tc>
              <w:tc>
                <w:tcPr>
                  <w:tcW w:w="236" w:type="dxa"/>
                </w:tcPr>
                <w:p w:rsidR="00BA524D" w:rsidRPr="00D9363C" w:rsidRDefault="00BA524D">
                  <w:pPr>
                    <w:spacing w:line="220" w:lineRule="atLeast"/>
                    <w:jc w:val="center"/>
                    <w:rPr>
                      <w:szCs w:val="21"/>
                    </w:rPr>
                  </w:pPr>
                </w:p>
              </w:tc>
            </w:tr>
            <w:tr w:rsidR="00D9363C" w:rsidRPr="00D9363C">
              <w:trPr>
                <w:trHeight w:val="253"/>
              </w:trPr>
              <w:tc>
                <w:tcPr>
                  <w:tcW w:w="1280" w:type="dxa"/>
                  <w:vMerge/>
                </w:tcPr>
                <w:p w:rsidR="00BA524D" w:rsidRPr="00D9363C" w:rsidRDefault="00BA524D">
                  <w:pPr>
                    <w:spacing w:line="220" w:lineRule="atLeast"/>
                    <w:jc w:val="center"/>
                    <w:rPr>
                      <w:szCs w:val="21"/>
                    </w:rPr>
                  </w:pPr>
                </w:p>
              </w:tc>
              <w:tc>
                <w:tcPr>
                  <w:tcW w:w="2693" w:type="dxa"/>
                </w:tcPr>
                <w:p w:rsidR="00BA524D" w:rsidRPr="00D9363C" w:rsidRDefault="002042E4">
                  <w:pPr>
                    <w:rPr>
                      <w:szCs w:val="21"/>
                    </w:rPr>
                  </w:pPr>
                  <w:r w:rsidRPr="00D9363C">
                    <w:rPr>
                      <w:rFonts w:ascii="宋体" w:hAnsi="宋体" w:hint="eastAsia"/>
                      <w:szCs w:val="21"/>
                    </w:rPr>
                    <w:t>顾客满意度9</w:t>
                  </w:r>
                  <w:r w:rsidRPr="00D9363C">
                    <w:rPr>
                      <w:rFonts w:ascii="宋体" w:hAnsi="宋体"/>
                      <w:szCs w:val="21"/>
                    </w:rPr>
                    <w:t>5</w:t>
                  </w:r>
                  <w:r w:rsidRPr="00D9363C">
                    <w:rPr>
                      <w:rFonts w:ascii="宋体" w:hAnsi="宋体" w:hint="eastAsia"/>
                      <w:szCs w:val="21"/>
                    </w:rPr>
                    <w:t>分以上</w:t>
                  </w:r>
                </w:p>
              </w:tc>
              <w:tc>
                <w:tcPr>
                  <w:tcW w:w="2835" w:type="dxa"/>
                </w:tcPr>
                <w:p w:rsidR="00BA524D" w:rsidRPr="00D9363C" w:rsidRDefault="002042E4">
                  <w:pPr>
                    <w:rPr>
                      <w:szCs w:val="21"/>
                    </w:rPr>
                  </w:pPr>
                  <w:r w:rsidRPr="00D9363C">
                    <w:rPr>
                      <w:rFonts w:hint="eastAsia"/>
                      <w:szCs w:val="21"/>
                    </w:rPr>
                    <w:t>评定数÷总数×</w:t>
                  </w:r>
                  <w:r w:rsidRPr="00D9363C">
                    <w:rPr>
                      <w:szCs w:val="21"/>
                    </w:rPr>
                    <w:t>100%</w:t>
                  </w:r>
                </w:p>
              </w:tc>
              <w:tc>
                <w:tcPr>
                  <w:tcW w:w="2268" w:type="dxa"/>
                </w:tcPr>
                <w:p w:rsidR="00BA524D" w:rsidRPr="00D9363C" w:rsidRDefault="002042E4">
                  <w:pPr>
                    <w:rPr>
                      <w:szCs w:val="21"/>
                    </w:rPr>
                  </w:pPr>
                  <w:r w:rsidRPr="00D9363C">
                    <w:rPr>
                      <w:rFonts w:ascii="宋体" w:hAnsi="宋体" w:hint="eastAsia"/>
                      <w:szCs w:val="21"/>
                    </w:rPr>
                    <w:t>顾客满意度96分</w:t>
                  </w:r>
                </w:p>
              </w:tc>
              <w:tc>
                <w:tcPr>
                  <w:tcW w:w="2705" w:type="dxa"/>
                </w:tcPr>
                <w:p w:rsidR="00BA524D" w:rsidRPr="00D9363C" w:rsidRDefault="002042E4">
                  <w:pPr>
                    <w:jc w:val="center"/>
                    <w:rPr>
                      <w:szCs w:val="21"/>
                    </w:rPr>
                  </w:pPr>
                  <w:r w:rsidRPr="00D9363C">
                    <w:rPr>
                      <w:szCs w:val="21"/>
                    </w:rPr>
                    <w:t>已经完成</w:t>
                  </w:r>
                </w:p>
              </w:tc>
              <w:tc>
                <w:tcPr>
                  <w:tcW w:w="236" w:type="dxa"/>
                </w:tcPr>
                <w:p w:rsidR="00BA524D" w:rsidRPr="00D9363C" w:rsidRDefault="00BA524D">
                  <w:pPr>
                    <w:spacing w:line="220" w:lineRule="atLeast"/>
                    <w:jc w:val="center"/>
                    <w:rPr>
                      <w:szCs w:val="21"/>
                    </w:rPr>
                  </w:pPr>
                </w:p>
              </w:tc>
            </w:tr>
            <w:tr w:rsidR="00D9363C" w:rsidRPr="00D9363C">
              <w:trPr>
                <w:trHeight w:val="417"/>
              </w:trPr>
              <w:tc>
                <w:tcPr>
                  <w:tcW w:w="1280" w:type="dxa"/>
                  <w:vMerge/>
                </w:tcPr>
                <w:p w:rsidR="00BA524D" w:rsidRPr="00D9363C" w:rsidRDefault="00BA524D">
                  <w:pPr>
                    <w:spacing w:line="220" w:lineRule="atLeast"/>
                    <w:jc w:val="center"/>
                    <w:rPr>
                      <w:szCs w:val="21"/>
                    </w:rPr>
                  </w:pPr>
                </w:p>
              </w:tc>
              <w:tc>
                <w:tcPr>
                  <w:tcW w:w="2693" w:type="dxa"/>
                </w:tcPr>
                <w:p w:rsidR="00BA524D" w:rsidRPr="00D9363C" w:rsidRDefault="002042E4">
                  <w:pPr>
                    <w:spacing w:line="400" w:lineRule="exact"/>
                    <w:rPr>
                      <w:szCs w:val="21"/>
                    </w:rPr>
                  </w:pPr>
                  <w:r w:rsidRPr="00D9363C">
                    <w:rPr>
                      <w:rFonts w:ascii="宋体" w:hAnsi="宋体" w:hint="eastAsia"/>
                      <w:szCs w:val="21"/>
                    </w:rPr>
                    <w:t>火灾事故为0；重大安全事故为0；</w:t>
                  </w:r>
                </w:p>
              </w:tc>
              <w:tc>
                <w:tcPr>
                  <w:tcW w:w="2835" w:type="dxa"/>
                </w:tcPr>
                <w:p w:rsidR="00BA524D" w:rsidRPr="00D9363C" w:rsidRDefault="002042E4">
                  <w:pPr>
                    <w:rPr>
                      <w:szCs w:val="21"/>
                    </w:rPr>
                  </w:pPr>
                  <w:r w:rsidRPr="00D9363C">
                    <w:rPr>
                      <w:rFonts w:hint="eastAsia"/>
                      <w:szCs w:val="21"/>
                    </w:rPr>
                    <w:t>查看事故记录</w:t>
                  </w:r>
                </w:p>
              </w:tc>
              <w:tc>
                <w:tcPr>
                  <w:tcW w:w="2268" w:type="dxa"/>
                </w:tcPr>
                <w:p w:rsidR="00BA524D" w:rsidRPr="00D9363C" w:rsidRDefault="002042E4">
                  <w:pPr>
                    <w:rPr>
                      <w:szCs w:val="21"/>
                    </w:rPr>
                  </w:pPr>
                  <w:r w:rsidRPr="00D9363C">
                    <w:rPr>
                      <w:rFonts w:ascii="宋体" w:hAnsi="宋体" w:hint="eastAsia"/>
                      <w:szCs w:val="21"/>
                    </w:rPr>
                    <w:t>没有发生事故</w:t>
                  </w:r>
                </w:p>
              </w:tc>
              <w:tc>
                <w:tcPr>
                  <w:tcW w:w="2705" w:type="dxa"/>
                </w:tcPr>
                <w:p w:rsidR="00BA524D" w:rsidRPr="00D9363C" w:rsidRDefault="002042E4">
                  <w:pPr>
                    <w:jc w:val="center"/>
                    <w:rPr>
                      <w:szCs w:val="21"/>
                    </w:rPr>
                  </w:pPr>
                  <w:r w:rsidRPr="00D9363C">
                    <w:rPr>
                      <w:szCs w:val="21"/>
                    </w:rPr>
                    <w:t>已经完成</w:t>
                  </w:r>
                </w:p>
              </w:tc>
              <w:tc>
                <w:tcPr>
                  <w:tcW w:w="236" w:type="dxa"/>
                </w:tcPr>
                <w:p w:rsidR="00BA524D" w:rsidRPr="00D9363C" w:rsidRDefault="00BA524D">
                  <w:pPr>
                    <w:spacing w:line="220" w:lineRule="atLeast"/>
                    <w:jc w:val="center"/>
                    <w:rPr>
                      <w:szCs w:val="21"/>
                    </w:rPr>
                  </w:pPr>
                </w:p>
              </w:tc>
            </w:tr>
            <w:tr w:rsidR="00D9363C" w:rsidRPr="00D9363C">
              <w:trPr>
                <w:trHeight w:val="253"/>
              </w:trPr>
              <w:tc>
                <w:tcPr>
                  <w:tcW w:w="1280" w:type="dxa"/>
                  <w:vMerge/>
                </w:tcPr>
                <w:p w:rsidR="00BA524D" w:rsidRPr="00D9363C" w:rsidRDefault="00BA524D">
                  <w:pPr>
                    <w:spacing w:line="220" w:lineRule="atLeast"/>
                    <w:jc w:val="center"/>
                    <w:rPr>
                      <w:szCs w:val="21"/>
                    </w:rPr>
                  </w:pPr>
                </w:p>
              </w:tc>
              <w:tc>
                <w:tcPr>
                  <w:tcW w:w="2693" w:type="dxa"/>
                </w:tcPr>
                <w:p w:rsidR="00BA524D" w:rsidRPr="00D9363C" w:rsidRDefault="002042E4">
                  <w:pPr>
                    <w:rPr>
                      <w:szCs w:val="21"/>
                    </w:rPr>
                  </w:pPr>
                  <w:r w:rsidRPr="00D9363C">
                    <w:rPr>
                      <w:rFonts w:ascii="宋体" w:hAnsi="宋体" w:hint="eastAsia"/>
                      <w:szCs w:val="21"/>
                    </w:rPr>
                    <w:t>固体废弃物分类处置</w:t>
                  </w:r>
                </w:p>
              </w:tc>
              <w:tc>
                <w:tcPr>
                  <w:tcW w:w="2835" w:type="dxa"/>
                </w:tcPr>
                <w:p w:rsidR="00BA524D" w:rsidRPr="00D9363C" w:rsidRDefault="002042E4">
                  <w:pPr>
                    <w:rPr>
                      <w:szCs w:val="21"/>
                    </w:rPr>
                  </w:pPr>
                  <w:r w:rsidRPr="00D9363C">
                    <w:rPr>
                      <w:rFonts w:hint="eastAsia"/>
                      <w:szCs w:val="21"/>
                    </w:rPr>
                    <w:t>符合数量÷检查数量×</w:t>
                  </w:r>
                  <w:r w:rsidRPr="00D9363C">
                    <w:rPr>
                      <w:szCs w:val="21"/>
                    </w:rPr>
                    <w:t>100%</w:t>
                  </w:r>
                  <w:r w:rsidRPr="00D9363C">
                    <w:rPr>
                      <w:rFonts w:hint="eastAsia"/>
                      <w:szCs w:val="21"/>
                    </w:rPr>
                    <w:t>。</w:t>
                  </w:r>
                </w:p>
              </w:tc>
              <w:tc>
                <w:tcPr>
                  <w:tcW w:w="2268" w:type="dxa"/>
                </w:tcPr>
                <w:p w:rsidR="00BA524D" w:rsidRPr="00D9363C" w:rsidRDefault="002042E4">
                  <w:pPr>
                    <w:rPr>
                      <w:szCs w:val="21"/>
                    </w:rPr>
                  </w:pPr>
                  <w:r w:rsidRPr="00D9363C">
                    <w:rPr>
                      <w:rFonts w:ascii="宋体" w:hAnsi="宋体" w:hint="eastAsia"/>
                      <w:szCs w:val="21"/>
                    </w:rPr>
                    <w:t>固体废弃物分类处置率1</w:t>
                  </w:r>
                  <w:r w:rsidRPr="00D9363C">
                    <w:rPr>
                      <w:rFonts w:ascii="宋体" w:hAnsi="宋体"/>
                      <w:szCs w:val="21"/>
                    </w:rPr>
                    <w:t>00</w:t>
                  </w:r>
                  <w:r w:rsidRPr="00D9363C">
                    <w:rPr>
                      <w:szCs w:val="21"/>
                    </w:rPr>
                    <w:t>%</w:t>
                  </w:r>
                </w:p>
              </w:tc>
              <w:tc>
                <w:tcPr>
                  <w:tcW w:w="2705" w:type="dxa"/>
                </w:tcPr>
                <w:p w:rsidR="00BA524D" w:rsidRPr="00D9363C" w:rsidRDefault="002042E4">
                  <w:pPr>
                    <w:jc w:val="center"/>
                    <w:rPr>
                      <w:szCs w:val="21"/>
                    </w:rPr>
                  </w:pPr>
                  <w:r w:rsidRPr="00D9363C">
                    <w:rPr>
                      <w:szCs w:val="21"/>
                    </w:rPr>
                    <w:t>已经完成</w:t>
                  </w:r>
                </w:p>
              </w:tc>
              <w:tc>
                <w:tcPr>
                  <w:tcW w:w="236" w:type="dxa"/>
                </w:tcPr>
                <w:p w:rsidR="00BA524D" w:rsidRPr="00D9363C" w:rsidRDefault="00BA524D">
                  <w:pPr>
                    <w:spacing w:line="220" w:lineRule="atLeast"/>
                    <w:jc w:val="center"/>
                    <w:rPr>
                      <w:szCs w:val="21"/>
                    </w:rPr>
                  </w:pPr>
                </w:p>
              </w:tc>
            </w:tr>
            <w:tr w:rsidR="00D9363C" w:rsidRPr="00D9363C">
              <w:trPr>
                <w:trHeight w:val="253"/>
              </w:trPr>
              <w:tc>
                <w:tcPr>
                  <w:tcW w:w="1280" w:type="dxa"/>
                  <w:vMerge w:val="restart"/>
                </w:tcPr>
                <w:p w:rsidR="00BA524D" w:rsidRPr="00D9363C" w:rsidRDefault="002042E4">
                  <w:pPr>
                    <w:spacing w:line="220" w:lineRule="atLeast"/>
                    <w:jc w:val="center"/>
                    <w:rPr>
                      <w:szCs w:val="21"/>
                    </w:rPr>
                  </w:pPr>
                  <w:r w:rsidRPr="00D9363C">
                    <w:rPr>
                      <w:rFonts w:hint="eastAsia"/>
                      <w:szCs w:val="21"/>
                    </w:rPr>
                    <w:t>行政部</w:t>
                  </w:r>
                </w:p>
                <w:p w:rsidR="00BA524D" w:rsidRPr="00D9363C" w:rsidRDefault="00BA524D">
                  <w:pPr>
                    <w:spacing w:line="220" w:lineRule="atLeast"/>
                    <w:jc w:val="center"/>
                    <w:rPr>
                      <w:szCs w:val="21"/>
                    </w:rPr>
                  </w:pPr>
                </w:p>
              </w:tc>
              <w:tc>
                <w:tcPr>
                  <w:tcW w:w="2693" w:type="dxa"/>
                </w:tcPr>
                <w:p w:rsidR="00BA524D" w:rsidRPr="00D9363C" w:rsidRDefault="002042E4">
                  <w:pPr>
                    <w:rPr>
                      <w:szCs w:val="21"/>
                    </w:rPr>
                  </w:pPr>
                  <w:r w:rsidRPr="00D9363C">
                    <w:rPr>
                      <w:rFonts w:hint="eastAsia"/>
                      <w:szCs w:val="21"/>
                    </w:rPr>
                    <w:t>文件受控率达</w:t>
                  </w:r>
                  <w:r w:rsidRPr="00D9363C">
                    <w:rPr>
                      <w:rFonts w:hint="eastAsia"/>
                      <w:szCs w:val="21"/>
                    </w:rPr>
                    <w:t>100%</w:t>
                  </w:r>
                </w:p>
              </w:tc>
              <w:tc>
                <w:tcPr>
                  <w:tcW w:w="2835" w:type="dxa"/>
                </w:tcPr>
                <w:p w:rsidR="00BA524D" w:rsidRPr="00D9363C" w:rsidRDefault="002042E4">
                  <w:pPr>
                    <w:rPr>
                      <w:szCs w:val="21"/>
                    </w:rPr>
                  </w:pPr>
                  <w:r w:rsidRPr="00D9363C">
                    <w:rPr>
                      <w:rFonts w:hint="eastAsia"/>
                      <w:szCs w:val="21"/>
                    </w:rPr>
                    <w:t>有效使用数÷总数×</w:t>
                  </w:r>
                  <w:r w:rsidRPr="00D9363C">
                    <w:rPr>
                      <w:szCs w:val="21"/>
                    </w:rPr>
                    <w:t>100%</w:t>
                  </w:r>
                </w:p>
              </w:tc>
              <w:tc>
                <w:tcPr>
                  <w:tcW w:w="2268" w:type="dxa"/>
                </w:tcPr>
                <w:p w:rsidR="00BA524D" w:rsidRPr="00D9363C" w:rsidRDefault="002042E4">
                  <w:pPr>
                    <w:rPr>
                      <w:szCs w:val="21"/>
                    </w:rPr>
                  </w:pPr>
                  <w:r w:rsidRPr="00D9363C">
                    <w:rPr>
                      <w:rFonts w:hint="eastAsia"/>
                      <w:szCs w:val="21"/>
                    </w:rPr>
                    <w:t>文件受控</w:t>
                  </w:r>
                  <w:r w:rsidRPr="00D9363C">
                    <w:rPr>
                      <w:rFonts w:hint="eastAsia"/>
                      <w:szCs w:val="21"/>
                    </w:rPr>
                    <w:t>100%</w:t>
                  </w:r>
                </w:p>
              </w:tc>
              <w:tc>
                <w:tcPr>
                  <w:tcW w:w="2705" w:type="dxa"/>
                </w:tcPr>
                <w:p w:rsidR="00BA524D" w:rsidRPr="00D9363C" w:rsidRDefault="002042E4">
                  <w:pPr>
                    <w:jc w:val="center"/>
                    <w:rPr>
                      <w:szCs w:val="21"/>
                    </w:rPr>
                  </w:pPr>
                  <w:r w:rsidRPr="00D9363C">
                    <w:rPr>
                      <w:szCs w:val="21"/>
                    </w:rPr>
                    <w:t>已经完成</w:t>
                  </w:r>
                </w:p>
              </w:tc>
              <w:tc>
                <w:tcPr>
                  <w:tcW w:w="236" w:type="dxa"/>
                </w:tcPr>
                <w:p w:rsidR="00BA524D" w:rsidRPr="00D9363C" w:rsidRDefault="00BA524D">
                  <w:pPr>
                    <w:spacing w:line="220" w:lineRule="atLeast"/>
                    <w:jc w:val="center"/>
                    <w:rPr>
                      <w:szCs w:val="21"/>
                    </w:rPr>
                  </w:pPr>
                </w:p>
              </w:tc>
            </w:tr>
            <w:tr w:rsidR="00D9363C" w:rsidRPr="00D9363C">
              <w:trPr>
                <w:trHeight w:val="253"/>
              </w:trPr>
              <w:tc>
                <w:tcPr>
                  <w:tcW w:w="1280" w:type="dxa"/>
                  <w:vMerge/>
                </w:tcPr>
                <w:p w:rsidR="00BA524D" w:rsidRPr="00D9363C" w:rsidRDefault="00BA524D">
                  <w:pPr>
                    <w:spacing w:line="220" w:lineRule="atLeast"/>
                    <w:jc w:val="center"/>
                    <w:rPr>
                      <w:szCs w:val="21"/>
                    </w:rPr>
                  </w:pPr>
                </w:p>
              </w:tc>
              <w:tc>
                <w:tcPr>
                  <w:tcW w:w="2693" w:type="dxa"/>
                </w:tcPr>
                <w:p w:rsidR="00BA524D" w:rsidRPr="00D9363C" w:rsidRDefault="002042E4">
                  <w:pPr>
                    <w:rPr>
                      <w:szCs w:val="21"/>
                    </w:rPr>
                  </w:pPr>
                  <w:r w:rsidRPr="00D9363C">
                    <w:rPr>
                      <w:rFonts w:hint="eastAsia"/>
                      <w:szCs w:val="21"/>
                    </w:rPr>
                    <w:t>培训合格率达</w:t>
                  </w:r>
                  <w:r w:rsidRPr="00D9363C">
                    <w:rPr>
                      <w:rFonts w:hint="eastAsia"/>
                      <w:szCs w:val="21"/>
                    </w:rPr>
                    <w:t xml:space="preserve">100% </w:t>
                  </w:r>
                </w:p>
              </w:tc>
              <w:tc>
                <w:tcPr>
                  <w:tcW w:w="2835" w:type="dxa"/>
                </w:tcPr>
                <w:p w:rsidR="00BA524D" w:rsidRPr="00D9363C" w:rsidRDefault="002042E4">
                  <w:pPr>
                    <w:rPr>
                      <w:szCs w:val="21"/>
                    </w:rPr>
                  </w:pPr>
                  <w:r w:rsidRPr="00D9363C">
                    <w:rPr>
                      <w:rFonts w:hint="eastAsia"/>
                      <w:szCs w:val="21"/>
                    </w:rPr>
                    <w:t>合格人次数÷总人次数×</w:t>
                  </w:r>
                  <w:r w:rsidRPr="00D9363C">
                    <w:rPr>
                      <w:szCs w:val="21"/>
                    </w:rPr>
                    <w:t>100%</w:t>
                  </w:r>
                </w:p>
              </w:tc>
              <w:tc>
                <w:tcPr>
                  <w:tcW w:w="2268" w:type="dxa"/>
                </w:tcPr>
                <w:p w:rsidR="00BA524D" w:rsidRPr="00D9363C" w:rsidRDefault="002042E4">
                  <w:pPr>
                    <w:rPr>
                      <w:szCs w:val="21"/>
                    </w:rPr>
                  </w:pPr>
                  <w:r w:rsidRPr="00D9363C">
                    <w:rPr>
                      <w:rFonts w:hint="eastAsia"/>
                      <w:szCs w:val="21"/>
                    </w:rPr>
                    <w:t>培训合格</w:t>
                  </w:r>
                  <w:r w:rsidRPr="00D9363C">
                    <w:rPr>
                      <w:rFonts w:hint="eastAsia"/>
                      <w:szCs w:val="21"/>
                    </w:rPr>
                    <w:t xml:space="preserve">100% </w:t>
                  </w:r>
                </w:p>
              </w:tc>
              <w:tc>
                <w:tcPr>
                  <w:tcW w:w="2705" w:type="dxa"/>
                </w:tcPr>
                <w:p w:rsidR="00BA524D" w:rsidRPr="00D9363C" w:rsidRDefault="002042E4">
                  <w:pPr>
                    <w:jc w:val="center"/>
                    <w:rPr>
                      <w:szCs w:val="21"/>
                    </w:rPr>
                  </w:pPr>
                  <w:r w:rsidRPr="00D9363C">
                    <w:rPr>
                      <w:szCs w:val="21"/>
                    </w:rPr>
                    <w:t>已经完成</w:t>
                  </w:r>
                </w:p>
              </w:tc>
              <w:tc>
                <w:tcPr>
                  <w:tcW w:w="236" w:type="dxa"/>
                </w:tcPr>
                <w:p w:rsidR="00BA524D" w:rsidRPr="00D9363C" w:rsidRDefault="00BA524D">
                  <w:pPr>
                    <w:spacing w:line="220" w:lineRule="atLeast"/>
                    <w:jc w:val="center"/>
                    <w:rPr>
                      <w:szCs w:val="21"/>
                    </w:rPr>
                  </w:pPr>
                </w:p>
              </w:tc>
            </w:tr>
            <w:tr w:rsidR="00D9363C" w:rsidRPr="00D9363C">
              <w:trPr>
                <w:trHeight w:val="417"/>
              </w:trPr>
              <w:tc>
                <w:tcPr>
                  <w:tcW w:w="1280" w:type="dxa"/>
                  <w:vMerge/>
                </w:tcPr>
                <w:p w:rsidR="00BA524D" w:rsidRPr="00D9363C" w:rsidRDefault="00BA524D">
                  <w:pPr>
                    <w:spacing w:line="220" w:lineRule="atLeast"/>
                    <w:jc w:val="center"/>
                    <w:rPr>
                      <w:szCs w:val="21"/>
                    </w:rPr>
                  </w:pPr>
                </w:p>
              </w:tc>
              <w:tc>
                <w:tcPr>
                  <w:tcW w:w="2693" w:type="dxa"/>
                </w:tcPr>
                <w:p w:rsidR="00BA524D" w:rsidRPr="00D9363C" w:rsidRDefault="002042E4">
                  <w:pPr>
                    <w:spacing w:line="400" w:lineRule="exact"/>
                    <w:rPr>
                      <w:szCs w:val="21"/>
                    </w:rPr>
                  </w:pPr>
                  <w:r w:rsidRPr="00D9363C">
                    <w:rPr>
                      <w:rFonts w:ascii="宋体" w:hAnsi="宋体" w:hint="eastAsia"/>
                      <w:szCs w:val="21"/>
                    </w:rPr>
                    <w:t>火灾事故为0；重大安全事故为0；</w:t>
                  </w:r>
                </w:p>
              </w:tc>
              <w:tc>
                <w:tcPr>
                  <w:tcW w:w="2835" w:type="dxa"/>
                </w:tcPr>
                <w:p w:rsidR="00BA524D" w:rsidRPr="00D9363C" w:rsidRDefault="002042E4">
                  <w:pPr>
                    <w:rPr>
                      <w:szCs w:val="21"/>
                    </w:rPr>
                  </w:pPr>
                  <w:r w:rsidRPr="00D9363C">
                    <w:rPr>
                      <w:rFonts w:hint="eastAsia"/>
                      <w:szCs w:val="21"/>
                    </w:rPr>
                    <w:t>查看事故记录</w:t>
                  </w:r>
                </w:p>
              </w:tc>
              <w:tc>
                <w:tcPr>
                  <w:tcW w:w="2268" w:type="dxa"/>
                </w:tcPr>
                <w:p w:rsidR="00BA524D" w:rsidRPr="00D9363C" w:rsidRDefault="002042E4">
                  <w:pPr>
                    <w:rPr>
                      <w:szCs w:val="21"/>
                    </w:rPr>
                  </w:pPr>
                  <w:r w:rsidRPr="00D9363C">
                    <w:rPr>
                      <w:rFonts w:ascii="宋体" w:hAnsi="宋体" w:hint="eastAsia"/>
                      <w:szCs w:val="21"/>
                    </w:rPr>
                    <w:t>没有发生事故</w:t>
                  </w:r>
                </w:p>
              </w:tc>
              <w:tc>
                <w:tcPr>
                  <w:tcW w:w="2705" w:type="dxa"/>
                </w:tcPr>
                <w:p w:rsidR="00BA524D" w:rsidRPr="00D9363C" w:rsidRDefault="002042E4">
                  <w:pPr>
                    <w:jc w:val="center"/>
                    <w:rPr>
                      <w:szCs w:val="21"/>
                    </w:rPr>
                  </w:pPr>
                  <w:r w:rsidRPr="00D9363C">
                    <w:rPr>
                      <w:szCs w:val="21"/>
                    </w:rPr>
                    <w:t>已经完成</w:t>
                  </w:r>
                </w:p>
              </w:tc>
              <w:tc>
                <w:tcPr>
                  <w:tcW w:w="236" w:type="dxa"/>
                </w:tcPr>
                <w:p w:rsidR="00BA524D" w:rsidRPr="00D9363C" w:rsidRDefault="00BA524D">
                  <w:pPr>
                    <w:spacing w:line="220" w:lineRule="atLeast"/>
                    <w:jc w:val="center"/>
                    <w:rPr>
                      <w:szCs w:val="21"/>
                    </w:rPr>
                  </w:pPr>
                </w:p>
              </w:tc>
            </w:tr>
            <w:tr w:rsidR="00D9363C" w:rsidRPr="00D9363C">
              <w:trPr>
                <w:trHeight w:val="253"/>
              </w:trPr>
              <w:tc>
                <w:tcPr>
                  <w:tcW w:w="1280" w:type="dxa"/>
                  <w:vMerge/>
                </w:tcPr>
                <w:p w:rsidR="00BA524D" w:rsidRPr="00D9363C" w:rsidRDefault="00BA524D">
                  <w:pPr>
                    <w:spacing w:line="220" w:lineRule="atLeast"/>
                    <w:jc w:val="center"/>
                    <w:rPr>
                      <w:szCs w:val="21"/>
                    </w:rPr>
                  </w:pPr>
                </w:p>
              </w:tc>
              <w:tc>
                <w:tcPr>
                  <w:tcW w:w="2693" w:type="dxa"/>
                </w:tcPr>
                <w:p w:rsidR="00BA524D" w:rsidRPr="00D9363C" w:rsidRDefault="002042E4">
                  <w:pPr>
                    <w:rPr>
                      <w:szCs w:val="21"/>
                    </w:rPr>
                  </w:pPr>
                  <w:r w:rsidRPr="00D9363C">
                    <w:rPr>
                      <w:rFonts w:hint="eastAsia"/>
                      <w:szCs w:val="21"/>
                    </w:rPr>
                    <w:t>固废分类处置率</w:t>
                  </w:r>
                  <w:r w:rsidRPr="00D9363C">
                    <w:rPr>
                      <w:rFonts w:hint="eastAsia"/>
                      <w:szCs w:val="21"/>
                    </w:rPr>
                    <w:t>100%</w:t>
                  </w:r>
                  <w:r w:rsidRPr="00D9363C">
                    <w:rPr>
                      <w:rFonts w:hint="eastAsia"/>
                      <w:szCs w:val="21"/>
                    </w:rPr>
                    <w:t>；</w:t>
                  </w:r>
                </w:p>
              </w:tc>
              <w:tc>
                <w:tcPr>
                  <w:tcW w:w="2835" w:type="dxa"/>
                </w:tcPr>
                <w:p w:rsidR="00BA524D" w:rsidRPr="00D9363C" w:rsidRDefault="002042E4">
                  <w:pPr>
                    <w:rPr>
                      <w:szCs w:val="21"/>
                    </w:rPr>
                  </w:pPr>
                  <w:r w:rsidRPr="00D9363C">
                    <w:rPr>
                      <w:rFonts w:hint="eastAsia"/>
                      <w:szCs w:val="21"/>
                    </w:rPr>
                    <w:t>符合数量÷检查数量×</w:t>
                  </w:r>
                  <w:r w:rsidRPr="00D9363C">
                    <w:rPr>
                      <w:szCs w:val="21"/>
                    </w:rPr>
                    <w:t>100%</w:t>
                  </w:r>
                  <w:r w:rsidRPr="00D9363C">
                    <w:rPr>
                      <w:rFonts w:hint="eastAsia"/>
                      <w:szCs w:val="21"/>
                    </w:rPr>
                    <w:t>。</w:t>
                  </w:r>
                </w:p>
              </w:tc>
              <w:tc>
                <w:tcPr>
                  <w:tcW w:w="2268" w:type="dxa"/>
                </w:tcPr>
                <w:p w:rsidR="00BA524D" w:rsidRPr="00D9363C" w:rsidRDefault="002042E4">
                  <w:pPr>
                    <w:rPr>
                      <w:szCs w:val="21"/>
                    </w:rPr>
                  </w:pPr>
                  <w:r w:rsidRPr="00D9363C">
                    <w:rPr>
                      <w:rFonts w:hint="eastAsia"/>
                      <w:szCs w:val="21"/>
                    </w:rPr>
                    <w:t>固废分类处置率</w:t>
                  </w:r>
                  <w:r w:rsidRPr="00D9363C">
                    <w:rPr>
                      <w:rFonts w:hint="eastAsia"/>
                      <w:szCs w:val="21"/>
                    </w:rPr>
                    <w:t>100%</w:t>
                  </w:r>
                  <w:r w:rsidRPr="00D9363C">
                    <w:rPr>
                      <w:rFonts w:hint="eastAsia"/>
                      <w:szCs w:val="21"/>
                    </w:rPr>
                    <w:t>；</w:t>
                  </w:r>
                </w:p>
              </w:tc>
              <w:tc>
                <w:tcPr>
                  <w:tcW w:w="2705" w:type="dxa"/>
                </w:tcPr>
                <w:p w:rsidR="00BA524D" w:rsidRPr="00D9363C" w:rsidRDefault="002042E4">
                  <w:pPr>
                    <w:jc w:val="center"/>
                    <w:rPr>
                      <w:szCs w:val="21"/>
                    </w:rPr>
                  </w:pPr>
                  <w:r w:rsidRPr="00D9363C">
                    <w:rPr>
                      <w:szCs w:val="21"/>
                    </w:rPr>
                    <w:t>已经完成</w:t>
                  </w:r>
                </w:p>
              </w:tc>
              <w:tc>
                <w:tcPr>
                  <w:tcW w:w="236" w:type="dxa"/>
                </w:tcPr>
                <w:p w:rsidR="00BA524D" w:rsidRPr="00D9363C" w:rsidRDefault="00BA524D">
                  <w:pPr>
                    <w:spacing w:line="220" w:lineRule="atLeast"/>
                    <w:jc w:val="center"/>
                    <w:rPr>
                      <w:szCs w:val="21"/>
                    </w:rPr>
                  </w:pPr>
                </w:p>
              </w:tc>
            </w:tr>
            <w:tr w:rsidR="00D9363C" w:rsidRPr="00D9363C">
              <w:trPr>
                <w:trHeight w:val="499"/>
              </w:trPr>
              <w:tc>
                <w:tcPr>
                  <w:tcW w:w="1280" w:type="dxa"/>
                  <w:vMerge w:val="restart"/>
                </w:tcPr>
                <w:p w:rsidR="00BA524D" w:rsidRPr="00D9363C" w:rsidRDefault="002042E4">
                  <w:pPr>
                    <w:spacing w:line="220" w:lineRule="atLeast"/>
                    <w:jc w:val="center"/>
                    <w:rPr>
                      <w:szCs w:val="21"/>
                    </w:rPr>
                  </w:pPr>
                  <w:r w:rsidRPr="00D9363C">
                    <w:rPr>
                      <w:rFonts w:hint="eastAsia"/>
                      <w:szCs w:val="21"/>
                    </w:rPr>
                    <w:t>销售</w:t>
                  </w:r>
                  <w:r w:rsidRPr="00D9363C">
                    <w:rPr>
                      <w:szCs w:val="21"/>
                    </w:rPr>
                    <w:t>部</w:t>
                  </w:r>
                </w:p>
                <w:p w:rsidR="00BA524D" w:rsidRPr="00D9363C" w:rsidRDefault="00BA524D">
                  <w:pPr>
                    <w:spacing w:line="220" w:lineRule="atLeast"/>
                    <w:jc w:val="center"/>
                    <w:rPr>
                      <w:szCs w:val="21"/>
                    </w:rPr>
                  </w:pPr>
                </w:p>
              </w:tc>
              <w:tc>
                <w:tcPr>
                  <w:tcW w:w="2693" w:type="dxa"/>
                </w:tcPr>
                <w:p w:rsidR="00BA524D" w:rsidRPr="00D9363C" w:rsidRDefault="002042E4">
                  <w:pPr>
                    <w:rPr>
                      <w:szCs w:val="21"/>
                    </w:rPr>
                  </w:pPr>
                  <w:r w:rsidRPr="00D9363C">
                    <w:rPr>
                      <w:rFonts w:hint="eastAsia"/>
                      <w:szCs w:val="21"/>
                    </w:rPr>
                    <w:t>供方评定合格率</w:t>
                  </w:r>
                  <w:r w:rsidRPr="00D9363C">
                    <w:rPr>
                      <w:rFonts w:hint="eastAsia"/>
                      <w:szCs w:val="21"/>
                    </w:rPr>
                    <w:t>100%</w:t>
                  </w:r>
                </w:p>
              </w:tc>
              <w:tc>
                <w:tcPr>
                  <w:tcW w:w="2835" w:type="dxa"/>
                </w:tcPr>
                <w:p w:rsidR="00BA524D" w:rsidRPr="00D9363C" w:rsidRDefault="002042E4">
                  <w:pPr>
                    <w:rPr>
                      <w:szCs w:val="21"/>
                    </w:rPr>
                  </w:pPr>
                  <w:r w:rsidRPr="00D9363C">
                    <w:rPr>
                      <w:rFonts w:hint="eastAsia"/>
                      <w:szCs w:val="21"/>
                    </w:rPr>
                    <w:t>评定合格数量÷评定总数量×</w:t>
                  </w:r>
                  <w:r w:rsidRPr="00D9363C">
                    <w:rPr>
                      <w:szCs w:val="21"/>
                    </w:rPr>
                    <w:t>100%</w:t>
                  </w:r>
                  <w:r w:rsidRPr="00D9363C">
                    <w:rPr>
                      <w:rFonts w:hint="eastAsia"/>
                      <w:szCs w:val="21"/>
                    </w:rPr>
                    <w:t>。</w:t>
                  </w:r>
                </w:p>
              </w:tc>
              <w:tc>
                <w:tcPr>
                  <w:tcW w:w="2268" w:type="dxa"/>
                </w:tcPr>
                <w:p w:rsidR="00BA524D" w:rsidRPr="00D9363C" w:rsidRDefault="002042E4">
                  <w:pPr>
                    <w:rPr>
                      <w:szCs w:val="21"/>
                    </w:rPr>
                  </w:pPr>
                  <w:r w:rsidRPr="00D9363C">
                    <w:rPr>
                      <w:rFonts w:hint="eastAsia"/>
                      <w:szCs w:val="21"/>
                    </w:rPr>
                    <w:t>供方评定合格率</w:t>
                  </w:r>
                  <w:r w:rsidRPr="00D9363C">
                    <w:rPr>
                      <w:rFonts w:hint="eastAsia"/>
                      <w:szCs w:val="21"/>
                    </w:rPr>
                    <w:t>100%</w:t>
                  </w:r>
                </w:p>
              </w:tc>
              <w:tc>
                <w:tcPr>
                  <w:tcW w:w="2705" w:type="dxa"/>
                </w:tcPr>
                <w:p w:rsidR="00BA524D" w:rsidRPr="00D9363C" w:rsidRDefault="002042E4">
                  <w:pPr>
                    <w:ind w:firstLineChars="50" w:firstLine="105"/>
                    <w:jc w:val="center"/>
                    <w:rPr>
                      <w:szCs w:val="21"/>
                    </w:rPr>
                  </w:pPr>
                  <w:r w:rsidRPr="00D9363C">
                    <w:rPr>
                      <w:szCs w:val="21"/>
                    </w:rPr>
                    <w:t>已经完成</w:t>
                  </w:r>
                </w:p>
              </w:tc>
              <w:tc>
                <w:tcPr>
                  <w:tcW w:w="236" w:type="dxa"/>
                </w:tcPr>
                <w:p w:rsidR="00BA524D" w:rsidRPr="00D9363C" w:rsidRDefault="00BA524D">
                  <w:pPr>
                    <w:spacing w:line="220" w:lineRule="atLeast"/>
                    <w:jc w:val="center"/>
                    <w:rPr>
                      <w:szCs w:val="21"/>
                    </w:rPr>
                  </w:pPr>
                </w:p>
              </w:tc>
            </w:tr>
            <w:tr w:rsidR="00D9363C" w:rsidRPr="00D9363C">
              <w:trPr>
                <w:trHeight w:val="253"/>
              </w:trPr>
              <w:tc>
                <w:tcPr>
                  <w:tcW w:w="1280" w:type="dxa"/>
                  <w:vMerge/>
                </w:tcPr>
                <w:p w:rsidR="00BA524D" w:rsidRPr="00D9363C" w:rsidRDefault="00BA524D">
                  <w:pPr>
                    <w:spacing w:line="220" w:lineRule="atLeast"/>
                    <w:jc w:val="center"/>
                    <w:rPr>
                      <w:szCs w:val="21"/>
                    </w:rPr>
                  </w:pPr>
                </w:p>
              </w:tc>
              <w:tc>
                <w:tcPr>
                  <w:tcW w:w="2693" w:type="dxa"/>
                </w:tcPr>
                <w:p w:rsidR="00BA524D" w:rsidRPr="00D9363C" w:rsidRDefault="002042E4">
                  <w:pPr>
                    <w:rPr>
                      <w:szCs w:val="21"/>
                    </w:rPr>
                  </w:pPr>
                  <w:r w:rsidRPr="00D9363C">
                    <w:rPr>
                      <w:rFonts w:hint="eastAsia"/>
                      <w:szCs w:val="21"/>
                    </w:rPr>
                    <w:t>合同履约率达</w:t>
                  </w:r>
                  <w:r w:rsidRPr="00D9363C">
                    <w:rPr>
                      <w:rFonts w:hint="eastAsia"/>
                      <w:szCs w:val="21"/>
                    </w:rPr>
                    <w:t>100%</w:t>
                  </w:r>
                </w:p>
              </w:tc>
              <w:tc>
                <w:tcPr>
                  <w:tcW w:w="2835" w:type="dxa"/>
                </w:tcPr>
                <w:p w:rsidR="00BA524D" w:rsidRPr="00D9363C" w:rsidRDefault="002042E4">
                  <w:pPr>
                    <w:rPr>
                      <w:szCs w:val="21"/>
                    </w:rPr>
                  </w:pPr>
                  <w:r w:rsidRPr="00D9363C">
                    <w:rPr>
                      <w:rFonts w:hint="eastAsia"/>
                      <w:szCs w:val="21"/>
                    </w:rPr>
                    <w:t>合同完成数÷总数×</w:t>
                  </w:r>
                  <w:r w:rsidRPr="00D9363C">
                    <w:rPr>
                      <w:szCs w:val="21"/>
                    </w:rPr>
                    <w:t>100%</w:t>
                  </w:r>
                </w:p>
              </w:tc>
              <w:tc>
                <w:tcPr>
                  <w:tcW w:w="2268" w:type="dxa"/>
                </w:tcPr>
                <w:p w:rsidR="00BA524D" w:rsidRPr="00D9363C" w:rsidRDefault="002042E4">
                  <w:pPr>
                    <w:rPr>
                      <w:szCs w:val="21"/>
                    </w:rPr>
                  </w:pPr>
                  <w:r w:rsidRPr="00D9363C">
                    <w:rPr>
                      <w:rFonts w:hint="eastAsia"/>
                      <w:szCs w:val="21"/>
                    </w:rPr>
                    <w:t>合同履约率</w:t>
                  </w:r>
                  <w:r w:rsidRPr="00D9363C">
                    <w:rPr>
                      <w:rFonts w:hint="eastAsia"/>
                      <w:szCs w:val="21"/>
                    </w:rPr>
                    <w:t>100%</w:t>
                  </w:r>
                </w:p>
              </w:tc>
              <w:tc>
                <w:tcPr>
                  <w:tcW w:w="2705" w:type="dxa"/>
                </w:tcPr>
                <w:p w:rsidR="00BA524D" w:rsidRPr="00D9363C" w:rsidRDefault="002042E4">
                  <w:pPr>
                    <w:ind w:firstLineChars="50" w:firstLine="105"/>
                    <w:jc w:val="center"/>
                    <w:rPr>
                      <w:szCs w:val="21"/>
                    </w:rPr>
                  </w:pPr>
                  <w:r w:rsidRPr="00D9363C">
                    <w:rPr>
                      <w:szCs w:val="21"/>
                    </w:rPr>
                    <w:t>已经完成</w:t>
                  </w:r>
                </w:p>
              </w:tc>
              <w:tc>
                <w:tcPr>
                  <w:tcW w:w="236" w:type="dxa"/>
                </w:tcPr>
                <w:p w:rsidR="00BA524D" w:rsidRPr="00D9363C" w:rsidRDefault="00BA524D">
                  <w:pPr>
                    <w:spacing w:line="220" w:lineRule="atLeast"/>
                    <w:jc w:val="center"/>
                    <w:rPr>
                      <w:szCs w:val="21"/>
                    </w:rPr>
                  </w:pPr>
                </w:p>
              </w:tc>
            </w:tr>
            <w:tr w:rsidR="00D9363C" w:rsidRPr="00D9363C">
              <w:trPr>
                <w:trHeight w:val="439"/>
              </w:trPr>
              <w:tc>
                <w:tcPr>
                  <w:tcW w:w="1280" w:type="dxa"/>
                  <w:vMerge/>
                </w:tcPr>
                <w:p w:rsidR="00BA524D" w:rsidRPr="00D9363C" w:rsidRDefault="00BA524D">
                  <w:pPr>
                    <w:spacing w:line="220" w:lineRule="atLeast"/>
                    <w:jc w:val="center"/>
                    <w:rPr>
                      <w:szCs w:val="21"/>
                    </w:rPr>
                  </w:pPr>
                </w:p>
              </w:tc>
              <w:tc>
                <w:tcPr>
                  <w:tcW w:w="2693" w:type="dxa"/>
                </w:tcPr>
                <w:p w:rsidR="00BA524D" w:rsidRPr="00D9363C" w:rsidRDefault="002042E4">
                  <w:pPr>
                    <w:rPr>
                      <w:szCs w:val="21"/>
                    </w:rPr>
                  </w:pPr>
                  <w:r w:rsidRPr="00D9363C">
                    <w:rPr>
                      <w:rFonts w:hint="eastAsia"/>
                      <w:szCs w:val="21"/>
                    </w:rPr>
                    <w:t>顾客满意度达</w:t>
                  </w:r>
                  <w:r w:rsidRPr="00D9363C">
                    <w:rPr>
                      <w:rFonts w:hint="eastAsia"/>
                      <w:szCs w:val="21"/>
                    </w:rPr>
                    <w:t>95</w:t>
                  </w:r>
                  <w:r w:rsidRPr="00D9363C">
                    <w:rPr>
                      <w:rFonts w:hint="eastAsia"/>
                      <w:szCs w:val="21"/>
                    </w:rPr>
                    <w:t>分</w:t>
                  </w:r>
                </w:p>
              </w:tc>
              <w:tc>
                <w:tcPr>
                  <w:tcW w:w="2835" w:type="dxa"/>
                </w:tcPr>
                <w:p w:rsidR="00BA524D" w:rsidRPr="00D9363C" w:rsidRDefault="002042E4">
                  <w:pPr>
                    <w:rPr>
                      <w:szCs w:val="21"/>
                    </w:rPr>
                  </w:pPr>
                  <w:r w:rsidRPr="00D9363C">
                    <w:rPr>
                      <w:rFonts w:hint="eastAsia"/>
                      <w:szCs w:val="21"/>
                    </w:rPr>
                    <w:t>执行顾客满意度调查分析</w:t>
                  </w:r>
                </w:p>
                <w:p w:rsidR="00BA524D" w:rsidRPr="00D9363C" w:rsidRDefault="002042E4">
                  <w:pPr>
                    <w:rPr>
                      <w:szCs w:val="21"/>
                    </w:rPr>
                  </w:pPr>
                  <w:r w:rsidRPr="00D9363C">
                    <w:rPr>
                      <w:rFonts w:hint="eastAsia"/>
                      <w:szCs w:val="21"/>
                    </w:rPr>
                    <w:t>评定数÷总数×</w:t>
                  </w:r>
                  <w:r w:rsidRPr="00D9363C">
                    <w:rPr>
                      <w:szCs w:val="21"/>
                    </w:rPr>
                    <w:t>100%</w:t>
                  </w:r>
                </w:p>
              </w:tc>
              <w:tc>
                <w:tcPr>
                  <w:tcW w:w="2268" w:type="dxa"/>
                </w:tcPr>
                <w:p w:rsidR="00BA524D" w:rsidRPr="00D9363C" w:rsidRDefault="002042E4">
                  <w:pPr>
                    <w:spacing w:before="50" w:line="0" w:lineRule="atLeast"/>
                    <w:rPr>
                      <w:szCs w:val="21"/>
                    </w:rPr>
                  </w:pPr>
                  <w:r w:rsidRPr="00D9363C">
                    <w:rPr>
                      <w:rFonts w:hint="eastAsia"/>
                      <w:szCs w:val="21"/>
                    </w:rPr>
                    <w:t>顾客满意度</w:t>
                  </w:r>
                  <w:r w:rsidRPr="00D9363C">
                    <w:rPr>
                      <w:rFonts w:hint="eastAsia"/>
                      <w:szCs w:val="21"/>
                    </w:rPr>
                    <w:t>96</w:t>
                  </w:r>
                  <w:r w:rsidRPr="00D9363C">
                    <w:rPr>
                      <w:rFonts w:hint="eastAsia"/>
                      <w:szCs w:val="21"/>
                    </w:rPr>
                    <w:t>分</w:t>
                  </w:r>
                  <w:r w:rsidRPr="00D9363C">
                    <w:rPr>
                      <w:rFonts w:hint="eastAsia"/>
                      <w:szCs w:val="21"/>
                    </w:rPr>
                    <w:t xml:space="preserve"> </w:t>
                  </w:r>
                </w:p>
              </w:tc>
              <w:tc>
                <w:tcPr>
                  <w:tcW w:w="2705" w:type="dxa"/>
                </w:tcPr>
                <w:p w:rsidR="00BA524D" w:rsidRPr="00D9363C" w:rsidRDefault="002042E4">
                  <w:pPr>
                    <w:jc w:val="center"/>
                    <w:rPr>
                      <w:szCs w:val="21"/>
                    </w:rPr>
                  </w:pPr>
                  <w:r w:rsidRPr="00D9363C">
                    <w:rPr>
                      <w:szCs w:val="21"/>
                    </w:rPr>
                    <w:t>已经完成</w:t>
                  </w:r>
                </w:p>
              </w:tc>
              <w:tc>
                <w:tcPr>
                  <w:tcW w:w="236" w:type="dxa"/>
                </w:tcPr>
                <w:p w:rsidR="00BA524D" w:rsidRPr="00D9363C" w:rsidRDefault="00BA524D">
                  <w:pPr>
                    <w:spacing w:line="220" w:lineRule="atLeast"/>
                    <w:jc w:val="center"/>
                    <w:rPr>
                      <w:szCs w:val="21"/>
                    </w:rPr>
                  </w:pPr>
                </w:p>
              </w:tc>
            </w:tr>
            <w:tr w:rsidR="00D9363C" w:rsidRPr="00D9363C">
              <w:trPr>
                <w:trHeight w:val="439"/>
              </w:trPr>
              <w:tc>
                <w:tcPr>
                  <w:tcW w:w="1280" w:type="dxa"/>
                  <w:vMerge/>
                </w:tcPr>
                <w:p w:rsidR="00BA524D" w:rsidRPr="00D9363C" w:rsidRDefault="00BA524D">
                  <w:pPr>
                    <w:spacing w:line="220" w:lineRule="atLeast"/>
                    <w:jc w:val="center"/>
                    <w:rPr>
                      <w:szCs w:val="21"/>
                    </w:rPr>
                  </w:pPr>
                </w:p>
              </w:tc>
              <w:tc>
                <w:tcPr>
                  <w:tcW w:w="2693" w:type="dxa"/>
                </w:tcPr>
                <w:p w:rsidR="00BA524D" w:rsidRPr="00D9363C" w:rsidRDefault="002042E4">
                  <w:pPr>
                    <w:rPr>
                      <w:szCs w:val="21"/>
                    </w:rPr>
                  </w:pPr>
                  <w:r w:rsidRPr="00D9363C">
                    <w:rPr>
                      <w:rFonts w:hint="eastAsia"/>
                      <w:szCs w:val="21"/>
                    </w:rPr>
                    <w:t>产品交付合格率</w:t>
                  </w:r>
                  <w:r w:rsidRPr="00D9363C">
                    <w:rPr>
                      <w:rFonts w:hint="eastAsia"/>
                      <w:szCs w:val="21"/>
                    </w:rPr>
                    <w:t>100%</w:t>
                  </w:r>
                </w:p>
              </w:tc>
              <w:tc>
                <w:tcPr>
                  <w:tcW w:w="2835" w:type="dxa"/>
                </w:tcPr>
                <w:p w:rsidR="00BA524D" w:rsidRPr="00D9363C" w:rsidRDefault="002042E4">
                  <w:pPr>
                    <w:rPr>
                      <w:szCs w:val="21"/>
                    </w:rPr>
                  </w:pPr>
                  <w:r w:rsidRPr="00D9363C">
                    <w:rPr>
                      <w:rFonts w:hint="eastAsia"/>
                      <w:szCs w:val="21"/>
                    </w:rPr>
                    <w:t>查看检验记录</w:t>
                  </w:r>
                </w:p>
              </w:tc>
              <w:tc>
                <w:tcPr>
                  <w:tcW w:w="2268" w:type="dxa"/>
                </w:tcPr>
                <w:p w:rsidR="00BA524D" w:rsidRPr="00D9363C" w:rsidRDefault="002042E4">
                  <w:pPr>
                    <w:rPr>
                      <w:szCs w:val="21"/>
                    </w:rPr>
                  </w:pPr>
                  <w:r w:rsidRPr="00D9363C">
                    <w:rPr>
                      <w:rFonts w:hint="eastAsia"/>
                      <w:szCs w:val="21"/>
                    </w:rPr>
                    <w:t>产品交付合格率</w:t>
                  </w:r>
                  <w:r w:rsidRPr="00D9363C">
                    <w:rPr>
                      <w:szCs w:val="21"/>
                    </w:rPr>
                    <w:t>100%</w:t>
                  </w:r>
                  <w:r w:rsidRPr="00D9363C">
                    <w:rPr>
                      <w:rFonts w:hint="eastAsia"/>
                      <w:szCs w:val="21"/>
                    </w:rPr>
                    <w:t xml:space="preserve"> </w:t>
                  </w:r>
                </w:p>
              </w:tc>
              <w:tc>
                <w:tcPr>
                  <w:tcW w:w="2705" w:type="dxa"/>
                </w:tcPr>
                <w:p w:rsidR="00BA524D" w:rsidRPr="00D9363C" w:rsidRDefault="0081739A">
                  <w:pPr>
                    <w:jc w:val="center"/>
                    <w:rPr>
                      <w:szCs w:val="21"/>
                    </w:rPr>
                  </w:pPr>
                  <w:r w:rsidRPr="00D9363C">
                    <w:rPr>
                      <w:szCs w:val="21"/>
                    </w:rPr>
                    <w:t>已经完成</w:t>
                  </w:r>
                </w:p>
              </w:tc>
              <w:tc>
                <w:tcPr>
                  <w:tcW w:w="236" w:type="dxa"/>
                </w:tcPr>
                <w:p w:rsidR="00BA524D" w:rsidRPr="00D9363C" w:rsidRDefault="00BA524D">
                  <w:pPr>
                    <w:spacing w:line="220" w:lineRule="atLeast"/>
                    <w:jc w:val="center"/>
                    <w:rPr>
                      <w:szCs w:val="21"/>
                    </w:rPr>
                  </w:pPr>
                </w:p>
              </w:tc>
            </w:tr>
            <w:tr w:rsidR="0081739A" w:rsidRPr="00D9363C">
              <w:trPr>
                <w:trHeight w:val="439"/>
              </w:trPr>
              <w:tc>
                <w:tcPr>
                  <w:tcW w:w="1280" w:type="dxa"/>
                  <w:vMerge/>
                </w:tcPr>
                <w:p w:rsidR="0081739A" w:rsidRPr="00D9363C" w:rsidRDefault="0081739A" w:rsidP="0081739A">
                  <w:pPr>
                    <w:spacing w:line="220" w:lineRule="atLeast"/>
                    <w:jc w:val="center"/>
                    <w:rPr>
                      <w:szCs w:val="21"/>
                    </w:rPr>
                  </w:pPr>
                </w:p>
              </w:tc>
              <w:tc>
                <w:tcPr>
                  <w:tcW w:w="2693" w:type="dxa"/>
                </w:tcPr>
                <w:p w:rsidR="0081739A" w:rsidRPr="00D9363C" w:rsidRDefault="0081739A" w:rsidP="0081739A">
                  <w:pPr>
                    <w:autoSpaceDE w:val="0"/>
                    <w:autoSpaceDN w:val="0"/>
                    <w:spacing w:line="360" w:lineRule="auto"/>
                    <w:rPr>
                      <w:szCs w:val="21"/>
                    </w:rPr>
                  </w:pPr>
                  <w:r w:rsidRPr="00D9363C">
                    <w:rPr>
                      <w:rFonts w:hint="eastAsia"/>
                      <w:szCs w:val="21"/>
                    </w:rPr>
                    <w:t>固废分类处置率</w:t>
                  </w:r>
                  <w:r w:rsidRPr="00D9363C">
                    <w:rPr>
                      <w:rFonts w:hint="eastAsia"/>
                      <w:szCs w:val="21"/>
                    </w:rPr>
                    <w:t>1</w:t>
                  </w:r>
                  <w:r w:rsidRPr="00D9363C">
                    <w:rPr>
                      <w:szCs w:val="21"/>
                    </w:rPr>
                    <w:t>00%</w:t>
                  </w:r>
                </w:p>
              </w:tc>
              <w:tc>
                <w:tcPr>
                  <w:tcW w:w="2835" w:type="dxa"/>
                </w:tcPr>
                <w:p w:rsidR="0081739A" w:rsidRPr="00D9363C" w:rsidRDefault="0081739A" w:rsidP="0081739A">
                  <w:pPr>
                    <w:rPr>
                      <w:szCs w:val="21"/>
                    </w:rPr>
                  </w:pPr>
                  <w:r w:rsidRPr="00D9363C">
                    <w:rPr>
                      <w:rFonts w:hint="eastAsia"/>
                      <w:szCs w:val="21"/>
                    </w:rPr>
                    <w:t>符合数量÷检查数量×</w:t>
                  </w:r>
                  <w:r w:rsidRPr="00D9363C">
                    <w:rPr>
                      <w:szCs w:val="21"/>
                    </w:rPr>
                    <w:t>100%</w:t>
                  </w:r>
                  <w:r w:rsidRPr="00D9363C">
                    <w:rPr>
                      <w:rFonts w:hint="eastAsia"/>
                      <w:szCs w:val="21"/>
                    </w:rPr>
                    <w:t>。</w:t>
                  </w:r>
                </w:p>
              </w:tc>
              <w:tc>
                <w:tcPr>
                  <w:tcW w:w="2268" w:type="dxa"/>
                </w:tcPr>
                <w:p w:rsidR="0081739A" w:rsidRPr="00D9363C" w:rsidRDefault="0081739A" w:rsidP="0081739A">
                  <w:pPr>
                    <w:autoSpaceDE w:val="0"/>
                    <w:autoSpaceDN w:val="0"/>
                    <w:spacing w:line="360" w:lineRule="auto"/>
                    <w:rPr>
                      <w:szCs w:val="21"/>
                    </w:rPr>
                  </w:pPr>
                  <w:r w:rsidRPr="00D9363C">
                    <w:rPr>
                      <w:rFonts w:hint="eastAsia"/>
                      <w:szCs w:val="21"/>
                    </w:rPr>
                    <w:t>固废分类处置率</w:t>
                  </w:r>
                  <w:r w:rsidRPr="00D9363C">
                    <w:rPr>
                      <w:rFonts w:hint="eastAsia"/>
                      <w:szCs w:val="21"/>
                    </w:rPr>
                    <w:t>1</w:t>
                  </w:r>
                  <w:r w:rsidRPr="00D9363C">
                    <w:rPr>
                      <w:szCs w:val="21"/>
                    </w:rPr>
                    <w:t>00</w:t>
                  </w:r>
                  <w:r w:rsidRPr="00D9363C">
                    <w:rPr>
                      <w:rFonts w:hint="eastAsia"/>
                      <w:szCs w:val="21"/>
                    </w:rPr>
                    <w:t>%</w:t>
                  </w:r>
                </w:p>
              </w:tc>
              <w:tc>
                <w:tcPr>
                  <w:tcW w:w="2705" w:type="dxa"/>
                </w:tcPr>
                <w:p w:rsidR="0081739A" w:rsidRPr="00D9363C" w:rsidRDefault="0081739A" w:rsidP="0081739A">
                  <w:pPr>
                    <w:jc w:val="center"/>
                    <w:rPr>
                      <w:szCs w:val="21"/>
                    </w:rPr>
                  </w:pPr>
                  <w:r w:rsidRPr="00D9363C">
                    <w:rPr>
                      <w:szCs w:val="21"/>
                    </w:rPr>
                    <w:t>已经完成</w:t>
                  </w:r>
                </w:p>
              </w:tc>
              <w:tc>
                <w:tcPr>
                  <w:tcW w:w="236" w:type="dxa"/>
                </w:tcPr>
                <w:p w:rsidR="0081739A" w:rsidRPr="00D9363C" w:rsidRDefault="0081739A" w:rsidP="0081739A">
                  <w:pPr>
                    <w:spacing w:line="220" w:lineRule="atLeast"/>
                    <w:jc w:val="center"/>
                    <w:rPr>
                      <w:szCs w:val="21"/>
                    </w:rPr>
                  </w:pPr>
                </w:p>
              </w:tc>
            </w:tr>
            <w:tr w:rsidR="0081739A" w:rsidRPr="00D9363C">
              <w:trPr>
                <w:trHeight w:val="439"/>
              </w:trPr>
              <w:tc>
                <w:tcPr>
                  <w:tcW w:w="1280" w:type="dxa"/>
                  <w:vMerge/>
                </w:tcPr>
                <w:p w:rsidR="0081739A" w:rsidRPr="00D9363C" w:rsidRDefault="0081739A" w:rsidP="0081739A">
                  <w:pPr>
                    <w:spacing w:line="220" w:lineRule="atLeast"/>
                    <w:jc w:val="center"/>
                    <w:rPr>
                      <w:szCs w:val="21"/>
                    </w:rPr>
                  </w:pPr>
                </w:p>
              </w:tc>
              <w:tc>
                <w:tcPr>
                  <w:tcW w:w="2693" w:type="dxa"/>
                </w:tcPr>
                <w:p w:rsidR="0081739A" w:rsidRPr="00D9363C" w:rsidRDefault="0081739A" w:rsidP="0081739A">
                  <w:pPr>
                    <w:spacing w:line="400" w:lineRule="exact"/>
                    <w:rPr>
                      <w:szCs w:val="21"/>
                    </w:rPr>
                  </w:pPr>
                  <w:r w:rsidRPr="00D9363C">
                    <w:rPr>
                      <w:rFonts w:hint="eastAsia"/>
                      <w:szCs w:val="21"/>
                    </w:rPr>
                    <w:t>火灾事故为</w:t>
                  </w:r>
                  <w:r w:rsidRPr="00D9363C">
                    <w:rPr>
                      <w:rFonts w:hint="eastAsia"/>
                      <w:szCs w:val="21"/>
                    </w:rPr>
                    <w:t>0</w:t>
                  </w:r>
                  <w:r w:rsidRPr="00D9363C">
                    <w:rPr>
                      <w:rFonts w:hint="eastAsia"/>
                      <w:szCs w:val="21"/>
                    </w:rPr>
                    <w:t>；重大安全事故为</w:t>
                  </w:r>
                  <w:r w:rsidRPr="00D9363C">
                    <w:rPr>
                      <w:rFonts w:hint="eastAsia"/>
                      <w:szCs w:val="21"/>
                    </w:rPr>
                    <w:t>0</w:t>
                  </w:r>
                  <w:r w:rsidRPr="00D9363C">
                    <w:rPr>
                      <w:rFonts w:hint="eastAsia"/>
                      <w:szCs w:val="21"/>
                    </w:rPr>
                    <w:t>；</w:t>
                  </w:r>
                </w:p>
              </w:tc>
              <w:tc>
                <w:tcPr>
                  <w:tcW w:w="2835" w:type="dxa"/>
                </w:tcPr>
                <w:p w:rsidR="0081739A" w:rsidRPr="00D9363C" w:rsidRDefault="0081739A" w:rsidP="0081739A">
                  <w:pPr>
                    <w:rPr>
                      <w:szCs w:val="21"/>
                    </w:rPr>
                  </w:pPr>
                  <w:r w:rsidRPr="00D9363C">
                    <w:rPr>
                      <w:rFonts w:hint="eastAsia"/>
                      <w:szCs w:val="21"/>
                    </w:rPr>
                    <w:t>查看事故记录</w:t>
                  </w:r>
                </w:p>
              </w:tc>
              <w:tc>
                <w:tcPr>
                  <w:tcW w:w="2268" w:type="dxa"/>
                </w:tcPr>
                <w:p w:rsidR="0081739A" w:rsidRPr="00D9363C" w:rsidRDefault="0081739A" w:rsidP="0081739A">
                  <w:pPr>
                    <w:rPr>
                      <w:szCs w:val="21"/>
                    </w:rPr>
                  </w:pPr>
                  <w:r w:rsidRPr="00D9363C">
                    <w:rPr>
                      <w:rFonts w:hint="eastAsia"/>
                      <w:szCs w:val="21"/>
                    </w:rPr>
                    <w:t>没有发生事故</w:t>
                  </w:r>
                </w:p>
              </w:tc>
              <w:tc>
                <w:tcPr>
                  <w:tcW w:w="2705" w:type="dxa"/>
                </w:tcPr>
                <w:p w:rsidR="0081739A" w:rsidRPr="00D9363C" w:rsidRDefault="0081739A" w:rsidP="0081739A">
                  <w:pPr>
                    <w:jc w:val="center"/>
                    <w:rPr>
                      <w:szCs w:val="21"/>
                    </w:rPr>
                  </w:pPr>
                  <w:r w:rsidRPr="00D9363C">
                    <w:rPr>
                      <w:szCs w:val="21"/>
                    </w:rPr>
                    <w:t>已经完成</w:t>
                  </w:r>
                </w:p>
              </w:tc>
              <w:tc>
                <w:tcPr>
                  <w:tcW w:w="236" w:type="dxa"/>
                </w:tcPr>
                <w:p w:rsidR="0081739A" w:rsidRPr="00D9363C" w:rsidRDefault="0081739A" w:rsidP="0081739A">
                  <w:pPr>
                    <w:spacing w:line="220" w:lineRule="atLeast"/>
                    <w:jc w:val="center"/>
                    <w:rPr>
                      <w:szCs w:val="21"/>
                    </w:rPr>
                  </w:pPr>
                </w:p>
              </w:tc>
            </w:tr>
          </w:tbl>
          <w:p w:rsidR="00BA524D" w:rsidRPr="00D9363C" w:rsidRDefault="002042E4">
            <w:pPr>
              <w:spacing w:line="220" w:lineRule="atLeast"/>
              <w:rPr>
                <w:rFonts w:eastAsiaTheme="minorEastAsia"/>
                <w:sz w:val="32"/>
                <w:szCs w:val="32"/>
              </w:rPr>
            </w:pPr>
            <w:r w:rsidRPr="00D9363C">
              <w:rPr>
                <w:rFonts w:asciiTheme="minorEastAsia" w:eastAsiaTheme="minorEastAsia" w:hAnsiTheme="minorEastAsia" w:hint="eastAsia"/>
                <w:sz w:val="24"/>
                <w:szCs w:val="24"/>
              </w:rPr>
              <w:t>经考核目标已达成。考核时间：2022.7.1</w:t>
            </w:r>
            <w:r w:rsidR="00841B21" w:rsidRPr="00D9363C">
              <w:rPr>
                <w:rFonts w:asciiTheme="minorEastAsia" w:eastAsiaTheme="minorEastAsia" w:hAnsiTheme="minorEastAsia" w:hint="eastAsia"/>
                <w:sz w:val="24"/>
                <w:szCs w:val="24"/>
              </w:rPr>
              <w:t>日。</w:t>
            </w:r>
          </w:p>
          <w:p w:rsidR="00BA524D" w:rsidRPr="00D9363C" w:rsidRDefault="00BA524D">
            <w:pPr>
              <w:spacing w:line="360" w:lineRule="auto"/>
              <w:ind w:firstLineChars="200" w:firstLine="480"/>
              <w:rPr>
                <w:rFonts w:asciiTheme="minorEastAsia" w:eastAsiaTheme="minorEastAsia" w:hAnsiTheme="minorEastAsia"/>
                <w:sz w:val="24"/>
                <w:szCs w:val="24"/>
              </w:rPr>
            </w:pPr>
          </w:p>
        </w:tc>
        <w:tc>
          <w:tcPr>
            <w:tcW w:w="646" w:type="dxa"/>
          </w:tcPr>
          <w:p w:rsidR="00BA524D" w:rsidRPr="00D9363C" w:rsidRDefault="00841B21">
            <w:pPr>
              <w:spacing w:line="360" w:lineRule="auto"/>
              <w:rPr>
                <w:rFonts w:asciiTheme="minorEastAsia" w:eastAsiaTheme="minorEastAsia" w:hAnsiTheme="minorEastAsia" w:cs="宋体"/>
                <w:sz w:val="24"/>
                <w:szCs w:val="24"/>
              </w:rPr>
            </w:pPr>
            <w:r w:rsidRPr="00D9363C">
              <w:rPr>
                <w:rFonts w:asciiTheme="minorEastAsia" w:eastAsiaTheme="minorEastAsia" w:hAnsiTheme="minorEastAsia" w:cs="宋体" w:hint="eastAsia"/>
                <w:sz w:val="24"/>
                <w:szCs w:val="24"/>
              </w:rPr>
              <w:lastRenderedPageBreak/>
              <w:t>Y</w:t>
            </w:r>
          </w:p>
        </w:tc>
      </w:tr>
      <w:tr w:rsidR="00D9363C" w:rsidRPr="00D9363C">
        <w:trPr>
          <w:trHeight w:val="516"/>
        </w:trPr>
        <w:tc>
          <w:tcPr>
            <w:tcW w:w="1892" w:type="dxa"/>
            <w:vAlign w:val="center"/>
          </w:tcPr>
          <w:p w:rsidR="00BA524D" w:rsidRPr="00D9363C" w:rsidRDefault="002042E4">
            <w:pPr>
              <w:spacing w:line="360" w:lineRule="auto"/>
              <w:rPr>
                <w:rFonts w:asciiTheme="minorEastAsia" w:eastAsiaTheme="minorEastAsia" w:hAnsiTheme="minorEastAsia"/>
                <w:sz w:val="24"/>
                <w:szCs w:val="24"/>
              </w:rPr>
            </w:pPr>
            <w:r w:rsidRPr="00D9363C">
              <w:rPr>
                <w:rFonts w:asciiTheme="minorEastAsia" w:eastAsiaTheme="minorEastAsia" w:hAnsiTheme="minorEastAsia" w:hint="eastAsia"/>
                <w:sz w:val="24"/>
                <w:szCs w:val="24"/>
              </w:rPr>
              <w:lastRenderedPageBreak/>
              <w:t>变更的策划</w:t>
            </w:r>
          </w:p>
        </w:tc>
        <w:tc>
          <w:tcPr>
            <w:tcW w:w="1228" w:type="dxa"/>
            <w:vAlign w:val="center"/>
          </w:tcPr>
          <w:p w:rsidR="00BA524D" w:rsidRPr="00D9363C" w:rsidRDefault="002042E4">
            <w:pPr>
              <w:snapToGrid w:val="0"/>
              <w:spacing w:line="360" w:lineRule="auto"/>
              <w:rPr>
                <w:rFonts w:asciiTheme="minorEastAsia" w:eastAsiaTheme="minorEastAsia" w:hAnsiTheme="minorEastAsia"/>
                <w:sz w:val="24"/>
                <w:szCs w:val="24"/>
              </w:rPr>
            </w:pPr>
            <w:r w:rsidRPr="00D9363C">
              <w:rPr>
                <w:rFonts w:asciiTheme="minorEastAsia" w:eastAsiaTheme="minorEastAsia" w:hAnsiTheme="minorEastAsia" w:hint="eastAsia"/>
                <w:sz w:val="24"/>
                <w:szCs w:val="24"/>
              </w:rPr>
              <w:t>Q：6.3</w:t>
            </w:r>
          </w:p>
        </w:tc>
        <w:tc>
          <w:tcPr>
            <w:tcW w:w="10943" w:type="dxa"/>
            <w:vAlign w:val="center"/>
          </w:tcPr>
          <w:p w:rsidR="00BA524D" w:rsidRPr="00D9363C" w:rsidRDefault="002042E4">
            <w:pPr>
              <w:snapToGrid w:val="0"/>
              <w:spacing w:line="360" w:lineRule="auto"/>
              <w:ind w:firstLineChars="200" w:firstLine="480"/>
              <w:rPr>
                <w:rFonts w:asciiTheme="minorEastAsia" w:eastAsiaTheme="minorEastAsia" w:hAnsiTheme="minorEastAsia"/>
                <w:sz w:val="24"/>
                <w:szCs w:val="24"/>
              </w:rPr>
            </w:pPr>
            <w:r w:rsidRPr="00D9363C">
              <w:rPr>
                <w:rFonts w:asciiTheme="minorEastAsia" w:eastAsiaTheme="minorEastAsia" w:hAnsiTheme="minorEastAsia" w:hint="eastAsia"/>
                <w:sz w:val="24"/>
                <w:szCs w:val="24"/>
              </w:rPr>
              <w:t>现场交流，为了保持和改进公司管理体系的绩效，公司识别和确定变更的需求和机会。有计划、系统地进行变更，识别风险和机遇，并评价变更的潜在后果。经交流，未发生体系的变更，亦未发生变更的策划。</w:t>
            </w:r>
          </w:p>
        </w:tc>
        <w:tc>
          <w:tcPr>
            <w:tcW w:w="646" w:type="dxa"/>
          </w:tcPr>
          <w:p w:rsidR="00BA524D" w:rsidRPr="00D9363C" w:rsidRDefault="00841B21">
            <w:pPr>
              <w:spacing w:line="360" w:lineRule="auto"/>
              <w:rPr>
                <w:rFonts w:asciiTheme="minorEastAsia" w:eastAsiaTheme="minorEastAsia" w:hAnsiTheme="minorEastAsia" w:cs="宋体"/>
                <w:sz w:val="24"/>
                <w:szCs w:val="24"/>
              </w:rPr>
            </w:pPr>
            <w:r w:rsidRPr="00D9363C">
              <w:rPr>
                <w:rFonts w:asciiTheme="minorEastAsia" w:eastAsiaTheme="minorEastAsia" w:hAnsiTheme="minorEastAsia" w:cs="宋体" w:hint="eastAsia"/>
                <w:sz w:val="24"/>
                <w:szCs w:val="24"/>
              </w:rPr>
              <w:t>Y</w:t>
            </w:r>
          </w:p>
        </w:tc>
      </w:tr>
      <w:tr w:rsidR="00D9363C" w:rsidRPr="00D9363C">
        <w:trPr>
          <w:trHeight w:val="516"/>
        </w:trPr>
        <w:tc>
          <w:tcPr>
            <w:tcW w:w="1892" w:type="dxa"/>
            <w:vAlign w:val="center"/>
          </w:tcPr>
          <w:p w:rsidR="00BA524D" w:rsidRPr="00D9363C" w:rsidRDefault="002042E4">
            <w:pPr>
              <w:spacing w:line="360" w:lineRule="auto"/>
              <w:rPr>
                <w:rFonts w:asciiTheme="minorEastAsia" w:eastAsiaTheme="minorEastAsia" w:hAnsiTheme="minorEastAsia"/>
                <w:sz w:val="24"/>
                <w:szCs w:val="24"/>
              </w:rPr>
            </w:pPr>
            <w:r w:rsidRPr="00D9363C">
              <w:rPr>
                <w:rFonts w:asciiTheme="minorEastAsia" w:eastAsiaTheme="minorEastAsia" w:hAnsiTheme="minorEastAsia" w:hint="eastAsia"/>
                <w:sz w:val="24"/>
                <w:szCs w:val="24"/>
              </w:rPr>
              <w:t>资源</w:t>
            </w:r>
          </w:p>
          <w:p w:rsidR="00BA524D" w:rsidRPr="00D9363C" w:rsidRDefault="00BA524D">
            <w:pPr>
              <w:pStyle w:val="a5"/>
              <w:rPr>
                <w:rFonts w:asciiTheme="minorEastAsia" w:eastAsiaTheme="minorEastAsia" w:hAnsiTheme="minorEastAsia"/>
              </w:rPr>
            </w:pPr>
          </w:p>
        </w:tc>
        <w:tc>
          <w:tcPr>
            <w:tcW w:w="1228" w:type="dxa"/>
            <w:vAlign w:val="center"/>
          </w:tcPr>
          <w:p w:rsidR="00BA524D" w:rsidRPr="00D9363C" w:rsidRDefault="002042E4">
            <w:pPr>
              <w:spacing w:line="360" w:lineRule="auto"/>
              <w:rPr>
                <w:rFonts w:asciiTheme="minorEastAsia" w:eastAsiaTheme="minorEastAsia" w:hAnsiTheme="minorEastAsia"/>
                <w:sz w:val="24"/>
                <w:szCs w:val="24"/>
              </w:rPr>
            </w:pPr>
            <w:r w:rsidRPr="00D9363C">
              <w:rPr>
                <w:rFonts w:asciiTheme="minorEastAsia" w:eastAsiaTheme="minorEastAsia" w:hAnsiTheme="minorEastAsia" w:hint="eastAsia"/>
                <w:sz w:val="24"/>
                <w:szCs w:val="24"/>
              </w:rPr>
              <w:t xml:space="preserve">Q：7.1.1  </w:t>
            </w:r>
          </w:p>
          <w:p w:rsidR="00BA524D" w:rsidRPr="00D9363C" w:rsidRDefault="002042E4">
            <w:pPr>
              <w:spacing w:line="360" w:lineRule="auto"/>
              <w:rPr>
                <w:rFonts w:asciiTheme="minorEastAsia" w:eastAsiaTheme="minorEastAsia" w:hAnsiTheme="minorEastAsia"/>
                <w:sz w:val="24"/>
                <w:szCs w:val="24"/>
              </w:rPr>
            </w:pPr>
            <w:r w:rsidRPr="00D9363C">
              <w:rPr>
                <w:rFonts w:asciiTheme="minorEastAsia" w:eastAsiaTheme="minorEastAsia" w:hAnsiTheme="minorEastAsia" w:hint="eastAsia"/>
                <w:sz w:val="24"/>
                <w:szCs w:val="24"/>
              </w:rPr>
              <w:t>EO：7.1</w:t>
            </w:r>
          </w:p>
        </w:tc>
        <w:tc>
          <w:tcPr>
            <w:tcW w:w="10943" w:type="dxa"/>
            <w:vAlign w:val="center"/>
          </w:tcPr>
          <w:p w:rsidR="00BA524D" w:rsidRPr="00D9363C" w:rsidRDefault="002042E4">
            <w:pPr>
              <w:snapToGrid w:val="0"/>
              <w:spacing w:line="360" w:lineRule="auto"/>
              <w:ind w:firstLineChars="200" w:firstLine="480"/>
              <w:rPr>
                <w:rFonts w:asciiTheme="minorEastAsia" w:eastAsiaTheme="minorEastAsia" w:hAnsiTheme="minorEastAsia"/>
                <w:sz w:val="24"/>
                <w:szCs w:val="24"/>
              </w:rPr>
            </w:pPr>
            <w:r w:rsidRPr="00D9363C">
              <w:rPr>
                <w:rFonts w:asciiTheme="minorEastAsia" w:eastAsiaTheme="minorEastAsia" w:hAnsiTheme="minorEastAsia" w:hint="eastAsia"/>
                <w:sz w:val="24"/>
                <w:szCs w:val="24"/>
              </w:rPr>
              <w:t>公司为确保管理体系的有效运行和持续改进，确保满足顾客要求，增强顾客满意，为管理体系的有效运行和持续改进提供充分的资源，包括人力资源、基础设施和工作环境；还包括为增强顾客满意所必需的资源。现有员工、办公场所、办公设备等基础设施以及必要的工作环境，配备较为充分。</w:t>
            </w:r>
          </w:p>
          <w:p w:rsidR="00BA524D" w:rsidRPr="00D9363C" w:rsidRDefault="002042E4">
            <w:pPr>
              <w:snapToGrid w:val="0"/>
              <w:spacing w:line="360" w:lineRule="auto"/>
              <w:ind w:firstLineChars="200" w:firstLine="480"/>
              <w:rPr>
                <w:rFonts w:asciiTheme="minorEastAsia" w:eastAsiaTheme="minorEastAsia" w:hAnsiTheme="minorEastAsia"/>
                <w:sz w:val="24"/>
                <w:szCs w:val="24"/>
              </w:rPr>
            </w:pPr>
            <w:r w:rsidRPr="00D9363C">
              <w:rPr>
                <w:rFonts w:asciiTheme="minorEastAsia" w:eastAsiaTheme="minorEastAsia" w:hAnsiTheme="minorEastAsia" w:hint="eastAsia"/>
                <w:sz w:val="24"/>
                <w:szCs w:val="24"/>
              </w:rPr>
              <w:t>总经理</w:t>
            </w:r>
            <w:r w:rsidR="00150FC5">
              <w:rPr>
                <w:rFonts w:asciiTheme="minorEastAsia" w:eastAsiaTheme="minorEastAsia" w:hAnsiTheme="minorEastAsia" w:hint="eastAsia"/>
                <w:sz w:val="24"/>
                <w:szCs w:val="24"/>
              </w:rPr>
              <w:t>路明明</w:t>
            </w:r>
            <w:r w:rsidRPr="00D9363C">
              <w:rPr>
                <w:rFonts w:asciiTheme="minorEastAsia" w:eastAsiaTheme="minorEastAsia" w:hAnsiTheme="minorEastAsia" w:hint="eastAsia"/>
                <w:sz w:val="24"/>
                <w:szCs w:val="24"/>
              </w:rPr>
              <w:t>主持了今年的管理评审，对方针、目标的适宜性进行了评审，协助管代进行了内审，确保所需资源得到满足。</w:t>
            </w:r>
          </w:p>
          <w:p w:rsidR="00BA524D" w:rsidRPr="00D9363C" w:rsidRDefault="002042E4">
            <w:pPr>
              <w:snapToGrid w:val="0"/>
              <w:spacing w:line="360" w:lineRule="auto"/>
              <w:ind w:firstLineChars="200" w:firstLine="480"/>
              <w:rPr>
                <w:rFonts w:asciiTheme="minorEastAsia" w:eastAsiaTheme="minorEastAsia" w:hAnsiTheme="minorEastAsia"/>
                <w:sz w:val="24"/>
                <w:szCs w:val="24"/>
              </w:rPr>
            </w:pPr>
            <w:r w:rsidRPr="00D9363C">
              <w:rPr>
                <w:rFonts w:asciiTheme="minorEastAsia" w:eastAsiaTheme="minorEastAsia" w:hAnsiTheme="minorEastAsia" w:hint="eastAsia"/>
                <w:sz w:val="24"/>
                <w:szCs w:val="24"/>
              </w:rPr>
              <w:t>为确保公司环保、安全资金得以保障，公司每年制定专门预算，及时提供有关资金，确保本公司各项资金及时到位，保证环保、安全活动得到实施，达到预防污染、</w:t>
            </w:r>
            <w:proofErr w:type="gramStart"/>
            <w:r w:rsidRPr="00D9363C">
              <w:rPr>
                <w:rFonts w:asciiTheme="minorEastAsia" w:eastAsiaTheme="minorEastAsia" w:hAnsiTheme="minorEastAsia" w:hint="eastAsia"/>
                <w:sz w:val="24"/>
                <w:szCs w:val="24"/>
              </w:rPr>
              <w:t>安全第一</w:t>
            </w:r>
            <w:proofErr w:type="gramEnd"/>
            <w:r w:rsidRPr="00D9363C">
              <w:rPr>
                <w:rFonts w:asciiTheme="minorEastAsia" w:eastAsiaTheme="minorEastAsia" w:hAnsiTheme="minorEastAsia" w:hint="eastAsia"/>
                <w:sz w:val="24"/>
                <w:szCs w:val="24"/>
              </w:rPr>
              <w:t>的活动目的。经了解组织环保、安全主要投入到固废分类处置、劳保、体检、消防、（高温补助、取暖费）福利费用等投入方面。</w:t>
            </w:r>
          </w:p>
          <w:p w:rsidR="00BA524D" w:rsidRPr="00D9363C" w:rsidRDefault="002042E4">
            <w:pPr>
              <w:autoSpaceDE w:val="0"/>
              <w:autoSpaceDN w:val="0"/>
              <w:adjustRightInd w:val="0"/>
              <w:spacing w:line="360" w:lineRule="auto"/>
              <w:ind w:firstLineChars="200" w:firstLine="480"/>
              <w:rPr>
                <w:rFonts w:asciiTheme="minorEastAsia" w:eastAsiaTheme="minorEastAsia" w:hAnsiTheme="minorEastAsia"/>
                <w:sz w:val="24"/>
                <w:szCs w:val="24"/>
              </w:rPr>
            </w:pPr>
            <w:r w:rsidRPr="00D9363C">
              <w:rPr>
                <w:rFonts w:asciiTheme="minorEastAsia" w:eastAsiaTheme="minorEastAsia" w:hAnsiTheme="minorEastAsia" w:hint="eastAsia"/>
                <w:sz w:val="24"/>
                <w:szCs w:val="24"/>
              </w:rPr>
              <w:lastRenderedPageBreak/>
              <w:t>通过现场观察及与领导沟通了解到，公司为确保管理体系的有效运行和持续改进，确保满足顾客要求，增强顾客满意，确定并提供了必要的资源，目前资源配备基本能满足要求，机构设置合理。经过管理体系运行证明，现有资源可满足体系和产品的要求。</w:t>
            </w:r>
          </w:p>
          <w:p w:rsidR="00BA524D" w:rsidRPr="00D9363C" w:rsidRDefault="002042E4">
            <w:pPr>
              <w:spacing w:line="360" w:lineRule="auto"/>
              <w:ind w:firstLineChars="200" w:firstLine="480"/>
              <w:rPr>
                <w:rFonts w:asciiTheme="minorEastAsia" w:eastAsiaTheme="minorEastAsia" w:hAnsiTheme="minorEastAsia"/>
                <w:sz w:val="24"/>
                <w:szCs w:val="24"/>
              </w:rPr>
            </w:pPr>
            <w:r w:rsidRPr="00D9363C">
              <w:rPr>
                <w:rFonts w:asciiTheme="minorEastAsia" w:eastAsiaTheme="minorEastAsia" w:hAnsiTheme="minorEastAsia" w:hint="eastAsia"/>
                <w:sz w:val="24"/>
                <w:szCs w:val="24"/>
              </w:rPr>
              <w:t>公司将依据经营发展的需要，会不断补充与增加。</w:t>
            </w:r>
          </w:p>
        </w:tc>
        <w:tc>
          <w:tcPr>
            <w:tcW w:w="646" w:type="dxa"/>
          </w:tcPr>
          <w:p w:rsidR="00BA524D" w:rsidRPr="00D9363C" w:rsidRDefault="00841B21">
            <w:pPr>
              <w:spacing w:line="360" w:lineRule="auto"/>
              <w:rPr>
                <w:rFonts w:asciiTheme="minorEastAsia" w:eastAsiaTheme="minorEastAsia" w:hAnsiTheme="minorEastAsia" w:cs="宋体"/>
                <w:sz w:val="24"/>
                <w:szCs w:val="24"/>
              </w:rPr>
            </w:pPr>
            <w:r w:rsidRPr="00D9363C">
              <w:rPr>
                <w:rFonts w:asciiTheme="minorEastAsia" w:eastAsiaTheme="minorEastAsia" w:hAnsiTheme="minorEastAsia" w:cs="宋体" w:hint="eastAsia"/>
                <w:sz w:val="24"/>
                <w:szCs w:val="24"/>
              </w:rPr>
              <w:lastRenderedPageBreak/>
              <w:t>Y</w:t>
            </w:r>
          </w:p>
        </w:tc>
      </w:tr>
      <w:tr w:rsidR="00D9363C" w:rsidRPr="00D9363C">
        <w:trPr>
          <w:trHeight w:val="634"/>
        </w:trPr>
        <w:tc>
          <w:tcPr>
            <w:tcW w:w="1892" w:type="dxa"/>
            <w:vAlign w:val="center"/>
          </w:tcPr>
          <w:p w:rsidR="00BA524D" w:rsidRPr="00D9363C" w:rsidRDefault="002042E4">
            <w:pPr>
              <w:spacing w:line="360" w:lineRule="auto"/>
              <w:rPr>
                <w:rFonts w:asciiTheme="minorEastAsia" w:eastAsiaTheme="minorEastAsia" w:hAnsiTheme="minorEastAsia"/>
                <w:sz w:val="24"/>
                <w:szCs w:val="24"/>
              </w:rPr>
            </w:pPr>
            <w:r w:rsidRPr="00D9363C">
              <w:rPr>
                <w:rFonts w:asciiTheme="minorEastAsia" w:eastAsiaTheme="minorEastAsia" w:hAnsiTheme="minorEastAsia" w:hint="eastAsia"/>
                <w:sz w:val="24"/>
                <w:szCs w:val="24"/>
              </w:rPr>
              <w:lastRenderedPageBreak/>
              <w:t>信息交流、沟通</w:t>
            </w:r>
          </w:p>
          <w:p w:rsidR="00BA524D" w:rsidRPr="00D9363C" w:rsidRDefault="00BA524D">
            <w:pPr>
              <w:spacing w:line="360" w:lineRule="auto"/>
              <w:rPr>
                <w:rFonts w:asciiTheme="minorEastAsia" w:eastAsiaTheme="minorEastAsia" w:hAnsiTheme="minorEastAsia"/>
                <w:sz w:val="24"/>
                <w:szCs w:val="24"/>
              </w:rPr>
            </w:pPr>
          </w:p>
        </w:tc>
        <w:tc>
          <w:tcPr>
            <w:tcW w:w="1228" w:type="dxa"/>
            <w:vAlign w:val="center"/>
          </w:tcPr>
          <w:p w:rsidR="00BA524D" w:rsidRPr="00D9363C" w:rsidRDefault="002042E4">
            <w:pPr>
              <w:spacing w:line="360" w:lineRule="auto"/>
              <w:rPr>
                <w:rFonts w:asciiTheme="minorEastAsia" w:eastAsiaTheme="minorEastAsia" w:hAnsiTheme="minorEastAsia"/>
                <w:sz w:val="24"/>
                <w:szCs w:val="24"/>
              </w:rPr>
            </w:pPr>
            <w:r w:rsidRPr="00D9363C">
              <w:rPr>
                <w:rFonts w:asciiTheme="minorEastAsia" w:eastAsiaTheme="minorEastAsia" w:hAnsiTheme="minorEastAsia" w:hint="eastAsia"/>
                <w:sz w:val="24"/>
                <w:szCs w:val="24"/>
              </w:rPr>
              <w:t xml:space="preserve">QEO：7.4  </w:t>
            </w:r>
          </w:p>
          <w:p w:rsidR="00BA524D" w:rsidRPr="00D9363C" w:rsidRDefault="00BA524D">
            <w:pPr>
              <w:spacing w:line="360" w:lineRule="auto"/>
              <w:rPr>
                <w:rFonts w:asciiTheme="minorEastAsia" w:eastAsiaTheme="minorEastAsia" w:hAnsiTheme="minorEastAsia"/>
                <w:sz w:val="24"/>
                <w:szCs w:val="24"/>
              </w:rPr>
            </w:pPr>
          </w:p>
        </w:tc>
        <w:tc>
          <w:tcPr>
            <w:tcW w:w="10943" w:type="dxa"/>
            <w:vAlign w:val="center"/>
          </w:tcPr>
          <w:p w:rsidR="00BA524D" w:rsidRPr="00D9363C" w:rsidRDefault="002042E4">
            <w:pPr>
              <w:spacing w:line="360" w:lineRule="auto"/>
              <w:ind w:firstLine="468"/>
              <w:rPr>
                <w:rFonts w:asciiTheme="minorEastAsia" w:eastAsiaTheme="minorEastAsia" w:hAnsiTheme="minorEastAsia"/>
                <w:sz w:val="24"/>
                <w:szCs w:val="24"/>
              </w:rPr>
            </w:pPr>
            <w:r w:rsidRPr="00D9363C">
              <w:rPr>
                <w:rFonts w:asciiTheme="minorEastAsia" w:eastAsiaTheme="minorEastAsia" w:hAnsiTheme="minorEastAsia" w:hint="eastAsia"/>
                <w:sz w:val="24"/>
                <w:szCs w:val="24"/>
              </w:rPr>
              <w:t>编制有《</w:t>
            </w:r>
            <w:r w:rsidR="00484EBE">
              <w:rPr>
                <w:rFonts w:asciiTheme="minorEastAsia" w:eastAsiaTheme="minorEastAsia" w:hAnsiTheme="minorEastAsia" w:hint="eastAsia"/>
                <w:sz w:val="24"/>
                <w:szCs w:val="24"/>
              </w:rPr>
              <w:t>SDSC</w:t>
            </w:r>
            <w:r w:rsidRPr="00D9363C">
              <w:rPr>
                <w:rFonts w:asciiTheme="minorEastAsia" w:eastAsiaTheme="minorEastAsia" w:hAnsiTheme="minorEastAsia" w:hint="eastAsia"/>
                <w:sz w:val="24"/>
                <w:szCs w:val="24"/>
              </w:rPr>
              <w:t>-CX11-2021</w:t>
            </w:r>
            <w:r w:rsidRPr="00D9363C">
              <w:rPr>
                <w:rFonts w:asciiTheme="minorEastAsia" w:eastAsiaTheme="minorEastAsia" w:hAnsiTheme="minorEastAsia" w:hint="eastAsia"/>
                <w:sz w:val="24"/>
                <w:szCs w:val="24"/>
              </w:rPr>
              <w:tab/>
              <w:t xml:space="preserve"> 信息交流与沟通控制程序》。 </w:t>
            </w:r>
          </w:p>
          <w:p w:rsidR="00BA524D" w:rsidRPr="00D9363C" w:rsidRDefault="002042E4">
            <w:pPr>
              <w:spacing w:line="360" w:lineRule="auto"/>
              <w:ind w:firstLine="468"/>
              <w:rPr>
                <w:rFonts w:asciiTheme="minorEastAsia" w:eastAsiaTheme="minorEastAsia" w:hAnsiTheme="minorEastAsia"/>
                <w:sz w:val="24"/>
                <w:szCs w:val="24"/>
              </w:rPr>
            </w:pPr>
            <w:r w:rsidRPr="00D9363C">
              <w:rPr>
                <w:rFonts w:asciiTheme="minorEastAsia" w:eastAsiaTheme="minorEastAsia" w:hAnsiTheme="minorEastAsia" w:hint="eastAsia"/>
                <w:sz w:val="24"/>
                <w:szCs w:val="24"/>
              </w:rPr>
              <w:t>组织在各部门之间建立了与体系有关的信息通渠沟道，借助于会议、电话、口头交流等方式使全体员工达到沟通和理解。目前各部门协调一致，工作上的借口基本理顺。</w:t>
            </w:r>
          </w:p>
          <w:p w:rsidR="00BA524D" w:rsidRPr="00D9363C" w:rsidRDefault="002042E4">
            <w:pPr>
              <w:tabs>
                <w:tab w:val="left" w:pos="9720"/>
                <w:tab w:val="left" w:pos="9900"/>
              </w:tabs>
              <w:spacing w:beforeLines="20" w:before="62" w:afterLines="20" w:after="62" w:line="360" w:lineRule="auto"/>
              <w:ind w:firstLineChars="200" w:firstLine="480"/>
              <w:rPr>
                <w:rFonts w:asciiTheme="minorEastAsia" w:eastAsiaTheme="minorEastAsia" w:hAnsiTheme="minorEastAsia"/>
                <w:sz w:val="24"/>
                <w:szCs w:val="24"/>
              </w:rPr>
            </w:pPr>
            <w:r w:rsidRPr="00D9363C">
              <w:rPr>
                <w:rFonts w:asciiTheme="minorEastAsia" w:eastAsiaTheme="minorEastAsia" w:hAnsiTheme="minorEastAsia" w:hint="eastAsia"/>
                <w:sz w:val="24"/>
                <w:szCs w:val="24"/>
              </w:rPr>
              <w:t>总经理</w:t>
            </w:r>
            <w:r w:rsidR="00150FC5">
              <w:rPr>
                <w:rFonts w:asciiTheme="minorEastAsia" w:eastAsiaTheme="minorEastAsia" w:hAnsiTheme="minorEastAsia" w:hint="eastAsia"/>
                <w:sz w:val="24"/>
                <w:szCs w:val="24"/>
              </w:rPr>
              <w:t>路明明</w:t>
            </w:r>
            <w:r w:rsidRPr="00D9363C">
              <w:rPr>
                <w:rFonts w:asciiTheme="minorEastAsia" w:eastAsiaTheme="minorEastAsia" w:hAnsiTheme="minorEastAsia" w:hint="eastAsia"/>
                <w:sz w:val="24"/>
                <w:szCs w:val="24"/>
              </w:rPr>
              <w:t xml:space="preserve">定期主持经营办公例会，分析公司的发展、市场情况和体系运行是否有效，管理目标完成情况，满足顾客要求和法规程度，改进建议等内部管理存在问题等。  </w:t>
            </w:r>
          </w:p>
          <w:p w:rsidR="00BA524D" w:rsidRPr="00D9363C" w:rsidRDefault="002042E4">
            <w:pPr>
              <w:spacing w:line="360" w:lineRule="auto"/>
              <w:ind w:firstLineChars="200" w:firstLine="480"/>
              <w:rPr>
                <w:rFonts w:asciiTheme="minorEastAsia" w:eastAsiaTheme="minorEastAsia" w:hAnsiTheme="minorEastAsia"/>
                <w:sz w:val="24"/>
                <w:szCs w:val="24"/>
              </w:rPr>
            </w:pPr>
            <w:r w:rsidRPr="00D9363C">
              <w:rPr>
                <w:rFonts w:asciiTheme="minorEastAsia" w:eastAsiaTheme="minorEastAsia" w:hAnsiTheme="minorEastAsia" w:hint="eastAsia"/>
                <w:sz w:val="24"/>
                <w:szCs w:val="24"/>
              </w:rPr>
              <w:t>现场查见会议记录、通知通报、培训记录、文件签收等组织内部培训方式相关记录。</w:t>
            </w:r>
          </w:p>
          <w:p w:rsidR="00BA524D" w:rsidRPr="00D9363C" w:rsidRDefault="002042E4">
            <w:pPr>
              <w:spacing w:line="360" w:lineRule="auto"/>
              <w:ind w:firstLineChars="200" w:firstLine="480"/>
              <w:rPr>
                <w:rFonts w:asciiTheme="minorEastAsia" w:eastAsiaTheme="minorEastAsia" w:hAnsiTheme="minorEastAsia"/>
                <w:sz w:val="24"/>
                <w:szCs w:val="24"/>
              </w:rPr>
            </w:pPr>
            <w:r w:rsidRPr="00D9363C">
              <w:rPr>
                <w:rFonts w:asciiTheme="minorEastAsia" w:eastAsiaTheme="minorEastAsia" w:hAnsiTheme="minorEastAsia" w:hint="eastAsia"/>
                <w:sz w:val="24"/>
                <w:szCs w:val="24"/>
              </w:rPr>
              <w:t>行政部是内外部信息交流的中心，通过会议、邮件、培训等形式进行内部交流，向外部接收各种文件传递各种报表，外部沟通联络的部门有环保部门、劳动部门、消防安全部门、质监部门、安监部门及合同方等。</w:t>
            </w:r>
          </w:p>
          <w:p w:rsidR="00BA524D" w:rsidRPr="00D9363C" w:rsidRDefault="002042E4">
            <w:pPr>
              <w:spacing w:line="360" w:lineRule="auto"/>
              <w:ind w:firstLineChars="200" w:firstLine="480"/>
              <w:rPr>
                <w:rFonts w:asciiTheme="minorEastAsia" w:eastAsiaTheme="minorEastAsia" w:hAnsiTheme="minorEastAsia"/>
                <w:sz w:val="24"/>
                <w:szCs w:val="24"/>
              </w:rPr>
            </w:pPr>
            <w:r w:rsidRPr="00D9363C">
              <w:rPr>
                <w:rFonts w:asciiTheme="minorEastAsia" w:eastAsiaTheme="minorEastAsia" w:hAnsiTheme="minorEastAsia" w:hint="eastAsia"/>
                <w:sz w:val="24"/>
                <w:szCs w:val="24"/>
              </w:rPr>
              <w:t>经交流：目前与环保、劳动、消防、安监部门的信息交流主要是参加会议、接收来文、电话、邮件等，均按要求予以传达和落实，沟通情况较好。</w:t>
            </w:r>
          </w:p>
        </w:tc>
        <w:tc>
          <w:tcPr>
            <w:tcW w:w="646" w:type="dxa"/>
            <w:vAlign w:val="center"/>
          </w:tcPr>
          <w:p w:rsidR="00BA524D" w:rsidRPr="00D9363C" w:rsidRDefault="00841B21">
            <w:pPr>
              <w:spacing w:line="360" w:lineRule="auto"/>
              <w:rPr>
                <w:rFonts w:asciiTheme="minorEastAsia" w:eastAsiaTheme="minorEastAsia" w:hAnsiTheme="minorEastAsia" w:cs="宋体"/>
                <w:sz w:val="24"/>
                <w:szCs w:val="24"/>
              </w:rPr>
            </w:pPr>
            <w:r w:rsidRPr="00D9363C">
              <w:rPr>
                <w:rFonts w:asciiTheme="minorEastAsia" w:eastAsiaTheme="minorEastAsia" w:hAnsiTheme="minorEastAsia" w:cs="宋体" w:hint="eastAsia"/>
                <w:sz w:val="24"/>
                <w:szCs w:val="24"/>
              </w:rPr>
              <w:t>Y</w:t>
            </w:r>
          </w:p>
        </w:tc>
      </w:tr>
      <w:tr w:rsidR="00D9363C" w:rsidRPr="00D9363C">
        <w:trPr>
          <w:trHeight w:val="634"/>
        </w:trPr>
        <w:tc>
          <w:tcPr>
            <w:tcW w:w="1892" w:type="dxa"/>
            <w:vAlign w:val="center"/>
          </w:tcPr>
          <w:p w:rsidR="00BA524D" w:rsidRPr="00D9363C" w:rsidRDefault="002042E4">
            <w:pPr>
              <w:spacing w:line="360" w:lineRule="auto"/>
              <w:rPr>
                <w:rFonts w:asciiTheme="minorEastAsia" w:eastAsiaTheme="minorEastAsia" w:hAnsiTheme="minorEastAsia"/>
                <w:sz w:val="24"/>
                <w:szCs w:val="24"/>
              </w:rPr>
            </w:pPr>
            <w:r w:rsidRPr="00D9363C">
              <w:rPr>
                <w:rFonts w:asciiTheme="minorEastAsia" w:eastAsiaTheme="minorEastAsia" w:hAnsiTheme="minorEastAsia" w:cs="Arial" w:hint="eastAsia"/>
                <w:spacing w:val="-6"/>
                <w:sz w:val="24"/>
                <w:szCs w:val="24"/>
              </w:rPr>
              <w:t>监视、测量、分析和评价</w:t>
            </w:r>
          </w:p>
        </w:tc>
        <w:tc>
          <w:tcPr>
            <w:tcW w:w="1228" w:type="dxa"/>
          </w:tcPr>
          <w:p w:rsidR="00BA524D" w:rsidRPr="00D9363C" w:rsidRDefault="002042E4">
            <w:pPr>
              <w:spacing w:line="360" w:lineRule="auto"/>
              <w:rPr>
                <w:rFonts w:asciiTheme="minorEastAsia" w:eastAsiaTheme="minorEastAsia" w:hAnsiTheme="minorEastAsia" w:cs="Arial"/>
                <w:sz w:val="24"/>
                <w:szCs w:val="24"/>
              </w:rPr>
            </w:pPr>
            <w:r w:rsidRPr="00D9363C">
              <w:rPr>
                <w:rFonts w:asciiTheme="minorEastAsia" w:eastAsiaTheme="minorEastAsia" w:hAnsiTheme="minorEastAsia" w:cs="Arial" w:hint="eastAsia"/>
                <w:spacing w:val="-6"/>
                <w:sz w:val="24"/>
                <w:szCs w:val="24"/>
              </w:rPr>
              <w:t>Q9.1.1</w:t>
            </w:r>
            <w:r w:rsidRPr="00D9363C">
              <w:rPr>
                <w:rFonts w:asciiTheme="minorEastAsia" w:eastAsiaTheme="minorEastAsia" w:hAnsiTheme="minorEastAsia" w:cs="Arial" w:hint="eastAsia"/>
                <w:sz w:val="24"/>
                <w:szCs w:val="24"/>
              </w:rPr>
              <w:t>、Q9.1.3</w:t>
            </w:r>
          </w:p>
        </w:tc>
        <w:tc>
          <w:tcPr>
            <w:tcW w:w="10943" w:type="dxa"/>
          </w:tcPr>
          <w:p w:rsidR="00BA524D" w:rsidRPr="00D9363C" w:rsidRDefault="002042E4">
            <w:pPr>
              <w:autoSpaceDE w:val="0"/>
              <w:autoSpaceDN w:val="0"/>
              <w:spacing w:line="360" w:lineRule="auto"/>
              <w:ind w:firstLineChars="200" w:firstLine="480"/>
              <w:rPr>
                <w:rFonts w:asciiTheme="minorEastAsia" w:eastAsiaTheme="minorEastAsia" w:hAnsiTheme="minorEastAsia" w:cs="宋体"/>
                <w:sz w:val="24"/>
                <w:szCs w:val="24"/>
              </w:rPr>
            </w:pPr>
            <w:r w:rsidRPr="00D9363C">
              <w:rPr>
                <w:rFonts w:asciiTheme="minorEastAsia" w:eastAsiaTheme="minorEastAsia" w:hAnsiTheme="minorEastAsia" w:cs="宋体" w:hint="eastAsia"/>
                <w:sz w:val="24"/>
                <w:szCs w:val="24"/>
              </w:rPr>
              <w:t>公司编制了《</w:t>
            </w:r>
            <w:r w:rsidR="00484EBE">
              <w:rPr>
                <w:rFonts w:asciiTheme="minorEastAsia" w:eastAsiaTheme="minorEastAsia" w:hAnsiTheme="minorEastAsia" w:cs="宋体" w:hint="eastAsia"/>
                <w:sz w:val="24"/>
                <w:szCs w:val="24"/>
              </w:rPr>
              <w:t>SDSC</w:t>
            </w:r>
            <w:r w:rsidRPr="00D9363C">
              <w:rPr>
                <w:rFonts w:asciiTheme="minorEastAsia" w:eastAsiaTheme="minorEastAsia" w:hAnsiTheme="minorEastAsia" w:cs="宋体" w:hint="eastAsia"/>
                <w:sz w:val="24"/>
                <w:szCs w:val="24"/>
              </w:rPr>
              <w:t>-CX17-2021</w:t>
            </w:r>
            <w:r w:rsidRPr="00D9363C">
              <w:rPr>
                <w:rFonts w:asciiTheme="minorEastAsia" w:eastAsiaTheme="minorEastAsia" w:hAnsiTheme="minorEastAsia" w:cs="宋体" w:hint="eastAsia"/>
                <w:sz w:val="24"/>
                <w:szCs w:val="24"/>
              </w:rPr>
              <w:tab/>
              <w:t>监视和测量控制程序》，规定了管理体系相关信息的收集、汇总、分析、处理、传递的要求。</w:t>
            </w:r>
          </w:p>
          <w:p w:rsidR="00BA524D" w:rsidRPr="00D9363C" w:rsidRDefault="002042E4">
            <w:pPr>
              <w:snapToGrid w:val="0"/>
              <w:spacing w:line="360" w:lineRule="auto"/>
              <w:ind w:firstLineChars="200" w:firstLine="480"/>
              <w:rPr>
                <w:rFonts w:asciiTheme="minorEastAsia" w:eastAsiaTheme="minorEastAsia" w:hAnsiTheme="minorEastAsia" w:cs="宋体"/>
                <w:sz w:val="24"/>
                <w:szCs w:val="24"/>
              </w:rPr>
            </w:pPr>
            <w:r w:rsidRPr="00D9363C">
              <w:rPr>
                <w:rFonts w:asciiTheme="minorEastAsia" w:eastAsiaTheme="minorEastAsia" w:hAnsiTheme="minorEastAsia" w:cs="宋体" w:hint="eastAsia"/>
                <w:sz w:val="24"/>
                <w:szCs w:val="24"/>
              </w:rPr>
              <w:t>公司组织各部门策划和实施必要的监视和测量活动，确保产品、体系和过程的符合性，以持续改进</w:t>
            </w:r>
            <w:r w:rsidRPr="00D9363C">
              <w:rPr>
                <w:rFonts w:asciiTheme="minorEastAsia" w:eastAsiaTheme="minorEastAsia" w:hAnsiTheme="minorEastAsia" w:cs="宋体" w:hint="eastAsia"/>
                <w:sz w:val="24"/>
                <w:szCs w:val="24"/>
              </w:rPr>
              <w:lastRenderedPageBreak/>
              <w:t>质量管理体系的有效性。</w:t>
            </w:r>
          </w:p>
          <w:p w:rsidR="00BA524D" w:rsidRPr="00D9363C" w:rsidRDefault="002042E4">
            <w:pPr>
              <w:snapToGrid w:val="0"/>
              <w:spacing w:line="360" w:lineRule="auto"/>
              <w:ind w:firstLineChars="200" w:firstLine="480"/>
              <w:rPr>
                <w:rFonts w:asciiTheme="minorEastAsia" w:eastAsiaTheme="minorEastAsia" w:hAnsiTheme="minorEastAsia" w:cs="宋体"/>
                <w:sz w:val="24"/>
                <w:szCs w:val="24"/>
              </w:rPr>
            </w:pPr>
            <w:r w:rsidRPr="00D9363C">
              <w:rPr>
                <w:rFonts w:asciiTheme="minorEastAsia" w:eastAsiaTheme="minorEastAsia" w:hAnsiTheme="minorEastAsia" w:cs="宋体" w:hint="eastAsia"/>
                <w:sz w:val="24"/>
                <w:szCs w:val="24"/>
              </w:rPr>
              <w:t>公司的过程和体系的监视和测量主要是通过内审、管理评审、目标考核以及日常工作监督、产品检验、顾客满意度测量等的方式完成。</w:t>
            </w:r>
          </w:p>
          <w:p w:rsidR="00BA524D" w:rsidRPr="00D9363C" w:rsidRDefault="002042E4">
            <w:pPr>
              <w:spacing w:line="360" w:lineRule="auto"/>
              <w:ind w:firstLineChars="200" w:firstLine="480"/>
              <w:rPr>
                <w:rFonts w:asciiTheme="minorEastAsia" w:eastAsiaTheme="minorEastAsia" w:hAnsiTheme="minorEastAsia"/>
                <w:sz w:val="24"/>
                <w:szCs w:val="24"/>
              </w:rPr>
            </w:pPr>
            <w:r w:rsidRPr="00D9363C">
              <w:rPr>
                <w:rFonts w:asciiTheme="minorEastAsia" w:eastAsiaTheme="minorEastAsia" w:hAnsiTheme="minorEastAsia" w:cs="宋体" w:hint="eastAsia"/>
                <w:sz w:val="24"/>
                <w:szCs w:val="24"/>
              </w:rPr>
              <w:t>公司日常对市场信息、目标完成情况、营销人员过程工作监督、采购产品质量检验、顾客满意度测量及反馈等进行简单分析评价，公司已建立了信息收集的渠道，并实施，但利用深度须加强。</w:t>
            </w:r>
          </w:p>
        </w:tc>
        <w:tc>
          <w:tcPr>
            <w:tcW w:w="646" w:type="dxa"/>
            <w:vAlign w:val="center"/>
          </w:tcPr>
          <w:p w:rsidR="00BA524D" w:rsidRPr="00D9363C" w:rsidRDefault="00841B21">
            <w:pPr>
              <w:spacing w:line="360" w:lineRule="auto"/>
              <w:rPr>
                <w:rFonts w:asciiTheme="minorEastAsia" w:eastAsiaTheme="minorEastAsia" w:hAnsiTheme="minorEastAsia"/>
                <w:sz w:val="24"/>
                <w:szCs w:val="24"/>
              </w:rPr>
            </w:pPr>
            <w:r w:rsidRPr="00D9363C">
              <w:rPr>
                <w:rFonts w:asciiTheme="minorEastAsia" w:eastAsiaTheme="minorEastAsia" w:hAnsiTheme="minorEastAsia" w:hint="eastAsia"/>
                <w:sz w:val="24"/>
                <w:szCs w:val="24"/>
              </w:rPr>
              <w:lastRenderedPageBreak/>
              <w:t>Y</w:t>
            </w:r>
          </w:p>
        </w:tc>
      </w:tr>
      <w:tr w:rsidR="00D9363C" w:rsidRPr="00D9363C">
        <w:trPr>
          <w:trHeight w:val="214"/>
        </w:trPr>
        <w:tc>
          <w:tcPr>
            <w:tcW w:w="1892" w:type="dxa"/>
            <w:vAlign w:val="center"/>
          </w:tcPr>
          <w:p w:rsidR="00BA524D" w:rsidRPr="00D9363C" w:rsidRDefault="002042E4">
            <w:pPr>
              <w:spacing w:line="360" w:lineRule="auto"/>
              <w:rPr>
                <w:rFonts w:asciiTheme="minorEastAsia" w:eastAsiaTheme="minorEastAsia" w:hAnsiTheme="minorEastAsia"/>
                <w:sz w:val="24"/>
                <w:szCs w:val="24"/>
              </w:rPr>
            </w:pPr>
            <w:r w:rsidRPr="00D9363C">
              <w:rPr>
                <w:rFonts w:asciiTheme="minorEastAsia" w:eastAsiaTheme="minorEastAsia" w:hAnsiTheme="minorEastAsia" w:hint="eastAsia"/>
                <w:sz w:val="24"/>
                <w:szCs w:val="24"/>
              </w:rPr>
              <w:lastRenderedPageBreak/>
              <w:t>管理评审</w:t>
            </w:r>
          </w:p>
        </w:tc>
        <w:tc>
          <w:tcPr>
            <w:tcW w:w="1228" w:type="dxa"/>
            <w:vAlign w:val="center"/>
          </w:tcPr>
          <w:p w:rsidR="00BA524D" w:rsidRPr="00D9363C" w:rsidRDefault="002042E4">
            <w:pPr>
              <w:spacing w:line="360" w:lineRule="auto"/>
              <w:rPr>
                <w:rFonts w:asciiTheme="minorEastAsia" w:eastAsiaTheme="minorEastAsia" w:hAnsiTheme="minorEastAsia"/>
                <w:sz w:val="24"/>
                <w:szCs w:val="24"/>
              </w:rPr>
            </w:pPr>
            <w:r w:rsidRPr="00D9363C">
              <w:rPr>
                <w:rFonts w:asciiTheme="minorEastAsia" w:eastAsiaTheme="minorEastAsia" w:hAnsiTheme="minorEastAsia" w:hint="eastAsia"/>
                <w:sz w:val="24"/>
                <w:szCs w:val="24"/>
              </w:rPr>
              <w:t xml:space="preserve">QEO：9.3  </w:t>
            </w:r>
          </w:p>
        </w:tc>
        <w:tc>
          <w:tcPr>
            <w:tcW w:w="10943" w:type="dxa"/>
            <w:vAlign w:val="center"/>
          </w:tcPr>
          <w:p w:rsidR="00BA524D" w:rsidRPr="00D9363C" w:rsidRDefault="002042E4">
            <w:pPr>
              <w:spacing w:line="360" w:lineRule="auto"/>
              <w:ind w:firstLineChars="200" w:firstLine="480"/>
              <w:rPr>
                <w:rFonts w:asciiTheme="minorEastAsia" w:eastAsiaTheme="minorEastAsia" w:hAnsiTheme="minorEastAsia" w:cs="宋体"/>
                <w:sz w:val="24"/>
                <w:szCs w:val="24"/>
              </w:rPr>
            </w:pPr>
            <w:r w:rsidRPr="00D9363C">
              <w:rPr>
                <w:rFonts w:asciiTheme="minorEastAsia" w:eastAsiaTheme="minorEastAsia" w:hAnsiTheme="minorEastAsia" w:hint="eastAsia"/>
                <w:sz w:val="24"/>
                <w:szCs w:val="24"/>
              </w:rPr>
              <w:t>查看《</w:t>
            </w:r>
            <w:r w:rsidR="00484EBE">
              <w:rPr>
                <w:rFonts w:asciiTheme="minorEastAsia" w:eastAsiaTheme="minorEastAsia" w:hAnsiTheme="minorEastAsia" w:hint="eastAsia"/>
                <w:sz w:val="24"/>
                <w:szCs w:val="24"/>
              </w:rPr>
              <w:t>SDSC</w:t>
            </w:r>
            <w:r w:rsidRPr="00D9363C">
              <w:rPr>
                <w:rFonts w:asciiTheme="minorEastAsia" w:eastAsiaTheme="minorEastAsia" w:hAnsiTheme="minorEastAsia" w:hint="eastAsia"/>
                <w:sz w:val="24"/>
                <w:szCs w:val="24"/>
              </w:rPr>
              <w:t>-CX21-2021</w:t>
            </w:r>
            <w:r w:rsidRPr="00D9363C">
              <w:rPr>
                <w:rFonts w:hint="eastAsia"/>
                <w:sz w:val="28"/>
              </w:rPr>
              <w:t xml:space="preserve"> </w:t>
            </w:r>
            <w:r w:rsidRPr="00D9363C">
              <w:rPr>
                <w:rFonts w:asciiTheme="minorEastAsia" w:eastAsiaTheme="minorEastAsia" w:hAnsiTheme="minorEastAsia" w:hint="eastAsia"/>
                <w:sz w:val="24"/>
                <w:szCs w:val="24"/>
              </w:rPr>
              <w:t>管理评审控制程序</w:t>
            </w:r>
            <w:r w:rsidRPr="00D9363C">
              <w:rPr>
                <w:rFonts w:asciiTheme="minorEastAsia" w:eastAsiaTheme="minorEastAsia" w:hAnsiTheme="minorEastAsia" w:cs="宋体" w:hint="eastAsia"/>
                <w:sz w:val="24"/>
                <w:szCs w:val="24"/>
              </w:rPr>
              <w:t>》，基本符合要求。2022.</w:t>
            </w:r>
            <w:r w:rsidR="0038257A">
              <w:rPr>
                <w:rFonts w:asciiTheme="minorEastAsia" w:eastAsiaTheme="minorEastAsia" w:hAnsiTheme="minorEastAsia" w:cs="宋体" w:hint="eastAsia"/>
                <w:sz w:val="24"/>
                <w:szCs w:val="24"/>
              </w:rPr>
              <w:t>9</w:t>
            </w:r>
            <w:r w:rsidRPr="00D9363C">
              <w:rPr>
                <w:rFonts w:asciiTheme="minorEastAsia" w:eastAsiaTheme="minorEastAsia" w:hAnsiTheme="minorEastAsia" w:cs="宋体" w:hint="eastAsia"/>
                <w:sz w:val="24"/>
                <w:szCs w:val="24"/>
              </w:rPr>
              <w:t>.1</w:t>
            </w:r>
            <w:r w:rsidR="0038257A">
              <w:rPr>
                <w:rFonts w:asciiTheme="minorEastAsia" w:eastAsiaTheme="minorEastAsia" w:hAnsiTheme="minorEastAsia" w:cs="宋体" w:hint="eastAsia"/>
                <w:sz w:val="24"/>
                <w:szCs w:val="24"/>
              </w:rPr>
              <w:t>7</w:t>
            </w:r>
            <w:r w:rsidRPr="00D9363C">
              <w:rPr>
                <w:rFonts w:asciiTheme="minorEastAsia" w:eastAsiaTheme="minorEastAsia" w:hAnsiTheme="minorEastAsia" w:cs="宋体" w:hint="eastAsia"/>
                <w:sz w:val="24"/>
                <w:szCs w:val="24"/>
              </w:rPr>
              <w:t>日进行了管理评审。</w:t>
            </w:r>
          </w:p>
          <w:p w:rsidR="00BA524D" w:rsidRPr="00D9363C" w:rsidRDefault="002042E4">
            <w:pPr>
              <w:rPr>
                <w:rFonts w:asciiTheme="minorEastAsia" w:eastAsiaTheme="minorEastAsia" w:hAnsiTheme="minorEastAsia" w:cs="宋体"/>
                <w:sz w:val="24"/>
                <w:szCs w:val="24"/>
              </w:rPr>
            </w:pPr>
            <w:r w:rsidRPr="00D9363C">
              <w:rPr>
                <w:rFonts w:asciiTheme="minorEastAsia" w:eastAsiaTheme="minorEastAsia" w:hAnsiTheme="minorEastAsia" w:cs="宋体" w:hint="eastAsia"/>
                <w:sz w:val="24"/>
                <w:szCs w:val="24"/>
              </w:rPr>
              <w:t>查看 “管理评审计划”，由</w:t>
            </w:r>
            <w:r w:rsidR="00150FC5">
              <w:rPr>
                <w:rFonts w:asciiTheme="minorEastAsia" w:eastAsiaTheme="minorEastAsia" w:hAnsiTheme="minorEastAsia" w:cs="宋体" w:hint="eastAsia"/>
                <w:sz w:val="24"/>
                <w:szCs w:val="24"/>
              </w:rPr>
              <w:t>路明明</w:t>
            </w:r>
            <w:r w:rsidRPr="00D9363C">
              <w:rPr>
                <w:rFonts w:asciiTheme="minorEastAsia" w:eastAsiaTheme="minorEastAsia" w:hAnsiTheme="minorEastAsia" w:cs="宋体" w:hint="eastAsia"/>
                <w:sz w:val="24"/>
                <w:szCs w:val="24"/>
              </w:rPr>
              <w:t>签发；内容包括；评审目的、评审时间、参加部门人员、评审输入内容等。计划编制：行政部，编制时间：2022.</w:t>
            </w:r>
            <w:r w:rsidR="0038257A">
              <w:rPr>
                <w:rFonts w:asciiTheme="minorEastAsia" w:eastAsiaTheme="minorEastAsia" w:hAnsiTheme="minorEastAsia" w:cs="宋体" w:hint="eastAsia"/>
                <w:sz w:val="24"/>
                <w:szCs w:val="24"/>
              </w:rPr>
              <w:t>9</w:t>
            </w:r>
            <w:r w:rsidRPr="00D9363C">
              <w:rPr>
                <w:rFonts w:asciiTheme="minorEastAsia" w:eastAsiaTheme="minorEastAsia" w:hAnsiTheme="minorEastAsia" w:cs="宋体" w:hint="eastAsia"/>
                <w:sz w:val="24"/>
                <w:szCs w:val="24"/>
              </w:rPr>
              <w:t>.10</w:t>
            </w:r>
            <w:r w:rsidR="00841B21" w:rsidRPr="00D9363C">
              <w:rPr>
                <w:rFonts w:asciiTheme="minorEastAsia" w:eastAsiaTheme="minorEastAsia" w:hAnsiTheme="minorEastAsia" w:cs="宋体" w:hint="eastAsia"/>
                <w:sz w:val="24"/>
                <w:szCs w:val="24"/>
              </w:rPr>
              <w:t>日。</w:t>
            </w:r>
          </w:p>
          <w:p w:rsidR="00BA524D" w:rsidRPr="00D9363C" w:rsidRDefault="002042E4">
            <w:pPr>
              <w:spacing w:line="360" w:lineRule="auto"/>
              <w:ind w:firstLineChars="200" w:firstLine="480"/>
              <w:rPr>
                <w:rFonts w:asciiTheme="minorEastAsia" w:eastAsiaTheme="minorEastAsia" w:hAnsiTheme="minorEastAsia"/>
                <w:sz w:val="24"/>
                <w:szCs w:val="24"/>
              </w:rPr>
            </w:pPr>
            <w:r w:rsidRPr="00D9363C">
              <w:rPr>
                <w:rFonts w:asciiTheme="minorEastAsia" w:eastAsiaTheme="minorEastAsia" w:hAnsiTheme="minorEastAsia" w:hint="eastAsia"/>
                <w:sz w:val="24"/>
                <w:szCs w:val="24"/>
              </w:rPr>
              <w:t>查管理评审输入:</w:t>
            </w:r>
          </w:p>
          <w:p w:rsidR="00BA524D" w:rsidRPr="00D9363C" w:rsidRDefault="002042E4">
            <w:pPr>
              <w:spacing w:line="360" w:lineRule="auto"/>
              <w:ind w:firstLineChars="200" w:firstLine="480"/>
              <w:rPr>
                <w:rFonts w:asciiTheme="minorEastAsia" w:eastAsiaTheme="minorEastAsia" w:hAnsiTheme="minorEastAsia"/>
                <w:sz w:val="24"/>
                <w:szCs w:val="24"/>
              </w:rPr>
            </w:pPr>
            <w:r w:rsidRPr="00D9363C">
              <w:rPr>
                <w:rFonts w:asciiTheme="minorEastAsia" w:eastAsiaTheme="minorEastAsia" w:hAnsiTheme="minorEastAsia" w:hint="eastAsia"/>
                <w:sz w:val="24"/>
                <w:szCs w:val="24"/>
              </w:rPr>
              <w:t>公司的管理方针/目标/指标执行和完成情况；产品质量和顾客满意情况；资源的配备；纠正和预防措施情况；评审的结论；公司内外部环境，相关</w:t>
            </w:r>
            <w:proofErr w:type="gramStart"/>
            <w:r w:rsidRPr="00D9363C">
              <w:rPr>
                <w:rFonts w:asciiTheme="minorEastAsia" w:eastAsiaTheme="minorEastAsia" w:hAnsiTheme="minorEastAsia" w:hint="eastAsia"/>
                <w:sz w:val="24"/>
                <w:szCs w:val="24"/>
              </w:rPr>
              <w:t>方需求</w:t>
            </w:r>
            <w:proofErr w:type="gramEnd"/>
            <w:r w:rsidRPr="00D9363C">
              <w:rPr>
                <w:rFonts w:asciiTheme="minorEastAsia" w:eastAsiaTheme="minorEastAsia" w:hAnsiTheme="minorEastAsia" w:hint="eastAsia"/>
                <w:sz w:val="24"/>
                <w:szCs w:val="24"/>
              </w:rPr>
              <w:t>和期望，应对风险和机遇的措施；环境因素、危险源识别、评价及管理方案实施，合</w:t>
            </w:r>
            <w:proofErr w:type="gramStart"/>
            <w:r w:rsidRPr="00D9363C">
              <w:rPr>
                <w:rFonts w:asciiTheme="minorEastAsia" w:eastAsiaTheme="minorEastAsia" w:hAnsiTheme="minorEastAsia" w:hint="eastAsia"/>
                <w:sz w:val="24"/>
                <w:szCs w:val="24"/>
              </w:rPr>
              <w:t>规</w:t>
            </w:r>
            <w:proofErr w:type="gramEnd"/>
            <w:r w:rsidRPr="00D9363C">
              <w:rPr>
                <w:rFonts w:asciiTheme="minorEastAsia" w:eastAsiaTheme="minorEastAsia" w:hAnsiTheme="minorEastAsia" w:hint="eastAsia"/>
                <w:sz w:val="24"/>
                <w:szCs w:val="24"/>
              </w:rPr>
              <w:t>性评价情况等；改进措施等。管理评审的输入基本充分。查到各部门汇报材料，有参加人员签到表。</w:t>
            </w:r>
          </w:p>
          <w:p w:rsidR="00BA524D" w:rsidRPr="00D9363C" w:rsidRDefault="002042E4">
            <w:pPr>
              <w:spacing w:line="360" w:lineRule="auto"/>
              <w:ind w:firstLineChars="200" w:firstLine="480"/>
              <w:rPr>
                <w:rFonts w:asciiTheme="minorEastAsia" w:eastAsiaTheme="minorEastAsia" w:hAnsiTheme="minorEastAsia"/>
                <w:sz w:val="24"/>
                <w:szCs w:val="24"/>
              </w:rPr>
            </w:pPr>
            <w:r w:rsidRPr="00D9363C">
              <w:rPr>
                <w:rFonts w:asciiTheme="minorEastAsia" w:eastAsiaTheme="minorEastAsia" w:hAnsiTheme="minorEastAsia" w:hint="eastAsia"/>
                <w:sz w:val="24"/>
                <w:szCs w:val="24"/>
              </w:rPr>
              <w:t>查管理评审输出：</w:t>
            </w:r>
          </w:p>
          <w:p w:rsidR="00BA524D" w:rsidRPr="00D9363C" w:rsidRDefault="002042E4">
            <w:pPr>
              <w:spacing w:line="360" w:lineRule="auto"/>
              <w:ind w:firstLineChars="200" w:firstLine="480"/>
              <w:rPr>
                <w:rFonts w:asciiTheme="minorEastAsia" w:eastAsiaTheme="minorEastAsia" w:hAnsiTheme="minorEastAsia"/>
                <w:sz w:val="24"/>
                <w:szCs w:val="24"/>
              </w:rPr>
            </w:pPr>
            <w:r w:rsidRPr="00D9363C">
              <w:rPr>
                <w:rFonts w:asciiTheme="minorEastAsia" w:eastAsiaTheme="minorEastAsia" w:hAnsiTheme="minorEastAsia" w:hint="eastAsia"/>
                <w:sz w:val="24"/>
                <w:szCs w:val="24"/>
              </w:rPr>
              <w:t>查看了2022.</w:t>
            </w:r>
            <w:r w:rsidR="0038257A">
              <w:rPr>
                <w:rFonts w:asciiTheme="minorEastAsia" w:eastAsiaTheme="minorEastAsia" w:hAnsiTheme="minorEastAsia" w:hint="eastAsia"/>
                <w:sz w:val="24"/>
                <w:szCs w:val="24"/>
              </w:rPr>
              <w:t>9</w:t>
            </w:r>
            <w:r w:rsidRPr="00D9363C">
              <w:rPr>
                <w:rFonts w:asciiTheme="minorEastAsia" w:eastAsiaTheme="minorEastAsia" w:hAnsiTheme="minorEastAsia" w:hint="eastAsia"/>
                <w:sz w:val="24"/>
                <w:szCs w:val="24"/>
              </w:rPr>
              <w:t>.1</w:t>
            </w:r>
            <w:r w:rsidR="0038257A">
              <w:rPr>
                <w:rFonts w:asciiTheme="minorEastAsia" w:eastAsiaTheme="minorEastAsia" w:hAnsiTheme="minorEastAsia" w:hint="eastAsia"/>
                <w:sz w:val="24"/>
                <w:szCs w:val="24"/>
              </w:rPr>
              <w:t>7</w:t>
            </w:r>
            <w:r w:rsidRPr="00D9363C">
              <w:rPr>
                <w:rFonts w:asciiTheme="minorEastAsia" w:eastAsiaTheme="minorEastAsia" w:hAnsiTheme="minorEastAsia" w:hint="eastAsia"/>
                <w:sz w:val="24"/>
                <w:szCs w:val="24"/>
              </w:rPr>
              <w:t>总经理</w:t>
            </w:r>
            <w:r w:rsidR="00150FC5">
              <w:rPr>
                <w:rFonts w:asciiTheme="minorEastAsia" w:eastAsiaTheme="minorEastAsia" w:hAnsiTheme="minorEastAsia" w:hint="eastAsia"/>
                <w:sz w:val="24"/>
                <w:szCs w:val="24"/>
              </w:rPr>
              <w:t>路明明</w:t>
            </w:r>
            <w:r w:rsidRPr="00D9363C">
              <w:rPr>
                <w:rFonts w:asciiTheme="minorEastAsia" w:eastAsiaTheme="minorEastAsia" w:hAnsiTheme="minorEastAsia" w:hint="eastAsia"/>
                <w:sz w:val="24"/>
                <w:szCs w:val="24"/>
              </w:rPr>
              <w:t>批准的“管理评审报告”，对公司管理体系的适宜性、有效性、充分性做出了评价。</w:t>
            </w:r>
          </w:p>
          <w:p w:rsidR="00BA524D" w:rsidRPr="00D9363C" w:rsidRDefault="002042E4">
            <w:pPr>
              <w:spacing w:line="360" w:lineRule="auto"/>
              <w:ind w:firstLineChars="200" w:firstLine="480"/>
              <w:rPr>
                <w:rFonts w:asciiTheme="minorEastAsia" w:eastAsiaTheme="minorEastAsia" w:hAnsiTheme="minorEastAsia"/>
                <w:sz w:val="24"/>
                <w:szCs w:val="24"/>
              </w:rPr>
            </w:pPr>
            <w:r w:rsidRPr="00D9363C">
              <w:rPr>
                <w:rFonts w:asciiTheme="minorEastAsia" w:eastAsiaTheme="minorEastAsia" w:hAnsiTheme="minorEastAsia" w:hint="eastAsia"/>
                <w:sz w:val="24"/>
                <w:szCs w:val="24"/>
              </w:rPr>
              <w:t>管理评审结论：</w:t>
            </w:r>
            <w:r w:rsidRPr="00D9363C">
              <w:rPr>
                <w:rFonts w:hint="eastAsia"/>
                <w:sz w:val="24"/>
              </w:rPr>
              <w:t>自体系建立以来，公司的管理体系运行全面展开，通过新版的运行，收到良好的效果，经评审认为本公司的管理体系的建立和运行是充分的、适宜的、有效的</w:t>
            </w:r>
            <w:r w:rsidRPr="00D9363C">
              <w:rPr>
                <w:rFonts w:asciiTheme="minorEastAsia" w:eastAsiaTheme="minorEastAsia" w:hAnsiTheme="minorEastAsia" w:hint="eastAsia"/>
                <w:sz w:val="24"/>
                <w:szCs w:val="24"/>
              </w:rPr>
              <w:t>。</w:t>
            </w:r>
          </w:p>
          <w:p w:rsidR="00BA524D" w:rsidRPr="00D9363C" w:rsidRDefault="002042E4">
            <w:pPr>
              <w:spacing w:line="360" w:lineRule="auto"/>
              <w:ind w:rightChars="-159" w:right="-334" w:firstLineChars="200" w:firstLine="480"/>
              <w:rPr>
                <w:rFonts w:asciiTheme="minorEastAsia" w:eastAsiaTheme="minorEastAsia" w:hAnsiTheme="minorEastAsia"/>
                <w:sz w:val="24"/>
                <w:szCs w:val="24"/>
              </w:rPr>
            </w:pPr>
            <w:r w:rsidRPr="00D9363C">
              <w:rPr>
                <w:rFonts w:asciiTheme="minorEastAsia" w:eastAsiaTheme="minorEastAsia" w:hAnsiTheme="minorEastAsia" w:hint="eastAsia"/>
                <w:sz w:val="24"/>
                <w:szCs w:val="24"/>
              </w:rPr>
              <w:t xml:space="preserve">提出了改进措施: </w:t>
            </w:r>
          </w:p>
          <w:p w:rsidR="00BA524D" w:rsidRPr="00D9363C" w:rsidRDefault="002042E4">
            <w:pPr>
              <w:spacing w:line="360" w:lineRule="auto"/>
              <w:ind w:firstLine="420"/>
              <w:jc w:val="left"/>
              <w:rPr>
                <w:rFonts w:ascii="宋体" w:hAnsi="宋体"/>
                <w:sz w:val="24"/>
              </w:rPr>
            </w:pPr>
            <w:r w:rsidRPr="00D9363C">
              <w:rPr>
                <w:rFonts w:ascii="宋体" w:hAnsi="宋体" w:hint="eastAsia"/>
                <w:sz w:val="24"/>
              </w:rPr>
              <w:lastRenderedPageBreak/>
              <w:t>1）进一步组织对ISO 9001：2015、ISO 1</w:t>
            </w:r>
            <w:r w:rsidRPr="00D9363C">
              <w:rPr>
                <w:rFonts w:ascii="宋体" w:hAnsi="宋体"/>
                <w:sz w:val="24"/>
              </w:rPr>
              <w:t>4001</w:t>
            </w:r>
            <w:r w:rsidRPr="00D9363C">
              <w:rPr>
                <w:rFonts w:ascii="宋体" w:hAnsi="宋体" w:hint="eastAsia"/>
                <w:sz w:val="24"/>
              </w:rPr>
              <w:t>：2015、ISO45001：2018标准、《管理手册》、《程序文件》的学习和培训，使与管理体系有关的人员了解和掌握标准和本公司管理体系文件的内容，特别是应该提高内审员的水平和技巧；</w:t>
            </w:r>
          </w:p>
          <w:p w:rsidR="00BA524D" w:rsidRPr="00D9363C" w:rsidRDefault="002042E4">
            <w:pPr>
              <w:pStyle w:val="a5"/>
              <w:ind w:firstLineChars="200" w:firstLine="480"/>
              <w:rPr>
                <w:rFonts w:asciiTheme="minorEastAsia" w:eastAsiaTheme="minorEastAsia" w:hAnsiTheme="minorEastAsia"/>
                <w:szCs w:val="24"/>
              </w:rPr>
            </w:pPr>
            <w:r w:rsidRPr="00D9363C">
              <w:rPr>
                <w:rFonts w:ascii="宋体" w:hAnsi="宋体" w:hint="eastAsia"/>
              </w:rPr>
              <w:t>2）进一步组织对相关的法律、法规、规程和规范的学习，以增强广大技术人员的质量意识环境保护意识</w:t>
            </w:r>
            <w:r w:rsidRPr="00D9363C">
              <w:rPr>
                <w:rFonts w:asciiTheme="minorEastAsia" w:eastAsiaTheme="minorEastAsia" w:hAnsiTheme="minorEastAsia" w:hint="eastAsia"/>
                <w:szCs w:val="24"/>
              </w:rPr>
              <w:t>。</w:t>
            </w:r>
          </w:p>
          <w:p w:rsidR="00BA524D" w:rsidRPr="00D9363C" w:rsidRDefault="002042E4">
            <w:pPr>
              <w:spacing w:line="360" w:lineRule="auto"/>
              <w:ind w:firstLineChars="200" w:firstLine="480"/>
              <w:rPr>
                <w:rFonts w:asciiTheme="minorEastAsia" w:eastAsiaTheme="minorEastAsia" w:hAnsiTheme="minorEastAsia"/>
                <w:sz w:val="24"/>
                <w:szCs w:val="24"/>
              </w:rPr>
            </w:pPr>
            <w:r w:rsidRPr="00D9363C">
              <w:rPr>
                <w:rFonts w:asciiTheme="minorEastAsia" w:eastAsiaTheme="minorEastAsia" w:hAnsiTheme="minorEastAsia" w:hint="eastAsia"/>
                <w:sz w:val="24"/>
                <w:szCs w:val="24"/>
              </w:rPr>
              <w:t xml:space="preserve">管理评审的策划及实施基本符合要求。     </w:t>
            </w:r>
          </w:p>
          <w:p w:rsidR="00BA524D" w:rsidRPr="00D9363C" w:rsidRDefault="0038257A">
            <w:pPr>
              <w:spacing w:line="360" w:lineRule="auto"/>
              <w:ind w:firstLineChars="200" w:firstLine="420"/>
              <w:rPr>
                <w:rFonts w:asciiTheme="minorEastAsia" w:eastAsiaTheme="minorEastAsia" w:hAnsiTheme="minorEastAsia"/>
              </w:rPr>
            </w:pPr>
            <w:r>
              <w:rPr>
                <w:rFonts w:asciiTheme="minorEastAsia" w:eastAsiaTheme="minorEastAsia" w:hAnsiTheme="minorEastAsia"/>
                <w:noProof/>
              </w:rPr>
              <w:drawing>
                <wp:anchor distT="0" distB="0" distL="114300" distR="114300" simplePos="0" relativeHeight="251659264" behindDoc="0" locked="0" layoutInCell="1" allowOverlap="1" wp14:anchorId="09D5C5D7" wp14:editId="6913783C">
                  <wp:simplePos x="0" y="0"/>
                  <wp:positionH relativeFrom="column">
                    <wp:posOffset>410845</wp:posOffset>
                  </wp:positionH>
                  <wp:positionV relativeFrom="paragraph">
                    <wp:posOffset>26035</wp:posOffset>
                  </wp:positionV>
                  <wp:extent cx="5401945" cy="3600450"/>
                  <wp:effectExtent l="0" t="0" r="8255" b="0"/>
                  <wp:wrapNone/>
                  <wp:docPr id="3" name="图片 3" descr="E:\姜海军移动云盘1\移动云盘同步\国标联合审核\202212\山东三辰教学设备有限公司\新建文件夹\133172692972238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姜海军移动云盘1\移动云盘同步\国标联合审核\202212\山东三辰教学设备有限公司\新建文件夹\13317269297223861.jpg"/>
                          <pic:cNvPicPr>
                            <a:picLocks noChangeAspect="1" noChangeArrowheads="1"/>
                          </pic:cNvPicPr>
                        </pic:nvPicPr>
                        <pic:blipFill rotWithShape="1">
                          <a:blip r:embed="rId8">
                            <a:extLst>
                              <a:ext uri="{28A0092B-C50C-407E-A947-70E740481C1C}">
                                <a14:useLocalDpi xmlns:a14="http://schemas.microsoft.com/office/drawing/2010/main" val="0"/>
                              </a:ext>
                            </a:extLst>
                          </a:blip>
                          <a:srcRect t="7413" b="44300"/>
                          <a:stretch/>
                        </pic:blipFill>
                        <pic:spPr bwMode="auto">
                          <a:xfrm>
                            <a:off x="0" y="0"/>
                            <a:ext cx="5401945" cy="36004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BA524D" w:rsidRPr="00D9363C" w:rsidRDefault="00BA524D">
            <w:pPr>
              <w:pStyle w:val="a0"/>
              <w:rPr>
                <w:rFonts w:asciiTheme="minorEastAsia" w:eastAsiaTheme="minorEastAsia" w:hAnsiTheme="minorEastAsia"/>
              </w:rPr>
            </w:pPr>
          </w:p>
          <w:p w:rsidR="00BA524D" w:rsidRPr="00D9363C" w:rsidRDefault="00BA524D">
            <w:pPr>
              <w:pStyle w:val="a0"/>
              <w:rPr>
                <w:rFonts w:asciiTheme="minorEastAsia" w:eastAsiaTheme="minorEastAsia" w:hAnsiTheme="minorEastAsia"/>
              </w:rPr>
            </w:pPr>
          </w:p>
          <w:p w:rsidR="00BA524D" w:rsidRPr="00D9363C" w:rsidRDefault="00BA524D">
            <w:pPr>
              <w:pStyle w:val="a0"/>
              <w:rPr>
                <w:rFonts w:asciiTheme="minorEastAsia" w:eastAsiaTheme="minorEastAsia" w:hAnsiTheme="minorEastAsia"/>
              </w:rPr>
            </w:pPr>
          </w:p>
          <w:p w:rsidR="00BA524D" w:rsidRPr="00D9363C" w:rsidRDefault="00BA524D">
            <w:pPr>
              <w:pStyle w:val="a0"/>
              <w:rPr>
                <w:rFonts w:asciiTheme="minorEastAsia" w:eastAsiaTheme="minorEastAsia" w:hAnsiTheme="minorEastAsia"/>
              </w:rPr>
            </w:pPr>
          </w:p>
          <w:p w:rsidR="00BA524D" w:rsidRPr="00D9363C" w:rsidRDefault="00BA524D">
            <w:pPr>
              <w:pStyle w:val="a0"/>
              <w:rPr>
                <w:rFonts w:asciiTheme="minorEastAsia" w:eastAsiaTheme="minorEastAsia" w:hAnsiTheme="minorEastAsia"/>
              </w:rPr>
            </w:pPr>
          </w:p>
          <w:p w:rsidR="00BA524D" w:rsidRPr="00D9363C" w:rsidRDefault="00BA524D">
            <w:pPr>
              <w:pStyle w:val="a0"/>
              <w:rPr>
                <w:rFonts w:asciiTheme="minorEastAsia" w:eastAsiaTheme="minorEastAsia" w:hAnsiTheme="minorEastAsia"/>
              </w:rPr>
            </w:pPr>
          </w:p>
          <w:p w:rsidR="00BA524D" w:rsidRPr="00D9363C" w:rsidRDefault="00BA524D">
            <w:pPr>
              <w:pStyle w:val="a0"/>
              <w:rPr>
                <w:rFonts w:asciiTheme="minorEastAsia" w:eastAsiaTheme="minorEastAsia" w:hAnsiTheme="minorEastAsia"/>
              </w:rPr>
            </w:pPr>
          </w:p>
          <w:p w:rsidR="00BA524D" w:rsidRPr="00D9363C" w:rsidRDefault="00BA524D">
            <w:pPr>
              <w:pStyle w:val="a0"/>
              <w:rPr>
                <w:rFonts w:asciiTheme="minorEastAsia" w:eastAsiaTheme="minorEastAsia" w:hAnsiTheme="minorEastAsia"/>
              </w:rPr>
            </w:pPr>
          </w:p>
          <w:p w:rsidR="00BA524D" w:rsidRPr="00D9363C" w:rsidRDefault="00BA524D">
            <w:pPr>
              <w:pStyle w:val="a0"/>
              <w:rPr>
                <w:rFonts w:asciiTheme="minorEastAsia" w:eastAsiaTheme="minorEastAsia" w:hAnsiTheme="minorEastAsia"/>
              </w:rPr>
            </w:pPr>
          </w:p>
          <w:p w:rsidR="00BA524D" w:rsidRPr="00D9363C" w:rsidRDefault="00BA524D">
            <w:pPr>
              <w:pStyle w:val="a0"/>
              <w:rPr>
                <w:rFonts w:asciiTheme="minorEastAsia" w:eastAsiaTheme="minorEastAsia" w:hAnsiTheme="minorEastAsia"/>
              </w:rPr>
            </w:pPr>
          </w:p>
          <w:p w:rsidR="00BA524D" w:rsidRPr="00D9363C" w:rsidRDefault="00BA524D">
            <w:pPr>
              <w:pStyle w:val="a0"/>
              <w:rPr>
                <w:rFonts w:asciiTheme="minorEastAsia" w:eastAsiaTheme="minorEastAsia" w:hAnsiTheme="minorEastAsia"/>
              </w:rPr>
            </w:pPr>
          </w:p>
          <w:p w:rsidR="00BA524D" w:rsidRPr="00D9363C" w:rsidRDefault="00BA524D">
            <w:pPr>
              <w:pStyle w:val="a0"/>
              <w:rPr>
                <w:rFonts w:asciiTheme="minorEastAsia" w:eastAsiaTheme="minorEastAsia" w:hAnsiTheme="minorEastAsia"/>
              </w:rPr>
            </w:pPr>
          </w:p>
          <w:p w:rsidR="00BA524D" w:rsidRPr="00D9363C" w:rsidRDefault="00BA524D">
            <w:pPr>
              <w:pStyle w:val="a0"/>
              <w:rPr>
                <w:rFonts w:asciiTheme="minorEastAsia" w:eastAsiaTheme="minorEastAsia" w:hAnsiTheme="minorEastAsia"/>
              </w:rPr>
            </w:pPr>
          </w:p>
          <w:p w:rsidR="00BA524D" w:rsidRPr="00D9363C" w:rsidRDefault="00BA524D">
            <w:pPr>
              <w:pStyle w:val="a0"/>
              <w:rPr>
                <w:rFonts w:asciiTheme="minorEastAsia" w:eastAsiaTheme="minorEastAsia" w:hAnsiTheme="minorEastAsia"/>
              </w:rPr>
            </w:pPr>
          </w:p>
          <w:p w:rsidR="00BA524D" w:rsidRPr="00D9363C" w:rsidRDefault="00BA524D">
            <w:pPr>
              <w:pStyle w:val="a0"/>
              <w:rPr>
                <w:rFonts w:asciiTheme="minorEastAsia" w:eastAsiaTheme="minorEastAsia" w:hAnsiTheme="minorEastAsia"/>
              </w:rPr>
            </w:pPr>
          </w:p>
          <w:p w:rsidR="00BA524D" w:rsidRPr="00D9363C" w:rsidRDefault="00BA524D">
            <w:pPr>
              <w:pStyle w:val="a0"/>
              <w:rPr>
                <w:rFonts w:asciiTheme="minorEastAsia" w:eastAsiaTheme="minorEastAsia" w:hAnsiTheme="minorEastAsia"/>
              </w:rPr>
            </w:pPr>
          </w:p>
          <w:p w:rsidR="00BA524D" w:rsidRPr="00D9363C" w:rsidRDefault="00BA524D">
            <w:pPr>
              <w:pStyle w:val="a0"/>
              <w:rPr>
                <w:rFonts w:asciiTheme="minorEastAsia" w:eastAsiaTheme="minorEastAsia" w:hAnsiTheme="minorEastAsia"/>
              </w:rPr>
            </w:pPr>
          </w:p>
          <w:p w:rsidR="00BA524D" w:rsidRPr="00D9363C" w:rsidRDefault="00BA524D">
            <w:pPr>
              <w:pStyle w:val="a0"/>
            </w:pPr>
          </w:p>
        </w:tc>
        <w:tc>
          <w:tcPr>
            <w:tcW w:w="646" w:type="dxa"/>
            <w:vAlign w:val="center"/>
          </w:tcPr>
          <w:p w:rsidR="00BA524D" w:rsidRPr="00D9363C" w:rsidRDefault="00841B21">
            <w:pPr>
              <w:spacing w:line="360" w:lineRule="auto"/>
              <w:rPr>
                <w:rFonts w:asciiTheme="minorEastAsia" w:eastAsiaTheme="minorEastAsia" w:hAnsiTheme="minorEastAsia"/>
                <w:sz w:val="24"/>
                <w:szCs w:val="24"/>
              </w:rPr>
            </w:pPr>
            <w:r w:rsidRPr="00D9363C">
              <w:rPr>
                <w:rFonts w:asciiTheme="minorEastAsia" w:eastAsiaTheme="minorEastAsia" w:hAnsiTheme="minorEastAsia" w:hint="eastAsia"/>
                <w:sz w:val="24"/>
                <w:szCs w:val="24"/>
              </w:rPr>
              <w:lastRenderedPageBreak/>
              <w:t>Y</w:t>
            </w:r>
          </w:p>
        </w:tc>
      </w:tr>
      <w:tr w:rsidR="00D9363C" w:rsidRPr="00D9363C">
        <w:trPr>
          <w:trHeight w:val="214"/>
        </w:trPr>
        <w:tc>
          <w:tcPr>
            <w:tcW w:w="1892" w:type="dxa"/>
            <w:vAlign w:val="center"/>
          </w:tcPr>
          <w:p w:rsidR="00BA524D" w:rsidRPr="00D9363C" w:rsidRDefault="002042E4">
            <w:pPr>
              <w:spacing w:line="360" w:lineRule="auto"/>
              <w:rPr>
                <w:rFonts w:asciiTheme="minorEastAsia" w:eastAsiaTheme="minorEastAsia" w:hAnsiTheme="minorEastAsia"/>
                <w:sz w:val="24"/>
                <w:szCs w:val="24"/>
              </w:rPr>
            </w:pPr>
            <w:r w:rsidRPr="00D9363C">
              <w:rPr>
                <w:rFonts w:asciiTheme="minorEastAsia" w:eastAsiaTheme="minorEastAsia" w:hAnsiTheme="minorEastAsia" w:hint="eastAsia"/>
                <w:sz w:val="24"/>
                <w:szCs w:val="24"/>
              </w:rPr>
              <w:lastRenderedPageBreak/>
              <w:t>改进</w:t>
            </w:r>
          </w:p>
          <w:p w:rsidR="00BA524D" w:rsidRPr="00D9363C" w:rsidRDefault="00BA524D">
            <w:pPr>
              <w:spacing w:line="360" w:lineRule="auto"/>
              <w:rPr>
                <w:rFonts w:asciiTheme="minorEastAsia" w:eastAsiaTheme="minorEastAsia" w:hAnsiTheme="minorEastAsia"/>
                <w:sz w:val="24"/>
                <w:szCs w:val="24"/>
              </w:rPr>
            </w:pPr>
          </w:p>
        </w:tc>
        <w:tc>
          <w:tcPr>
            <w:tcW w:w="1228" w:type="dxa"/>
            <w:vAlign w:val="center"/>
          </w:tcPr>
          <w:p w:rsidR="00BA524D" w:rsidRPr="00D9363C" w:rsidRDefault="002042E4">
            <w:pPr>
              <w:spacing w:line="360" w:lineRule="auto"/>
              <w:rPr>
                <w:rFonts w:asciiTheme="minorEastAsia" w:eastAsiaTheme="minorEastAsia" w:hAnsiTheme="minorEastAsia"/>
                <w:sz w:val="24"/>
                <w:szCs w:val="24"/>
              </w:rPr>
            </w:pPr>
            <w:r w:rsidRPr="00D9363C">
              <w:rPr>
                <w:rFonts w:asciiTheme="minorEastAsia" w:eastAsiaTheme="minorEastAsia" w:hAnsiTheme="minorEastAsia" w:hint="eastAsia"/>
                <w:sz w:val="24"/>
                <w:szCs w:val="24"/>
              </w:rPr>
              <w:t>QEO：10.1、10.3</w:t>
            </w:r>
          </w:p>
          <w:p w:rsidR="00BA524D" w:rsidRPr="00D9363C" w:rsidRDefault="00BA524D">
            <w:pPr>
              <w:spacing w:line="360" w:lineRule="auto"/>
              <w:rPr>
                <w:rFonts w:asciiTheme="minorEastAsia" w:eastAsiaTheme="minorEastAsia" w:hAnsiTheme="minorEastAsia"/>
                <w:sz w:val="24"/>
                <w:szCs w:val="24"/>
              </w:rPr>
            </w:pPr>
          </w:p>
        </w:tc>
        <w:tc>
          <w:tcPr>
            <w:tcW w:w="10943" w:type="dxa"/>
            <w:vAlign w:val="center"/>
          </w:tcPr>
          <w:p w:rsidR="00BA524D" w:rsidRPr="00D9363C" w:rsidRDefault="002042E4">
            <w:pPr>
              <w:snapToGrid w:val="0"/>
              <w:spacing w:line="360" w:lineRule="auto"/>
              <w:ind w:firstLineChars="200" w:firstLine="480"/>
              <w:rPr>
                <w:rFonts w:asciiTheme="minorEastAsia" w:eastAsiaTheme="minorEastAsia" w:hAnsiTheme="minorEastAsia"/>
                <w:sz w:val="24"/>
                <w:szCs w:val="24"/>
              </w:rPr>
            </w:pPr>
            <w:r w:rsidRPr="00D9363C">
              <w:rPr>
                <w:rFonts w:asciiTheme="minorEastAsia" w:eastAsiaTheme="minorEastAsia" w:hAnsiTheme="minorEastAsia" w:hint="eastAsia"/>
                <w:sz w:val="24"/>
                <w:szCs w:val="24"/>
              </w:rPr>
              <w:t>公司编制了《</w:t>
            </w:r>
            <w:r w:rsidR="00484EBE">
              <w:rPr>
                <w:rFonts w:asciiTheme="minorEastAsia" w:eastAsiaTheme="minorEastAsia" w:hAnsiTheme="minorEastAsia" w:hint="eastAsia"/>
                <w:sz w:val="24"/>
                <w:szCs w:val="24"/>
              </w:rPr>
              <w:t>SDSC</w:t>
            </w:r>
            <w:r w:rsidRPr="00D9363C">
              <w:rPr>
                <w:rFonts w:asciiTheme="minorEastAsia" w:eastAsiaTheme="minorEastAsia" w:hAnsiTheme="minorEastAsia" w:hint="eastAsia"/>
                <w:sz w:val="24"/>
                <w:szCs w:val="24"/>
              </w:rPr>
              <w:t>-CX23-2021</w:t>
            </w:r>
            <w:r w:rsidRPr="00D9363C">
              <w:rPr>
                <w:rFonts w:asciiTheme="minorEastAsia" w:eastAsiaTheme="minorEastAsia" w:hAnsiTheme="minorEastAsia" w:hint="eastAsia"/>
                <w:sz w:val="24"/>
                <w:szCs w:val="24"/>
              </w:rPr>
              <w:tab/>
              <w:t>持续改进管理程序》，管理者代表根据总经理意图组织持续改进过程的策划工作，由行政部实施持续改进过程的管理。公司体系运行的持续改进，是通过方针、目标、管理方案的制定与实施，通过内外部的审核结果，管理评审的开展，分析和评价结果、纠正预防措施的实施，促进管理体系的持续改进。并通过对各项工作的考核，不断提出改进要求，全员的质量、环保、职业健康意识、安全意识有了提高，持续改进了管理体系的有效性。</w:t>
            </w:r>
          </w:p>
        </w:tc>
        <w:tc>
          <w:tcPr>
            <w:tcW w:w="646" w:type="dxa"/>
            <w:vAlign w:val="center"/>
          </w:tcPr>
          <w:p w:rsidR="00BA524D" w:rsidRPr="00D9363C" w:rsidRDefault="00841B21">
            <w:pPr>
              <w:spacing w:line="360" w:lineRule="auto"/>
              <w:rPr>
                <w:rFonts w:asciiTheme="minorEastAsia" w:eastAsiaTheme="minorEastAsia" w:hAnsiTheme="minorEastAsia"/>
                <w:sz w:val="24"/>
                <w:szCs w:val="24"/>
              </w:rPr>
            </w:pPr>
            <w:r w:rsidRPr="00D9363C">
              <w:rPr>
                <w:rFonts w:asciiTheme="minorEastAsia" w:eastAsiaTheme="minorEastAsia" w:hAnsiTheme="minorEastAsia" w:hint="eastAsia"/>
                <w:sz w:val="24"/>
                <w:szCs w:val="24"/>
              </w:rPr>
              <w:t>Y</w:t>
            </w:r>
          </w:p>
        </w:tc>
      </w:tr>
      <w:tr w:rsidR="00D9363C" w:rsidRPr="00D9363C">
        <w:trPr>
          <w:trHeight w:val="1947"/>
        </w:trPr>
        <w:tc>
          <w:tcPr>
            <w:tcW w:w="1892" w:type="dxa"/>
          </w:tcPr>
          <w:p w:rsidR="00BA524D" w:rsidRPr="00D9363C" w:rsidRDefault="002042E4">
            <w:pPr>
              <w:spacing w:line="360" w:lineRule="auto"/>
              <w:rPr>
                <w:rFonts w:asciiTheme="minorEastAsia" w:eastAsiaTheme="minorEastAsia" w:hAnsiTheme="minorEastAsia"/>
                <w:sz w:val="24"/>
                <w:szCs w:val="24"/>
              </w:rPr>
            </w:pPr>
            <w:r w:rsidRPr="00D9363C">
              <w:rPr>
                <w:rFonts w:ascii="宋体" w:hAnsi="宋体" w:hint="eastAsia"/>
                <w:szCs w:val="21"/>
              </w:rPr>
              <w:t xml:space="preserve">事故事件及处理情况，质量、环境安全监测情况， </w:t>
            </w:r>
          </w:p>
        </w:tc>
        <w:tc>
          <w:tcPr>
            <w:tcW w:w="1228" w:type="dxa"/>
          </w:tcPr>
          <w:p w:rsidR="00BA524D" w:rsidRPr="00D9363C" w:rsidRDefault="00BA524D">
            <w:pPr>
              <w:spacing w:line="360" w:lineRule="auto"/>
              <w:rPr>
                <w:rFonts w:asciiTheme="minorEastAsia" w:eastAsiaTheme="minorEastAsia" w:hAnsiTheme="minorEastAsia"/>
                <w:sz w:val="24"/>
                <w:szCs w:val="24"/>
              </w:rPr>
            </w:pPr>
          </w:p>
        </w:tc>
        <w:tc>
          <w:tcPr>
            <w:tcW w:w="10943" w:type="dxa"/>
          </w:tcPr>
          <w:p w:rsidR="00BA524D" w:rsidRPr="00D9363C" w:rsidRDefault="002042E4">
            <w:pPr>
              <w:spacing w:line="360" w:lineRule="auto"/>
              <w:ind w:firstLineChars="200" w:firstLine="480"/>
              <w:rPr>
                <w:rFonts w:asciiTheme="minorEastAsia" w:eastAsiaTheme="minorEastAsia" w:hAnsiTheme="minorEastAsia"/>
                <w:sz w:val="24"/>
                <w:szCs w:val="24"/>
              </w:rPr>
            </w:pPr>
            <w:r w:rsidRPr="00D9363C">
              <w:rPr>
                <w:rFonts w:asciiTheme="minorEastAsia" w:eastAsiaTheme="minorEastAsia" w:hAnsiTheme="minorEastAsia" w:hint="eastAsia"/>
                <w:sz w:val="24"/>
                <w:szCs w:val="24"/>
              </w:rPr>
              <w:t>自公司成立以来，未受到上级主管部门有关质量、环境问题、职业健康安全的行政处罚。未发生相关方的投诉和反馈。</w:t>
            </w:r>
          </w:p>
          <w:p w:rsidR="00BA524D" w:rsidRPr="00D9363C" w:rsidRDefault="002042E4">
            <w:pPr>
              <w:spacing w:line="360" w:lineRule="auto"/>
              <w:ind w:firstLineChars="200" w:firstLine="480"/>
              <w:rPr>
                <w:rFonts w:asciiTheme="minorEastAsia" w:eastAsiaTheme="minorEastAsia" w:hAnsiTheme="minorEastAsia"/>
                <w:sz w:val="24"/>
                <w:szCs w:val="24"/>
              </w:rPr>
            </w:pPr>
            <w:r w:rsidRPr="00D9363C">
              <w:rPr>
                <w:rFonts w:asciiTheme="minorEastAsia" w:eastAsiaTheme="minorEastAsia" w:hAnsiTheme="minorEastAsia" w:hint="eastAsia"/>
                <w:sz w:val="24"/>
                <w:szCs w:val="24"/>
              </w:rPr>
              <w:t>暂时没有国家/地方抽查情况。</w:t>
            </w:r>
          </w:p>
          <w:p w:rsidR="00BA524D" w:rsidRPr="00D9363C" w:rsidRDefault="002042E4">
            <w:pPr>
              <w:snapToGrid w:val="0"/>
              <w:spacing w:line="360" w:lineRule="auto"/>
              <w:ind w:firstLineChars="200" w:firstLine="480"/>
            </w:pPr>
            <w:r w:rsidRPr="00D9363C">
              <w:rPr>
                <w:rFonts w:asciiTheme="minorEastAsia" w:eastAsiaTheme="minorEastAsia" w:hAnsiTheme="minorEastAsia" w:hint="eastAsia"/>
                <w:sz w:val="24"/>
                <w:szCs w:val="24"/>
              </w:rPr>
              <w:t>目前没有相关行政主管部门的检查处罚，在现场审核也未发现检查处罚、相关</w:t>
            </w:r>
            <w:proofErr w:type="gramStart"/>
            <w:r w:rsidRPr="00D9363C">
              <w:rPr>
                <w:rFonts w:asciiTheme="minorEastAsia" w:eastAsiaTheme="minorEastAsia" w:hAnsiTheme="minorEastAsia" w:hint="eastAsia"/>
                <w:sz w:val="24"/>
                <w:szCs w:val="24"/>
              </w:rPr>
              <w:t>方投诉</w:t>
            </w:r>
            <w:proofErr w:type="gramEnd"/>
            <w:r w:rsidRPr="00D9363C">
              <w:rPr>
                <w:rFonts w:asciiTheme="minorEastAsia" w:eastAsiaTheme="minorEastAsia" w:hAnsiTheme="minorEastAsia" w:hint="eastAsia"/>
                <w:sz w:val="24"/>
                <w:szCs w:val="24"/>
              </w:rPr>
              <w:t>等情况。</w:t>
            </w:r>
            <w:r w:rsidRPr="00D9363C">
              <w:rPr>
                <w:rFonts w:asciiTheme="minorEastAsia" w:eastAsiaTheme="minorEastAsia" w:hAnsiTheme="minorEastAsia" w:hint="eastAsia"/>
                <w:szCs w:val="24"/>
              </w:rPr>
              <w:t xml:space="preserve"> </w:t>
            </w:r>
          </w:p>
        </w:tc>
        <w:tc>
          <w:tcPr>
            <w:tcW w:w="646" w:type="dxa"/>
            <w:vAlign w:val="center"/>
          </w:tcPr>
          <w:p w:rsidR="00BA524D" w:rsidRPr="00D9363C" w:rsidRDefault="00841B21">
            <w:pPr>
              <w:spacing w:line="360" w:lineRule="auto"/>
              <w:rPr>
                <w:rFonts w:asciiTheme="minorEastAsia" w:eastAsiaTheme="minorEastAsia" w:hAnsiTheme="minorEastAsia"/>
                <w:sz w:val="24"/>
                <w:szCs w:val="24"/>
              </w:rPr>
            </w:pPr>
            <w:r w:rsidRPr="00D9363C">
              <w:rPr>
                <w:rFonts w:asciiTheme="minorEastAsia" w:eastAsiaTheme="minorEastAsia" w:hAnsiTheme="minorEastAsia" w:hint="eastAsia"/>
                <w:sz w:val="24"/>
                <w:szCs w:val="24"/>
              </w:rPr>
              <w:t>Y</w:t>
            </w:r>
          </w:p>
        </w:tc>
      </w:tr>
      <w:tr w:rsidR="00D9363C" w:rsidRPr="00D9363C">
        <w:trPr>
          <w:trHeight w:val="288"/>
        </w:trPr>
        <w:tc>
          <w:tcPr>
            <w:tcW w:w="1892" w:type="dxa"/>
          </w:tcPr>
          <w:p w:rsidR="00BA524D" w:rsidRPr="00D9363C" w:rsidRDefault="002042E4">
            <w:pPr>
              <w:spacing w:line="360" w:lineRule="auto"/>
              <w:rPr>
                <w:rFonts w:asciiTheme="minorEastAsia" w:eastAsiaTheme="minorEastAsia" w:hAnsiTheme="minorEastAsia"/>
                <w:sz w:val="24"/>
                <w:szCs w:val="24"/>
              </w:rPr>
            </w:pPr>
            <w:r w:rsidRPr="00D9363C">
              <w:rPr>
                <w:rFonts w:asciiTheme="minorEastAsia" w:eastAsiaTheme="minorEastAsia" w:hAnsiTheme="minorEastAsia" w:hint="eastAsia"/>
                <w:sz w:val="24"/>
                <w:szCs w:val="24"/>
              </w:rPr>
              <w:t>国家/地方抽查、顾客满意、相关</w:t>
            </w:r>
            <w:proofErr w:type="gramStart"/>
            <w:r w:rsidRPr="00D9363C">
              <w:rPr>
                <w:rFonts w:asciiTheme="minorEastAsia" w:eastAsiaTheme="minorEastAsia" w:hAnsiTheme="minorEastAsia" w:hint="eastAsia"/>
                <w:sz w:val="24"/>
                <w:szCs w:val="24"/>
              </w:rPr>
              <w:t>方投诉</w:t>
            </w:r>
            <w:proofErr w:type="gramEnd"/>
            <w:r w:rsidRPr="00D9363C">
              <w:rPr>
                <w:rFonts w:asciiTheme="minorEastAsia" w:eastAsiaTheme="minorEastAsia" w:hAnsiTheme="minorEastAsia" w:hint="eastAsia"/>
                <w:sz w:val="24"/>
                <w:szCs w:val="24"/>
              </w:rPr>
              <w:t>处理</w:t>
            </w:r>
          </w:p>
        </w:tc>
        <w:tc>
          <w:tcPr>
            <w:tcW w:w="1228" w:type="dxa"/>
          </w:tcPr>
          <w:p w:rsidR="00BA524D" w:rsidRPr="00D9363C" w:rsidRDefault="00BA524D">
            <w:pPr>
              <w:spacing w:line="360" w:lineRule="auto"/>
              <w:rPr>
                <w:rFonts w:asciiTheme="minorEastAsia" w:eastAsiaTheme="minorEastAsia" w:hAnsiTheme="minorEastAsia"/>
                <w:sz w:val="24"/>
                <w:szCs w:val="24"/>
              </w:rPr>
            </w:pPr>
          </w:p>
        </w:tc>
        <w:tc>
          <w:tcPr>
            <w:tcW w:w="10943" w:type="dxa"/>
          </w:tcPr>
          <w:p w:rsidR="00BA524D" w:rsidRPr="00D9363C" w:rsidRDefault="002042E4">
            <w:pPr>
              <w:spacing w:line="360" w:lineRule="auto"/>
              <w:ind w:firstLineChars="200" w:firstLine="480"/>
              <w:rPr>
                <w:rFonts w:asciiTheme="minorEastAsia" w:eastAsiaTheme="minorEastAsia" w:hAnsiTheme="minorEastAsia"/>
                <w:sz w:val="24"/>
                <w:szCs w:val="24"/>
              </w:rPr>
            </w:pPr>
            <w:r w:rsidRPr="00D9363C">
              <w:rPr>
                <w:rFonts w:asciiTheme="minorEastAsia" w:eastAsiaTheme="minorEastAsia" w:hAnsiTheme="minorEastAsia" w:hint="eastAsia"/>
                <w:sz w:val="24"/>
                <w:szCs w:val="24"/>
              </w:rPr>
              <w:t>自公司成立以来，未受到上级主管部门有关质量、环境问题、职业健康安全的行政处罚。未发生相关方的投诉和反馈。</w:t>
            </w:r>
          </w:p>
          <w:p w:rsidR="00BA524D" w:rsidRPr="00D9363C" w:rsidRDefault="002042E4">
            <w:pPr>
              <w:spacing w:line="360" w:lineRule="auto"/>
              <w:ind w:firstLineChars="200" w:firstLine="480"/>
              <w:rPr>
                <w:rFonts w:asciiTheme="minorEastAsia" w:eastAsiaTheme="minorEastAsia" w:hAnsiTheme="minorEastAsia"/>
                <w:sz w:val="24"/>
                <w:szCs w:val="24"/>
              </w:rPr>
            </w:pPr>
            <w:r w:rsidRPr="00D9363C">
              <w:rPr>
                <w:rFonts w:asciiTheme="minorEastAsia" w:eastAsiaTheme="minorEastAsia" w:hAnsiTheme="minorEastAsia" w:hint="eastAsia"/>
                <w:sz w:val="24"/>
                <w:szCs w:val="24"/>
              </w:rPr>
              <w:t>暂时没有国家/地方抽查情况。</w:t>
            </w:r>
          </w:p>
          <w:p w:rsidR="00BA524D" w:rsidRPr="00D9363C" w:rsidRDefault="002042E4">
            <w:pPr>
              <w:snapToGrid w:val="0"/>
              <w:spacing w:line="360" w:lineRule="auto"/>
              <w:ind w:firstLineChars="200" w:firstLine="480"/>
              <w:rPr>
                <w:rFonts w:asciiTheme="minorEastAsia" w:eastAsiaTheme="minorEastAsia" w:hAnsiTheme="minorEastAsia"/>
                <w:sz w:val="24"/>
                <w:szCs w:val="24"/>
              </w:rPr>
            </w:pPr>
            <w:r w:rsidRPr="00D9363C">
              <w:rPr>
                <w:rFonts w:asciiTheme="minorEastAsia" w:eastAsiaTheme="minorEastAsia" w:hAnsiTheme="minorEastAsia" w:hint="eastAsia"/>
                <w:sz w:val="24"/>
                <w:szCs w:val="24"/>
              </w:rPr>
              <w:t>目前没有相关行政主管部门的检查处罚，在现场审核也未发现检查处罚、相关</w:t>
            </w:r>
            <w:proofErr w:type="gramStart"/>
            <w:r w:rsidRPr="00D9363C">
              <w:rPr>
                <w:rFonts w:asciiTheme="minorEastAsia" w:eastAsiaTheme="minorEastAsia" w:hAnsiTheme="minorEastAsia" w:hint="eastAsia"/>
                <w:sz w:val="24"/>
                <w:szCs w:val="24"/>
              </w:rPr>
              <w:t>方投诉</w:t>
            </w:r>
            <w:proofErr w:type="gramEnd"/>
            <w:r w:rsidRPr="00D9363C">
              <w:rPr>
                <w:rFonts w:asciiTheme="minorEastAsia" w:eastAsiaTheme="minorEastAsia" w:hAnsiTheme="minorEastAsia" w:hint="eastAsia"/>
                <w:sz w:val="24"/>
                <w:szCs w:val="24"/>
              </w:rPr>
              <w:t>等情况。</w:t>
            </w:r>
          </w:p>
        </w:tc>
        <w:tc>
          <w:tcPr>
            <w:tcW w:w="646" w:type="dxa"/>
          </w:tcPr>
          <w:p w:rsidR="00BA524D" w:rsidRPr="00D9363C" w:rsidRDefault="00841B21">
            <w:pPr>
              <w:spacing w:line="360" w:lineRule="auto"/>
              <w:rPr>
                <w:rFonts w:asciiTheme="minorEastAsia" w:eastAsiaTheme="minorEastAsia" w:hAnsiTheme="minorEastAsia" w:cs="宋体"/>
                <w:sz w:val="24"/>
                <w:szCs w:val="24"/>
              </w:rPr>
            </w:pPr>
            <w:r w:rsidRPr="00D9363C">
              <w:rPr>
                <w:rFonts w:asciiTheme="minorEastAsia" w:eastAsiaTheme="minorEastAsia" w:hAnsiTheme="minorEastAsia" w:cs="宋体" w:hint="eastAsia"/>
                <w:sz w:val="24"/>
                <w:szCs w:val="24"/>
              </w:rPr>
              <w:t>Y</w:t>
            </w:r>
          </w:p>
        </w:tc>
      </w:tr>
      <w:tr w:rsidR="00D9363C" w:rsidRPr="00D9363C">
        <w:trPr>
          <w:trHeight w:val="288"/>
        </w:trPr>
        <w:tc>
          <w:tcPr>
            <w:tcW w:w="1892" w:type="dxa"/>
          </w:tcPr>
          <w:p w:rsidR="00BA524D" w:rsidRPr="00D9363C" w:rsidRDefault="002042E4">
            <w:pPr>
              <w:spacing w:line="360" w:lineRule="auto"/>
              <w:rPr>
                <w:rFonts w:asciiTheme="minorEastAsia" w:eastAsiaTheme="minorEastAsia" w:hAnsiTheme="minorEastAsia"/>
                <w:sz w:val="24"/>
                <w:szCs w:val="24"/>
              </w:rPr>
            </w:pPr>
            <w:r w:rsidRPr="00D9363C">
              <w:rPr>
                <w:rFonts w:asciiTheme="minorEastAsia" w:eastAsiaTheme="minorEastAsia" w:hAnsiTheme="minorEastAsia" w:hint="eastAsia"/>
                <w:sz w:val="24"/>
                <w:szCs w:val="24"/>
              </w:rPr>
              <w:t>验证资质</w:t>
            </w:r>
          </w:p>
        </w:tc>
        <w:tc>
          <w:tcPr>
            <w:tcW w:w="1228" w:type="dxa"/>
          </w:tcPr>
          <w:p w:rsidR="00BA524D" w:rsidRPr="00D9363C" w:rsidRDefault="00BA524D">
            <w:pPr>
              <w:spacing w:line="360" w:lineRule="auto"/>
              <w:rPr>
                <w:rFonts w:asciiTheme="minorEastAsia" w:eastAsiaTheme="minorEastAsia" w:hAnsiTheme="minorEastAsia"/>
                <w:sz w:val="24"/>
                <w:szCs w:val="24"/>
              </w:rPr>
            </w:pPr>
          </w:p>
        </w:tc>
        <w:tc>
          <w:tcPr>
            <w:tcW w:w="10943" w:type="dxa"/>
          </w:tcPr>
          <w:p w:rsidR="00BA524D" w:rsidRPr="00D9363C" w:rsidRDefault="002042E4">
            <w:pPr>
              <w:spacing w:line="360" w:lineRule="auto"/>
              <w:ind w:firstLineChars="200" w:firstLine="480"/>
              <w:rPr>
                <w:rFonts w:asciiTheme="minorEastAsia" w:eastAsiaTheme="minorEastAsia" w:hAnsiTheme="minorEastAsia"/>
                <w:sz w:val="24"/>
                <w:szCs w:val="24"/>
              </w:rPr>
            </w:pPr>
            <w:r w:rsidRPr="00D9363C">
              <w:rPr>
                <w:rFonts w:asciiTheme="minorEastAsia" w:eastAsiaTheme="minorEastAsia" w:hAnsiTheme="minorEastAsia" w:hint="eastAsia"/>
                <w:sz w:val="24"/>
                <w:szCs w:val="24"/>
              </w:rPr>
              <w:t>提供了组织营业执照均为有效。</w:t>
            </w:r>
          </w:p>
        </w:tc>
        <w:tc>
          <w:tcPr>
            <w:tcW w:w="646" w:type="dxa"/>
          </w:tcPr>
          <w:p w:rsidR="00BA524D" w:rsidRPr="00D9363C" w:rsidRDefault="00841B21">
            <w:pPr>
              <w:spacing w:line="360" w:lineRule="auto"/>
              <w:rPr>
                <w:rFonts w:asciiTheme="minorEastAsia" w:eastAsiaTheme="minorEastAsia" w:hAnsiTheme="minorEastAsia" w:cs="宋体"/>
                <w:sz w:val="24"/>
                <w:szCs w:val="24"/>
              </w:rPr>
            </w:pPr>
            <w:r w:rsidRPr="00D9363C">
              <w:rPr>
                <w:rFonts w:asciiTheme="minorEastAsia" w:eastAsiaTheme="minorEastAsia" w:hAnsiTheme="minorEastAsia" w:cs="宋体" w:hint="eastAsia"/>
                <w:sz w:val="24"/>
                <w:szCs w:val="24"/>
              </w:rPr>
              <w:t>Y</w:t>
            </w:r>
          </w:p>
        </w:tc>
      </w:tr>
      <w:tr w:rsidR="00D9363C" w:rsidRPr="00D9363C">
        <w:trPr>
          <w:trHeight w:val="288"/>
        </w:trPr>
        <w:tc>
          <w:tcPr>
            <w:tcW w:w="1892" w:type="dxa"/>
          </w:tcPr>
          <w:p w:rsidR="00BA524D" w:rsidRPr="00D9363C" w:rsidRDefault="002042E4">
            <w:pPr>
              <w:spacing w:line="360" w:lineRule="auto"/>
              <w:rPr>
                <w:rFonts w:asciiTheme="minorEastAsia" w:eastAsiaTheme="minorEastAsia" w:hAnsiTheme="minorEastAsia"/>
                <w:sz w:val="24"/>
                <w:szCs w:val="24"/>
              </w:rPr>
            </w:pPr>
            <w:r w:rsidRPr="00D9363C">
              <w:rPr>
                <w:rFonts w:asciiTheme="minorEastAsia" w:eastAsiaTheme="minorEastAsia" w:hAnsiTheme="minorEastAsia" w:hint="eastAsia"/>
                <w:sz w:val="24"/>
                <w:szCs w:val="24"/>
              </w:rPr>
              <w:t>一阶段问题验证</w:t>
            </w:r>
          </w:p>
        </w:tc>
        <w:tc>
          <w:tcPr>
            <w:tcW w:w="1228" w:type="dxa"/>
          </w:tcPr>
          <w:p w:rsidR="00BA524D" w:rsidRPr="00D9363C" w:rsidRDefault="00BA524D">
            <w:pPr>
              <w:spacing w:line="360" w:lineRule="auto"/>
              <w:rPr>
                <w:rFonts w:asciiTheme="minorEastAsia" w:eastAsiaTheme="minorEastAsia" w:hAnsiTheme="minorEastAsia"/>
                <w:sz w:val="24"/>
                <w:szCs w:val="24"/>
              </w:rPr>
            </w:pPr>
          </w:p>
        </w:tc>
        <w:tc>
          <w:tcPr>
            <w:tcW w:w="10943" w:type="dxa"/>
          </w:tcPr>
          <w:p w:rsidR="00BA524D" w:rsidRPr="00D9363C" w:rsidRDefault="002042E4">
            <w:pPr>
              <w:spacing w:line="360" w:lineRule="auto"/>
              <w:ind w:firstLineChars="200" w:firstLine="480"/>
              <w:rPr>
                <w:rFonts w:asciiTheme="minorEastAsia" w:eastAsiaTheme="minorEastAsia" w:hAnsiTheme="minorEastAsia"/>
                <w:sz w:val="24"/>
                <w:szCs w:val="24"/>
              </w:rPr>
            </w:pPr>
            <w:r w:rsidRPr="00D9363C">
              <w:rPr>
                <w:rFonts w:asciiTheme="minorEastAsia" w:eastAsiaTheme="minorEastAsia" w:hAnsiTheme="minorEastAsia" w:hint="eastAsia"/>
                <w:sz w:val="24"/>
                <w:szCs w:val="24"/>
              </w:rPr>
              <w:t>一阶段审核时发现的问题，经现场验证已关闭，整改措施有效。</w:t>
            </w:r>
          </w:p>
        </w:tc>
        <w:tc>
          <w:tcPr>
            <w:tcW w:w="646" w:type="dxa"/>
          </w:tcPr>
          <w:p w:rsidR="00BA524D" w:rsidRPr="00D9363C" w:rsidRDefault="00841B21">
            <w:pPr>
              <w:spacing w:line="360" w:lineRule="auto"/>
              <w:rPr>
                <w:rFonts w:asciiTheme="minorEastAsia" w:eastAsiaTheme="minorEastAsia" w:hAnsiTheme="minorEastAsia" w:cs="宋体"/>
                <w:sz w:val="24"/>
                <w:szCs w:val="24"/>
              </w:rPr>
            </w:pPr>
            <w:r w:rsidRPr="00D9363C">
              <w:rPr>
                <w:rFonts w:asciiTheme="minorEastAsia" w:eastAsiaTheme="minorEastAsia" w:hAnsiTheme="minorEastAsia" w:cs="宋体" w:hint="eastAsia"/>
                <w:sz w:val="24"/>
                <w:szCs w:val="24"/>
              </w:rPr>
              <w:t>Y</w:t>
            </w:r>
          </w:p>
        </w:tc>
      </w:tr>
    </w:tbl>
    <w:p w:rsidR="00BA524D" w:rsidRPr="00D9363C" w:rsidRDefault="002042E4">
      <w:pPr>
        <w:pStyle w:val="a8"/>
        <w:rPr>
          <w:rFonts w:asciiTheme="minorEastAsia" w:eastAsiaTheme="minorEastAsia" w:hAnsiTheme="minorEastAsia"/>
        </w:rPr>
      </w:pPr>
      <w:r w:rsidRPr="00D9363C">
        <w:rPr>
          <w:rFonts w:asciiTheme="minorEastAsia" w:eastAsiaTheme="minorEastAsia" w:hAnsiTheme="minorEastAsia" w:hint="eastAsia"/>
        </w:rPr>
        <w:t>说明：不符合标注N</w:t>
      </w:r>
      <w:bookmarkStart w:id="1" w:name="_GoBack"/>
      <w:bookmarkEnd w:id="1"/>
    </w:p>
    <w:sectPr w:rsidR="00BA524D" w:rsidRPr="00D9363C">
      <w:headerReference w:type="default"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125B" w:rsidRDefault="0049125B">
      <w:r>
        <w:separator/>
      </w:r>
    </w:p>
  </w:endnote>
  <w:endnote w:type="continuationSeparator" w:id="0">
    <w:p w:rsidR="0049125B" w:rsidRDefault="004912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MingLiU">
    <w:altName w:val="Arial Unicode MS"/>
    <w:panose1 w:val="02010609000101010101"/>
    <w:charset w:val="88"/>
    <w:family w:val="modern"/>
    <w:notTrueType/>
    <w:pitch w:val="fixed"/>
    <w:sig w:usb0="00000000"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BA524D" w:rsidRDefault="002042E4">
            <w:pPr>
              <w:pStyle w:val="a8"/>
              <w:jc w:val="center"/>
            </w:pPr>
            <w:r>
              <w:rPr>
                <w:b/>
                <w:sz w:val="24"/>
                <w:szCs w:val="24"/>
              </w:rPr>
              <w:fldChar w:fldCharType="begin"/>
            </w:r>
            <w:r>
              <w:rPr>
                <w:b/>
              </w:rPr>
              <w:instrText>PAGE</w:instrText>
            </w:r>
            <w:r>
              <w:rPr>
                <w:b/>
                <w:sz w:val="24"/>
                <w:szCs w:val="24"/>
              </w:rPr>
              <w:fldChar w:fldCharType="separate"/>
            </w:r>
            <w:r w:rsidR="002610B9">
              <w:rPr>
                <w:b/>
                <w:noProof/>
              </w:rPr>
              <w:t>14</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2610B9">
              <w:rPr>
                <w:b/>
                <w:noProof/>
              </w:rPr>
              <w:t>14</w:t>
            </w:r>
            <w:r>
              <w:rPr>
                <w:b/>
                <w:sz w:val="24"/>
                <w:szCs w:val="24"/>
              </w:rPr>
              <w:fldChar w:fldCharType="end"/>
            </w:r>
          </w:p>
        </w:sdtContent>
      </w:sdt>
    </w:sdtContent>
  </w:sdt>
  <w:p w:rsidR="00BA524D" w:rsidRDefault="00BA524D">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125B" w:rsidRDefault="0049125B">
      <w:r>
        <w:separator/>
      </w:r>
    </w:p>
  </w:footnote>
  <w:footnote w:type="continuationSeparator" w:id="0">
    <w:p w:rsidR="0049125B" w:rsidRDefault="004912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24D" w:rsidRDefault="002042E4">
    <w:pPr>
      <w:pStyle w:val="a9"/>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-6350</wp:posOffset>
          </wp:positionH>
          <wp:positionV relativeFrom="paragraph">
            <wp:posOffset>-45085</wp:posOffset>
          </wp:positionV>
          <wp:extent cx="485775" cy="485775"/>
          <wp:effectExtent l="0" t="0" r="9525" b="9525"/>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BA524D" w:rsidRDefault="002042E4">
    <w:pPr>
      <w:pStyle w:val="a9"/>
      <w:pBdr>
        <w:bottom w:val="none" w:sz="0" w:space="1" w:color="auto"/>
      </w:pBdr>
      <w:spacing w:line="320" w:lineRule="exact"/>
      <w:ind w:firstLineChars="500" w:firstLine="900"/>
      <w:jc w:val="left"/>
    </w:pPr>
    <w:r>
      <w:rPr>
        <w:noProof/>
      </w:rPr>
      <mc:AlternateContent>
        <mc:Choice Requires="wps">
          <w:drawing>
            <wp:anchor distT="0" distB="0" distL="114300" distR="114300" simplePos="0" relativeHeight="251660288" behindDoc="0" locked="0" layoutInCell="1" allowOverlap="1">
              <wp:simplePos x="0" y="0"/>
              <wp:positionH relativeFrom="column">
                <wp:posOffset>7045325</wp:posOffset>
              </wp:positionH>
              <wp:positionV relativeFrom="paragraph">
                <wp:posOffset>27940</wp:posOffset>
              </wp:positionV>
              <wp:extent cx="2184400" cy="256540"/>
              <wp:effectExtent l="0" t="0" r="6350" b="10160"/>
              <wp:wrapNone/>
              <wp:docPr id="2" name="文本框 1"/>
              <wp:cNvGraphicFramePr/>
              <a:graphic xmlns:a="http://schemas.openxmlformats.org/drawingml/2006/main">
                <a:graphicData uri="http://schemas.microsoft.com/office/word/2010/wordprocessingShape">
                  <wps:wsp>
                    <wps:cNvSpPr txBox="1"/>
                    <wps:spPr>
                      <a:xfrm>
                        <a:off x="0" y="0"/>
                        <a:ext cx="2388235" cy="256540"/>
                      </a:xfrm>
                      <a:prstGeom prst="rect">
                        <a:avLst/>
                      </a:prstGeom>
                      <a:solidFill>
                        <a:srgbClr val="FFFFFF"/>
                      </a:solidFill>
                      <a:ln w="9525">
                        <a:noFill/>
                      </a:ln>
                      <a:effectLst/>
                    </wps:spPr>
                    <wps:txbx>
                      <w:txbxContent>
                        <w:p w:rsidR="00BA524D" w:rsidRDefault="002042E4">
                          <w:pPr>
                            <w:rPr>
                              <w:sz w:val="18"/>
                              <w:szCs w:val="18"/>
                            </w:rPr>
                          </w:pPr>
                          <w:r>
                            <w:rPr>
                              <w:rFonts w:hint="eastAsia"/>
                              <w:sz w:val="18"/>
                              <w:szCs w:val="18"/>
                            </w:rPr>
                            <w:t>ISC-B-II-12(05</w:t>
                          </w:r>
                          <w:r>
                            <w:rPr>
                              <w:rFonts w:hint="eastAsia"/>
                              <w:sz w:val="18"/>
                              <w:szCs w:val="18"/>
                            </w:rPr>
                            <w:t>版）</w:t>
                          </w:r>
                        </w:p>
                        <w:p w:rsidR="00BA524D" w:rsidRDefault="00BA524D"/>
                      </w:txbxContent>
                    </wps:txbx>
                    <wps:bodyPr upright="1"/>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554.75pt;margin-top:2.2pt;width:172pt;height:20.2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" stroked="f">
              <v:textbox>
                <w:txbxContent>
                  <w:p w:rsidR="00BA524D" w:rsidRDefault="002042E4">
                    <w:pPr>
                      <w:rPr>
                        <w:sz w:val="18"/>
                        <w:szCs w:val="18"/>
                      </w:rPr>
                    </w:pPr>
                    <w:r>
                      <w:rPr>
                        <w:rFonts w:hint="eastAsia"/>
                        <w:sz w:val="18"/>
                        <w:szCs w:val="18"/>
                      </w:rPr>
                      <w:t>ISC-B-II-12(05</w:t>
                    </w:r>
                    <w:r>
                      <w:rPr>
                        <w:rFonts w:hint="eastAsia"/>
                        <w:sz w:val="18"/>
                        <w:szCs w:val="18"/>
                      </w:rPr>
                      <w:t>版）</w:t>
                    </w:r>
                  </w:p>
                  <w:p w:rsidR="00BA524D" w:rsidRDefault="00BA524D"/>
                </w:txbxContent>
              </v:textbox>
            </v:shape>
          </w:pict>
        </mc:Fallback>
      </mc:AlternateContent>
    </w:r>
    <w:r>
      <w:rPr>
        <w:rStyle w:val="CharChar1"/>
        <w:rFonts w:hint="default"/>
        <w:w w:val="90"/>
      </w:rPr>
      <w:t xml:space="preserve">Beijing International Standard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p>
  <w:p w:rsidR="00BA524D" w:rsidRDefault="00BA524D">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E1MmU1ZmNjZjg0MjVjNTdkNGYyZDdiMmZiZjYyN2YifQ=="/>
  </w:docVars>
  <w:rsids>
    <w:rsidRoot w:val="009973B4"/>
    <w:rsid w:val="000047DE"/>
    <w:rsid w:val="000108DF"/>
    <w:rsid w:val="00010CA3"/>
    <w:rsid w:val="000215D9"/>
    <w:rsid w:val="000237F6"/>
    <w:rsid w:val="000312CE"/>
    <w:rsid w:val="0003373A"/>
    <w:rsid w:val="00037717"/>
    <w:rsid w:val="0004167E"/>
    <w:rsid w:val="000550D0"/>
    <w:rsid w:val="000623A0"/>
    <w:rsid w:val="000652E4"/>
    <w:rsid w:val="000667BB"/>
    <w:rsid w:val="00082DA4"/>
    <w:rsid w:val="0008302C"/>
    <w:rsid w:val="000934A3"/>
    <w:rsid w:val="000954A0"/>
    <w:rsid w:val="000A22BB"/>
    <w:rsid w:val="000A749E"/>
    <w:rsid w:val="000C520C"/>
    <w:rsid w:val="000C6DD5"/>
    <w:rsid w:val="000E59F3"/>
    <w:rsid w:val="000F6037"/>
    <w:rsid w:val="0010725D"/>
    <w:rsid w:val="00111325"/>
    <w:rsid w:val="00111910"/>
    <w:rsid w:val="001139C6"/>
    <w:rsid w:val="001159FD"/>
    <w:rsid w:val="001177A6"/>
    <w:rsid w:val="00122C2A"/>
    <w:rsid w:val="00125AD3"/>
    <w:rsid w:val="001349B2"/>
    <w:rsid w:val="00146185"/>
    <w:rsid w:val="00147713"/>
    <w:rsid w:val="00147BA3"/>
    <w:rsid w:val="00150FC5"/>
    <w:rsid w:val="00152D7C"/>
    <w:rsid w:val="00181DBA"/>
    <w:rsid w:val="00184136"/>
    <w:rsid w:val="00191322"/>
    <w:rsid w:val="0019287B"/>
    <w:rsid w:val="00196AEE"/>
    <w:rsid w:val="001A2D7F"/>
    <w:rsid w:val="001A3E53"/>
    <w:rsid w:val="001A4E83"/>
    <w:rsid w:val="001B289F"/>
    <w:rsid w:val="001B2D63"/>
    <w:rsid w:val="001B387B"/>
    <w:rsid w:val="001B3D1B"/>
    <w:rsid w:val="001C5D0F"/>
    <w:rsid w:val="001D742A"/>
    <w:rsid w:val="001F1985"/>
    <w:rsid w:val="002042E4"/>
    <w:rsid w:val="0021308D"/>
    <w:rsid w:val="0021604A"/>
    <w:rsid w:val="00226F2A"/>
    <w:rsid w:val="002314AF"/>
    <w:rsid w:val="00232AB1"/>
    <w:rsid w:val="002415C6"/>
    <w:rsid w:val="002458E8"/>
    <w:rsid w:val="00254904"/>
    <w:rsid w:val="00255962"/>
    <w:rsid w:val="00257733"/>
    <w:rsid w:val="002610B9"/>
    <w:rsid w:val="00261459"/>
    <w:rsid w:val="002751FD"/>
    <w:rsid w:val="002B1B00"/>
    <w:rsid w:val="002B354C"/>
    <w:rsid w:val="002C2678"/>
    <w:rsid w:val="002D0691"/>
    <w:rsid w:val="002D716B"/>
    <w:rsid w:val="002E7CF0"/>
    <w:rsid w:val="002F4962"/>
    <w:rsid w:val="00300C2B"/>
    <w:rsid w:val="00301F7C"/>
    <w:rsid w:val="00306784"/>
    <w:rsid w:val="00321AA9"/>
    <w:rsid w:val="00322580"/>
    <w:rsid w:val="00325429"/>
    <w:rsid w:val="00327211"/>
    <w:rsid w:val="00330F54"/>
    <w:rsid w:val="00334083"/>
    <w:rsid w:val="00334142"/>
    <w:rsid w:val="00334358"/>
    <w:rsid w:val="00337922"/>
    <w:rsid w:val="00340867"/>
    <w:rsid w:val="00343C8F"/>
    <w:rsid w:val="0035772B"/>
    <w:rsid w:val="00361FE0"/>
    <w:rsid w:val="00380837"/>
    <w:rsid w:val="0038257A"/>
    <w:rsid w:val="003A085E"/>
    <w:rsid w:val="003A198A"/>
    <w:rsid w:val="003A2310"/>
    <w:rsid w:val="003D31EA"/>
    <w:rsid w:val="003F0B44"/>
    <w:rsid w:val="003F2655"/>
    <w:rsid w:val="003F2D46"/>
    <w:rsid w:val="004021B4"/>
    <w:rsid w:val="0040605A"/>
    <w:rsid w:val="00410914"/>
    <w:rsid w:val="004310FD"/>
    <w:rsid w:val="00432F8B"/>
    <w:rsid w:val="00433551"/>
    <w:rsid w:val="00436693"/>
    <w:rsid w:val="00436831"/>
    <w:rsid w:val="00443237"/>
    <w:rsid w:val="00447DAC"/>
    <w:rsid w:val="00461C5D"/>
    <w:rsid w:val="00467067"/>
    <w:rsid w:val="004705E7"/>
    <w:rsid w:val="004729CA"/>
    <w:rsid w:val="00473A5B"/>
    <w:rsid w:val="00475D62"/>
    <w:rsid w:val="00484EBE"/>
    <w:rsid w:val="0049125B"/>
    <w:rsid w:val="00496DC8"/>
    <w:rsid w:val="004A2D7A"/>
    <w:rsid w:val="004C0062"/>
    <w:rsid w:val="004C094F"/>
    <w:rsid w:val="004C4BFB"/>
    <w:rsid w:val="004C5009"/>
    <w:rsid w:val="004D2428"/>
    <w:rsid w:val="004E38B1"/>
    <w:rsid w:val="004E6DE7"/>
    <w:rsid w:val="004F0252"/>
    <w:rsid w:val="004F3FCD"/>
    <w:rsid w:val="004F4F4E"/>
    <w:rsid w:val="0050069D"/>
    <w:rsid w:val="00501C7B"/>
    <w:rsid w:val="005045E0"/>
    <w:rsid w:val="00513AAF"/>
    <w:rsid w:val="005205B9"/>
    <w:rsid w:val="005216E2"/>
    <w:rsid w:val="00527683"/>
    <w:rsid w:val="00536930"/>
    <w:rsid w:val="00545695"/>
    <w:rsid w:val="005524D9"/>
    <w:rsid w:val="00564E53"/>
    <w:rsid w:val="00570B50"/>
    <w:rsid w:val="00575F50"/>
    <w:rsid w:val="00576181"/>
    <w:rsid w:val="00576A41"/>
    <w:rsid w:val="005970FF"/>
    <w:rsid w:val="005A09B5"/>
    <w:rsid w:val="005A19C2"/>
    <w:rsid w:val="005A266F"/>
    <w:rsid w:val="005A2BAF"/>
    <w:rsid w:val="005B15E3"/>
    <w:rsid w:val="005B6B87"/>
    <w:rsid w:val="005B74F9"/>
    <w:rsid w:val="005C423B"/>
    <w:rsid w:val="005D1A4B"/>
    <w:rsid w:val="005E772E"/>
    <w:rsid w:val="005F1566"/>
    <w:rsid w:val="005F4A2B"/>
    <w:rsid w:val="005F60D6"/>
    <w:rsid w:val="00604130"/>
    <w:rsid w:val="006045A7"/>
    <w:rsid w:val="00612EE9"/>
    <w:rsid w:val="00614964"/>
    <w:rsid w:val="006166EA"/>
    <w:rsid w:val="00616BB7"/>
    <w:rsid w:val="0062495C"/>
    <w:rsid w:val="00631A0A"/>
    <w:rsid w:val="00636EE2"/>
    <w:rsid w:val="00644FE2"/>
    <w:rsid w:val="006505E0"/>
    <w:rsid w:val="00661E7F"/>
    <w:rsid w:val="006642F2"/>
    <w:rsid w:val="0067640C"/>
    <w:rsid w:val="0069471B"/>
    <w:rsid w:val="006A1739"/>
    <w:rsid w:val="006A2473"/>
    <w:rsid w:val="006A7821"/>
    <w:rsid w:val="006B5755"/>
    <w:rsid w:val="006C70FD"/>
    <w:rsid w:val="006D36D6"/>
    <w:rsid w:val="006D44BF"/>
    <w:rsid w:val="006E2D9A"/>
    <w:rsid w:val="006E34AC"/>
    <w:rsid w:val="006E36C6"/>
    <w:rsid w:val="006E408B"/>
    <w:rsid w:val="006E678B"/>
    <w:rsid w:val="0070001B"/>
    <w:rsid w:val="00702221"/>
    <w:rsid w:val="0070257C"/>
    <w:rsid w:val="0071303F"/>
    <w:rsid w:val="007173B7"/>
    <w:rsid w:val="00727845"/>
    <w:rsid w:val="00746A1A"/>
    <w:rsid w:val="00751363"/>
    <w:rsid w:val="00757BAE"/>
    <w:rsid w:val="00760151"/>
    <w:rsid w:val="00764208"/>
    <w:rsid w:val="00765CAB"/>
    <w:rsid w:val="007742A2"/>
    <w:rsid w:val="00774A0E"/>
    <w:rsid w:val="007757F3"/>
    <w:rsid w:val="0077650F"/>
    <w:rsid w:val="0078032E"/>
    <w:rsid w:val="0078463E"/>
    <w:rsid w:val="00787D0C"/>
    <w:rsid w:val="00791ECE"/>
    <w:rsid w:val="007942A6"/>
    <w:rsid w:val="007B2FAF"/>
    <w:rsid w:val="007B4C22"/>
    <w:rsid w:val="007C1B60"/>
    <w:rsid w:val="007D4961"/>
    <w:rsid w:val="007D7953"/>
    <w:rsid w:val="007E3722"/>
    <w:rsid w:val="007E3B23"/>
    <w:rsid w:val="007E450D"/>
    <w:rsid w:val="007E6AEB"/>
    <w:rsid w:val="007E7499"/>
    <w:rsid w:val="007F6D43"/>
    <w:rsid w:val="007F7C7F"/>
    <w:rsid w:val="00800460"/>
    <w:rsid w:val="00815408"/>
    <w:rsid w:val="0081739A"/>
    <w:rsid w:val="00821892"/>
    <w:rsid w:val="008361F3"/>
    <w:rsid w:val="008365FB"/>
    <w:rsid w:val="00841B21"/>
    <w:rsid w:val="00843DAB"/>
    <w:rsid w:val="008504E9"/>
    <w:rsid w:val="0087291F"/>
    <w:rsid w:val="0088298C"/>
    <w:rsid w:val="008860A1"/>
    <w:rsid w:val="00892F23"/>
    <w:rsid w:val="00896F02"/>
    <w:rsid w:val="008973EE"/>
    <w:rsid w:val="008A56D6"/>
    <w:rsid w:val="008B0FBB"/>
    <w:rsid w:val="008B496A"/>
    <w:rsid w:val="008C177D"/>
    <w:rsid w:val="008C54C9"/>
    <w:rsid w:val="008C65AA"/>
    <w:rsid w:val="008D05B7"/>
    <w:rsid w:val="008D70C3"/>
    <w:rsid w:val="008E6DFA"/>
    <w:rsid w:val="008E79B0"/>
    <w:rsid w:val="008F2155"/>
    <w:rsid w:val="00901044"/>
    <w:rsid w:val="00902422"/>
    <w:rsid w:val="00906A56"/>
    <w:rsid w:val="00913CD1"/>
    <w:rsid w:val="00914EF5"/>
    <w:rsid w:val="009166B3"/>
    <w:rsid w:val="009175C9"/>
    <w:rsid w:val="00920DF5"/>
    <w:rsid w:val="00921D46"/>
    <w:rsid w:val="0092381E"/>
    <w:rsid w:val="00931B93"/>
    <w:rsid w:val="00941436"/>
    <w:rsid w:val="00943833"/>
    <w:rsid w:val="009556B6"/>
    <w:rsid w:val="00961FB0"/>
    <w:rsid w:val="00971600"/>
    <w:rsid w:val="00973B23"/>
    <w:rsid w:val="009848AC"/>
    <w:rsid w:val="009973B4"/>
    <w:rsid w:val="009A0BE9"/>
    <w:rsid w:val="009A2DE9"/>
    <w:rsid w:val="009A6C25"/>
    <w:rsid w:val="009B107F"/>
    <w:rsid w:val="009B337F"/>
    <w:rsid w:val="009C1DC4"/>
    <w:rsid w:val="009C28C1"/>
    <w:rsid w:val="009D1727"/>
    <w:rsid w:val="009D2575"/>
    <w:rsid w:val="009F0E69"/>
    <w:rsid w:val="009F7EED"/>
    <w:rsid w:val="00A112FC"/>
    <w:rsid w:val="00A34FB9"/>
    <w:rsid w:val="00A45EC3"/>
    <w:rsid w:val="00A46909"/>
    <w:rsid w:val="00A51064"/>
    <w:rsid w:val="00A513C4"/>
    <w:rsid w:val="00A57543"/>
    <w:rsid w:val="00A62A7C"/>
    <w:rsid w:val="00A6388E"/>
    <w:rsid w:val="00A641A7"/>
    <w:rsid w:val="00A70DDE"/>
    <w:rsid w:val="00A719FE"/>
    <w:rsid w:val="00A83C6A"/>
    <w:rsid w:val="00A849DB"/>
    <w:rsid w:val="00A85975"/>
    <w:rsid w:val="00A86E27"/>
    <w:rsid w:val="00A916AE"/>
    <w:rsid w:val="00A961DC"/>
    <w:rsid w:val="00AA3677"/>
    <w:rsid w:val="00AB1B6B"/>
    <w:rsid w:val="00AB216E"/>
    <w:rsid w:val="00AB7A1A"/>
    <w:rsid w:val="00AC01FC"/>
    <w:rsid w:val="00AC5004"/>
    <w:rsid w:val="00AD5678"/>
    <w:rsid w:val="00AE30C9"/>
    <w:rsid w:val="00AE51DA"/>
    <w:rsid w:val="00AF0AAB"/>
    <w:rsid w:val="00AF6D4E"/>
    <w:rsid w:val="00AF7A9B"/>
    <w:rsid w:val="00B216CE"/>
    <w:rsid w:val="00B23785"/>
    <w:rsid w:val="00B24DBB"/>
    <w:rsid w:val="00B24DE9"/>
    <w:rsid w:val="00B32D9C"/>
    <w:rsid w:val="00B342D7"/>
    <w:rsid w:val="00B35E9F"/>
    <w:rsid w:val="00B37CDF"/>
    <w:rsid w:val="00B46F24"/>
    <w:rsid w:val="00B652C9"/>
    <w:rsid w:val="00B82BE5"/>
    <w:rsid w:val="00B92F44"/>
    <w:rsid w:val="00B95A21"/>
    <w:rsid w:val="00BA1DDA"/>
    <w:rsid w:val="00BA315A"/>
    <w:rsid w:val="00BA4EC7"/>
    <w:rsid w:val="00BA524D"/>
    <w:rsid w:val="00BB02EC"/>
    <w:rsid w:val="00BB22C2"/>
    <w:rsid w:val="00BB264F"/>
    <w:rsid w:val="00BB4998"/>
    <w:rsid w:val="00BC7F68"/>
    <w:rsid w:val="00BD3DF8"/>
    <w:rsid w:val="00BE077F"/>
    <w:rsid w:val="00BE4362"/>
    <w:rsid w:val="00BF2DF8"/>
    <w:rsid w:val="00BF4DD3"/>
    <w:rsid w:val="00BF597E"/>
    <w:rsid w:val="00C05173"/>
    <w:rsid w:val="00C07C80"/>
    <w:rsid w:val="00C11A6C"/>
    <w:rsid w:val="00C20F20"/>
    <w:rsid w:val="00C21623"/>
    <w:rsid w:val="00C24A6C"/>
    <w:rsid w:val="00C25449"/>
    <w:rsid w:val="00C31F42"/>
    <w:rsid w:val="00C32191"/>
    <w:rsid w:val="00C351C6"/>
    <w:rsid w:val="00C37024"/>
    <w:rsid w:val="00C43558"/>
    <w:rsid w:val="00C447B9"/>
    <w:rsid w:val="00C51A36"/>
    <w:rsid w:val="00C55228"/>
    <w:rsid w:val="00C57501"/>
    <w:rsid w:val="00C7150D"/>
    <w:rsid w:val="00C71831"/>
    <w:rsid w:val="00C73CBB"/>
    <w:rsid w:val="00C77690"/>
    <w:rsid w:val="00C97A56"/>
    <w:rsid w:val="00CA1D84"/>
    <w:rsid w:val="00CB69D7"/>
    <w:rsid w:val="00CB6BA1"/>
    <w:rsid w:val="00CC0B3C"/>
    <w:rsid w:val="00CD7720"/>
    <w:rsid w:val="00CE315A"/>
    <w:rsid w:val="00CE4B52"/>
    <w:rsid w:val="00CE4FBB"/>
    <w:rsid w:val="00D06B68"/>
    <w:rsid w:val="00D06F59"/>
    <w:rsid w:val="00D07BA6"/>
    <w:rsid w:val="00D12748"/>
    <w:rsid w:val="00D173BC"/>
    <w:rsid w:val="00D21981"/>
    <w:rsid w:val="00D225A7"/>
    <w:rsid w:val="00D367C5"/>
    <w:rsid w:val="00D40FFB"/>
    <w:rsid w:val="00D42C9C"/>
    <w:rsid w:val="00D61FF3"/>
    <w:rsid w:val="00D64322"/>
    <w:rsid w:val="00D676A7"/>
    <w:rsid w:val="00D77C53"/>
    <w:rsid w:val="00D80D4E"/>
    <w:rsid w:val="00D8388C"/>
    <w:rsid w:val="00D92952"/>
    <w:rsid w:val="00D9363C"/>
    <w:rsid w:val="00D95078"/>
    <w:rsid w:val="00D97806"/>
    <w:rsid w:val="00DA2F95"/>
    <w:rsid w:val="00DB08AA"/>
    <w:rsid w:val="00DB128A"/>
    <w:rsid w:val="00DC5B16"/>
    <w:rsid w:val="00DD5C14"/>
    <w:rsid w:val="00DE0BAF"/>
    <w:rsid w:val="00DE3197"/>
    <w:rsid w:val="00DE5FBD"/>
    <w:rsid w:val="00DF2056"/>
    <w:rsid w:val="00DF62A9"/>
    <w:rsid w:val="00DF70D2"/>
    <w:rsid w:val="00E30021"/>
    <w:rsid w:val="00E36B87"/>
    <w:rsid w:val="00E37E7F"/>
    <w:rsid w:val="00E5485A"/>
    <w:rsid w:val="00E70D8C"/>
    <w:rsid w:val="00E724A3"/>
    <w:rsid w:val="00E72EE2"/>
    <w:rsid w:val="00E7354F"/>
    <w:rsid w:val="00E7501F"/>
    <w:rsid w:val="00E82283"/>
    <w:rsid w:val="00E82679"/>
    <w:rsid w:val="00E97639"/>
    <w:rsid w:val="00EA63A3"/>
    <w:rsid w:val="00EB0164"/>
    <w:rsid w:val="00ED0F62"/>
    <w:rsid w:val="00ED21A2"/>
    <w:rsid w:val="00EE4ECC"/>
    <w:rsid w:val="00EF4402"/>
    <w:rsid w:val="00EF7976"/>
    <w:rsid w:val="00F006EF"/>
    <w:rsid w:val="00F066C2"/>
    <w:rsid w:val="00F10880"/>
    <w:rsid w:val="00F210EC"/>
    <w:rsid w:val="00F2250C"/>
    <w:rsid w:val="00F25851"/>
    <w:rsid w:val="00F27E90"/>
    <w:rsid w:val="00F36BD4"/>
    <w:rsid w:val="00F36D56"/>
    <w:rsid w:val="00F547FE"/>
    <w:rsid w:val="00F563B0"/>
    <w:rsid w:val="00F72007"/>
    <w:rsid w:val="00F847CD"/>
    <w:rsid w:val="00F862E4"/>
    <w:rsid w:val="00F92A89"/>
    <w:rsid w:val="00FB2830"/>
    <w:rsid w:val="00FB31F0"/>
    <w:rsid w:val="00FC2F7E"/>
    <w:rsid w:val="00FC354E"/>
    <w:rsid w:val="00FD25D4"/>
    <w:rsid w:val="00FD76A3"/>
    <w:rsid w:val="00FE2203"/>
    <w:rsid w:val="00FF22C5"/>
    <w:rsid w:val="01486283"/>
    <w:rsid w:val="01FF419E"/>
    <w:rsid w:val="0200793B"/>
    <w:rsid w:val="021416D8"/>
    <w:rsid w:val="03DC0FCC"/>
    <w:rsid w:val="04343D46"/>
    <w:rsid w:val="044D4B75"/>
    <w:rsid w:val="045B56B3"/>
    <w:rsid w:val="049B2DE1"/>
    <w:rsid w:val="04BA6B7A"/>
    <w:rsid w:val="05CD7495"/>
    <w:rsid w:val="06433CF5"/>
    <w:rsid w:val="06930D9B"/>
    <w:rsid w:val="06D37332"/>
    <w:rsid w:val="071800C4"/>
    <w:rsid w:val="08075995"/>
    <w:rsid w:val="083C5F43"/>
    <w:rsid w:val="08537734"/>
    <w:rsid w:val="08815A9C"/>
    <w:rsid w:val="08A81132"/>
    <w:rsid w:val="091511BE"/>
    <w:rsid w:val="09525E59"/>
    <w:rsid w:val="0A2A7030"/>
    <w:rsid w:val="0AA96DC2"/>
    <w:rsid w:val="0AAA50E9"/>
    <w:rsid w:val="0AE14438"/>
    <w:rsid w:val="0AF255BC"/>
    <w:rsid w:val="0B067A2F"/>
    <w:rsid w:val="0B2163DE"/>
    <w:rsid w:val="0BEC1E27"/>
    <w:rsid w:val="0C3D41F3"/>
    <w:rsid w:val="0D3A6D3B"/>
    <w:rsid w:val="0D9D1D5C"/>
    <w:rsid w:val="0DC83A03"/>
    <w:rsid w:val="0E1625F2"/>
    <w:rsid w:val="0E897CBB"/>
    <w:rsid w:val="0EC76BFE"/>
    <w:rsid w:val="0F162D0F"/>
    <w:rsid w:val="0F8B118C"/>
    <w:rsid w:val="101C508D"/>
    <w:rsid w:val="108219C2"/>
    <w:rsid w:val="10BD58B0"/>
    <w:rsid w:val="10CC02BD"/>
    <w:rsid w:val="120B0362"/>
    <w:rsid w:val="13EF2575"/>
    <w:rsid w:val="13F15336"/>
    <w:rsid w:val="1493723D"/>
    <w:rsid w:val="156E2556"/>
    <w:rsid w:val="157849C1"/>
    <w:rsid w:val="15AD0276"/>
    <w:rsid w:val="16462D9A"/>
    <w:rsid w:val="17033CFE"/>
    <w:rsid w:val="17A24658"/>
    <w:rsid w:val="17B2058B"/>
    <w:rsid w:val="17E90890"/>
    <w:rsid w:val="17F048CE"/>
    <w:rsid w:val="186E7010"/>
    <w:rsid w:val="18833F23"/>
    <w:rsid w:val="19006116"/>
    <w:rsid w:val="192A3AB8"/>
    <w:rsid w:val="19921EE7"/>
    <w:rsid w:val="19E43C24"/>
    <w:rsid w:val="1A2C47DF"/>
    <w:rsid w:val="1A5805CF"/>
    <w:rsid w:val="1A5A3C35"/>
    <w:rsid w:val="1A950C50"/>
    <w:rsid w:val="1B846EE2"/>
    <w:rsid w:val="1BF467A1"/>
    <w:rsid w:val="1C701804"/>
    <w:rsid w:val="1CAE3BF5"/>
    <w:rsid w:val="1CB93E63"/>
    <w:rsid w:val="1CCB706C"/>
    <w:rsid w:val="1CDD5171"/>
    <w:rsid w:val="1CEB14BC"/>
    <w:rsid w:val="1D224A40"/>
    <w:rsid w:val="1D4D4DFF"/>
    <w:rsid w:val="1D553A9B"/>
    <w:rsid w:val="1D557804"/>
    <w:rsid w:val="1DA96624"/>
    <w:rsid w:val="1DE90D74"/>
    <w:rsid w:val="1E030800"/>
    <w:rsid w:val="1E4A1DDF"/>
    <w:rsid w:val="1E897859"/>
    <w:rsid w:val="1EA12B27"/>
    <w:rsid w:val="1EBF7DFB"/>
    <w:rsid w:val="1EFF54FB"/>
    <w:rsid w:val="1F517785"/>
    <w:rsid w:val="1FC90BB4"/>
    <w:rsid w:val="1FCA4141"/>
    <w:rsid w:val="1FCB2501"/>
    <w:rsid w:val="1FD6378B"/>
    <w:rsid w:val="2098573E"/>
    <w:rsid w:val="20987265"/>
    <w:rsid w:val="20DA078C"/>
    <w:rsid w:val="21D85A19"/>
    <w:rsid w:val="22BB723B"/>
    <w:rsid w:val="22DD3655"/>
    <w:rsid w:val="22F73A5F"/>
    <w:rsid w:val="232716D3"/>
    <w:rsid w:val="235E3FCA"/>
    <w:rsid w:val="246D2075"/>
    <w:rsid w:val="249D1B51"/>
    <w:rsid w:val="258C1377"/>
    <w:rsid w:val="25B63D74"/>
    <w:rsid w:val="25C52E16"/>
    <w:rsid w:val="269E5119"/>
    <w:rsid w:val="26D13223"/>
    <w:rsid w:val="26EF525E"/>
    <w:rsid w:val="272F0E48"/>
    <w:rsid w:val="27B32443"/>
    <w:rsid w:val="27F35084"/>
    <w:rsid w:val="28191FAD"/>
    <w:rsid w:val="28D83944"/>
    <w:rsid w:val="28F51015"/>
    <w:rsid w:val="28FE2F29"/>
    <w:rsid w:val="295E31DA"/>
    <w:rsid w:val="2AC46F78"/>
    <w:rsid w:val="2AF844C7"/>
    <w:rsid w:val="2B2319C0"/>
    <w:rsid w:val="2C3A2852"/>
    <w:rsid w:val="2CF9763D"/>
    <w:rsid w:val="2D546CAF"/>
    <w:rsid w:val="2D5E512C"/>
    <w:rsid w:val="2DA41E67"/>
    <w:rsid w:val="2DA74856"/>
    <w:rsid w:val="2DEC299E"/>
    <w:rsid w:val="2E5E2D23"/>
    <w:rsid w:val="2E9F78C8"/>
    <w:rsid w:val="2F5C7822"/>
    <w:rsid w:val="2FE52113"/>
    <w:rsid w:val="303B19BB"/>
    <w:rsid w:val="308A61A3"/>
    <w:rsid w:val="30A124CC"/>
    <w:rsid w:val="31631119"/>
    <w:rsid w:val="32AE462C"/>
    <w:rsid w:val="330904BA"/>
    <w:rsid w:val="345F4D69"/>
    <w:rsid w:val="34B30427"/>
    <w:rsid w:val="3518354B"/>
    <w:rsid w:val="35EB5546"/>
    <w:rsid w:val="35FE7713"/>
    <w:rsid w:val="379B573F"/>
    <w:rsid w:val="37A51D10"/>
    <w:rsid w:val="3886580A"/>
    <w:rsid w:val="38E16034"/>
    <w:rsid w:val="39396A4D"/>
    <w:rsid w:val="3951224F"/>
    <w:rsid w:val="399F0E61"/>
    <w:rsid w:val="39B0398A"/>
    <w:rsid w:val="39DE430B"/>
    <w:rsid w:val="3A135DBE"/>
    <w:rsid w:val="3A774248"/>
    <w:rsid w:val="3AFA0DF0"/>
    <w:rsid w:val="3B115DC4"/>
    <w:rsid w:val="3B227900"/>
    <w:rsid w:val="3D796EBF"/>
    <w:rsid w:val="3DB575F2"/>
    <w:rsid w:val="3E126451"/>
    <w:rsid w:val="3EB72B54"/>
    <w:rsid w:val="3ED136CC"/>
    <w:rsid w:val="3FB9131E"/>
    <w:rsid w:val="3FE4412B"/>
    <w:rsid w:val="40134513"/>
    <w:rsid w:val="40C4529F"/>
    <w:rsid w:val="40DC19D3"/>
    <w:rsid w:val="413F6EAE"/>
    <w:rsid w:val="41670862"/>
    <w:rsid w:val="41BF7F6C"/>
    <w:rsid w:val="424B7984"/>
    <w:rsid w:val="42F1287D"/>
    <w:rsid w:val="430373FC"/>
    <w:rsid w:val="43613655"/>
    <w:rsid w:val="45256947"/>
    <w:rsid w:val="454511DF"/>
    <w:rsid w:val="458C0DD7"/>
    <w:rsid w:val="46475EBA"/>
    <w:rsid w:val="46C6402F"/>
    <w:rsid w:val="46FC186C"/>
    <w:rsid w:val="47921B54"/>
    <w:rsid w:val="48D6451F"/>
    <w:rsid w:val="48E731AA"/>
    <w:rsid w:val="49046B1C"/>
    <w:rsid w:val="4968786D"/>
    <w:rsid w:val="49DE02B9"/>
    <w:rsid w:val="4A0574D3"/>
    <w:rsid w:val="4A56456A"/>
    <w:rsid w:val="4AC53BD5"/>
    <w:rsid w:val="4AF12E50"/>
    <w:rsid w:val="4B8F4629"/>
    <w:rsid w:val="4BD3773E"/>
    <w:rsid w:val="4CDA0C7F"/>
    <w:rsid w:val="4D034732"/>
    <w:rsid w:val="4D226AAC"/>
    <w:rsid w:val="4DA45115"/>
    <w:rsid w:val="4DB77AE7"/>
    <w:rsid w:val="4E1C4782"/>
    <w:rsid w:val="4EA743E6"/>
    <w:rsid w:val="4F4C6417"/>
    <w:rsid w:val="4F4E25BE"/>
    <w:rsid w:val="50184AEF"/>
    <w:rsid w:val="505E674E"/>
    <w:rsid w:val="50D81641"/>
    <w:rsid w:val="50DE4DBD"/>
    <w:rsid w:val="50E517A3"/>
    <w:rsid w:val="515C0E86"/>
    <w:rsid w:val="51AF0838"/>
    <w:rsid w:val="51C3292E"/>
    <w:rsid w:val="51DA038A"/>
    <w:rsid w:val="51F65C49"/>
    <w:rsid w:val="52897503"/>
    <w:rsid w:val="52A87672"/>
    <w:rsid w:val="52EA70C8"/>
    <w:rsid w:val="52F26A7F"/>
    <w:rsid w:val="53AB0A82"/>
    <w:rsid w:val="549626C5"/>
    <w:rsid w:val="54CA19B0"/>
    <w:rsid w:val="554E28FE"/>
    <w:rsid w:val="56293EE0"/>
    <w:rsid w:val="56551732"/>
    <w:rsid w:val="566C2870"/>
    <w:rsid w:val="57B57DBB"/>
    <w:rsid w:val="586B6F75"/>
    <w:rsid w:val="58821E89"/>
    <w:rsid w:val="58DF190E"/>
    <w:rsid w:val="58F13324"/>
    <w:rsid w:val="59441620"/>
    <w:rsid w:val="5A84219A"/>
    <w:rsid w:val="5B1D1F09"/>
    <w:rsid w:val="5B8E2D5D"/>
    <w:rsid w:val="5C0430D5"/>
    <w:rsid w:val="5CD91574"/>
    <w:rsid w:val="5D0E28AF"/>
    <w:rsid w:val="5D5C4B9B"/>
    <w:rsid w:val="5E122349"/>
    <w:rsid w:val="5EA12B9A"/>
    <w:rsid w:val="5F0D3219"/>
    <w:rsid w:val="5F714EB7"/>
    <w:rsid w:val="5FD0322B"/>
    <w:rsid w:val="61495338"/>
    <w:rsid w:val="61A11EA0"/>
    <w:rsid w:val="62092FAF"/>
    <w:rsid w:val="623F53C6"/>
    <w:rsid w:val="62CB5E8E"/>
    <w:rsid w:val="62F25759"/>
    <w:rsid w:val="632E5EC9"/>
    <w:rsid w:val="63511FA7"/>
    <w:rsid w:val="63663611"/>
    <w:rsid w:val="636F45A2"/>
    <w:rsid w:val="63C96DDC"/>
    <w:rsid w:val="645158D0"/>
    <w:rsid w:val="6496711E"/>
    <w:rsid w:val="64B47601"/>
    <w:rsid w:val="64B52C73"/>
    <w:rsid w:val="64C463A1"/>
    <w:rsid w:val="64C75CF6"/>
    <w:rsid w:val="64E67A77"/>
    <w:rsid w:val="656211BC"/>
    <w:rsid w:val="65631D09"/>
    <w:rsid w:val="65C70F84"/>
    <w:rsid w:val="65F3314E"/>
    <w:rsid w:val="66546D57"/>
    <w:rsid w:val="66B4626A"/>
    <w:rsid w:val="6728581E"/>
    <w:rsid w:val="674B7AEA"/>
    <w:rsid w:val="67A07670"/>
    <w:rsid w:val="67B42CBD"/>
    <w:rsid w:val="68056E47"/>
    <w:rsid w:val="68194C3B"/>
    <w:rsid w:val="68240D0D"/>
    <w:rsid w:val="68424465"/>
    <w:rsid w:val="69372D96"/>
    <w:rsid w:val="69C55CFF"/>
    <w:rsid w:val="6A12542A"/>
    <w:rsid w:val="6AFC5236"/>
    <w:rsid w:val="6B0274C2"/>
    <w:rsid w:val="6B4876FD"/>
    <w:rsid w:val="6C4C3A45"/>
    <w:rsid w:val="6D5945E0"/>
    <w:rsid w:val="6E3000AA"/>
    <w:rsid w:val="6E311877"/>
    <w:rsid w:val="6E336B29"/>
    <w:rsid w:val="6EA2154F"/>
    <w:rsid w:val="6ED45DD7"/>
    <w:rsid w:val="6ED464FA"/>
    <w:rsid w:val="6F4021E5"/>
    <w:rsid w:val="6FD51D0A"/>
    <w:rsid w:val="70E2745F"/>
    <w:rsid w:val="7111286E"/>
    <w:rsid w:val="713E1B08"/>
    <w:rsid w:val="71701991"/>
    <w:rsid w:val="71A150C1"/>
    <w:rsid w:val="71EC14CF"/>
    <w:rsid w:val="72340CB9"/>
    <w:rsid w:val="72DE46DF"/>
    <w:rsid w:val="72F76EC7"/>
    <w:rsid w:val="730846B2"/>
    <w:rsid w:val="7480693E"/>
    <w:rsid w:val="749004D4"/>
    <w:rsid w:val="74983E64"/>
    <w:rsid w:val="757E170D"/>
    <w:rsid w:val="75DF4163"/>
    <w:rsid w:val="75F55420"/>
    <w:rsid w:val="761A29D2"/>
    <w:rsid w:val="77107979"/>
    <w:rsid w:val="77144069"/>
    <w:rsid w:val="77D0645A"/>
    <w:rsid w:val="780B6495"/>
    <w:rsid w:val="78A771BA"/>
    <w:rsid w:val="78CC497D"/>
    <w:rsid w:val="78DF5378"/>
    <w:rsid w:val="793637B2"/>
    <w:rsid w:val="79883695"/>
    <w:rsid w:val="7A8D6040"/>
    <w:rsid w:val="7B9D6653"/>
    <w:rsid w:val="7BDD4178"/>
    <w:rsid w:val="7C1A40C2"/>
    <w:rsid w:val="7C5A28BF"/>
    <w:rsid w:val="7CCA6C2F"/>
    <w:rsid w:val="7DB2293B"/>
    <w:rsid w:val="7E281622"/>
    <w:rsid w:val="7E42085A"/>
    <w:rsid w:val="7E9102C4"/>
    <w:rsid w:val="7F542F90"/>
    <w:rsid w:val="7FC01F0E"/>
    <w:rsid w:val="7FD9198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uiPriority="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Body Text" w:semiHidden="0"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Times New Roman" w:eastAsia="宋体" w:hAnsi="Times New Roman" w:cs="Times New Roman"/>
      <w:kern w:val="2"/>
      <w:sz w:val="21"/>
    </w:rPr>
  </w:style>
  <w:style w:type="paragraph" w:styleId="2">
    <w:name w:val="heading 2"/>
    <w:basedOn w:val="a"/>
    <w:next w:val="a1"/>
    <w:qFormat/>
    <w:pPr>
      <w:keepNext/>
      <w:adjustRightInd w:val="0"/>
      <w:snapToGrid w:val="0"/>
      <w:spacing w:line="400" w:lineRule="atLeast"/>
      <w:ind w:right="48"/>
      <w:jc w:val="center"/>
      <w:textAlignment w:val="baseline"/>
      <w:outlineLvl w:val="1"/>
    </w:pPr>
    <w:rPr>
      <w:rFonts w:ascii="MingLiU" w:eastAsia="MingLiU"/>
      <w:kern w:val="0"/>
      <w:sz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0">
    <w:name w:val="表格文字"/>
    <w:basedOn w:val="a"/>
    <w:qFormat/>
    <w:pPr>
      <w:spacing w:before="25" w:after="25"/>
    </w:pPr>
    <w:rPr>
      <w:bCs/>
      <w:spacing w:val="10"/>
    </w:rPr>
  </w:style>
  <w:style w:type="paragraph" w:styleId="a1">
    <w:name w:val="Normal Indent"/>
    <w:basedOn w:val="a"/>
    <w:qFormat/>
    <w:pPr>
      <w:adjustRightInd w:val="0"/>
      <w:spacing w:line="360" w:lineRule="atLeast"/>
      <w:ind w:left="480"/>
      <w:textAlignment w:val="baseline"/>
    </w:pPr>
    <w:rPr>
      <w:kern w:val="0"/>
    </w:rPr>
  </w:style>
  <w:style w:type="paragraph" w:styleId="a5">
    <w:name w:val="Body Text"/>
    <w:basedOn w:val="a"/>
    <w:uiPriority w:val="99"/>
    <w:unhideWhenUsed/>
    <w:qFormat/>
    <w:pPr>
      <w:spacing w:line="420" w:lineRule="exact"/>
    </w:pPr>
    <w:rPr>
      <w:sz w:val="24"/>
    </w:rPr>
  </w:style>
  <w:style w:type="paragraph" w:styleId="a6">
    <w:name w:val="Body Text Indent"/>
    <w:basedOn w:val="a"/>
    <w:qFormat/>
    <w:pPr>
      <w:ind w:firstLineChars="200" w:firstLine="480"/>
    </w:pPr>
    <w:rPr>
      <w:sz w:val="24"/>
    </w:rPr>
  </w:style>
  <w:style w:type="paragraph" w:styleId="a7">
    <w:name w:val="Balloon Text"/>
    <w:basedOn w:val="a"/>
    <w:link w:val="Char"/>
    <w:uiPriority w:val="99"/>
    <w:semiHidden/>
    <w:unhideWhenUsed/>
    <w:qFormat/>
    <w:rPr>
      <w:sz w:val="18"/>
      <w:szCs w:val="18"/>
    </w:rPr>
  </w:style>
  <w:style w:type="paragraph" w:styleId="a8">
    <w:name w:val="footer"/>
    <w:basedOn w:val="a"/>
    <w:link w:val="Char0"/>
    <w:uiPriority w:val="99"/>
    <w:unhideWhenUsed/>
    <w:qFormat/>
    <w:pPr>
      <w:tabs>
        <w:tab w:val="center" w:pos="4153"/>
        <w:tab w:val="right" w:pos="8306"/>
      </w:tabs>
      <w:snapToGrid w:val="0"/>
      <w:jc w:val="left"/>
    </w:pPr>
    <w:rPr>
      <w:sz w:val="18"/>
      <w:szCs w:val="18"/>
    </w:rPr>
  </w:style>
  <w:style w:type="paragraph" w:styleId="a9">
    <w:name w:val="header"/>
    <w:basedOn w:val="a"/>
    <w:link w:val="Char1"/>
    <w:unhideWhenUsed/>
    <w:qFormat/>
    <w:pPr>
      <w:pBdr>
        <w:bottom w:val="single" w:sz="6" w:space="1" w:color="auto"/>
      </w:pBdr>
      <w:tabs>
        <w:tab w:val="center" w:pos="4153"/>
        <w:tab w:val="right" w:pos="8306"/>
      </w:tabs>
      <w:snapToGrid w:val="0"/>
      <w:jc w:val="center"/>
    </w:pPr>
    <w:rPr>
      <w:sz w:val="18"/>
      <w:szCs w:val="18"/>
    </w:rPr>
  </w:style>
  <w:style w:type="table" w:styleId="aa">
    <w:name w:val="Table Grid"/>
    <w:basedOn w:val="a3"/>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page number"/>
    <w:basedOn w:val="a2"/>
    <w:qFormat/>
  </w:style>
  <w:style w:type="character" w:customStyle="1" w:styleId="Char1">
    <w:name w:val="页眉 Char"/>
    <w:basedOn w:val="a2"/>
    <w:link w:val="a9"/>
    <w:uiPriority w:val="99"/>
    <w:qFormat/>
    <w:rPr>
      <w:rFonts w:ascii="Times New Roman" w:eastAsia="宋体" w:hAnsi="Times New Roman" w:cs="Times New Roman"/>
      <w:sz w:val="18"/>
      <w:szCs w:val="18"/>
    </w:rPr>
  </w:style>
  <w:style w:type="character" w:customStyle="1" w:styleId="Char0">
    <w:name w:val="页脚 Char"/>
    <w:basedOn w:val="a2"/>
    <w:link w:val="a8"/>
    <w:uiPriority w:val="99"/>
    <w:qFormat/>
    <w:rPr>
      <w:rFonts w:ascii="Times New Roman" w:eastAsia="宋体" w:hAnsi="Times New Roman" w:cs="Times New Roman"/>
      <w:sz w:val="18"/>
      <w:szCs w:val="18"/>
    </w:rPr>
  </w:style>
  <w:style w:type="character" w:customStyle="1" w:styleId="Char">
    <w:name w:val="批注框文本 Char"/>
    <w:basedOn w:val="a2"/>
    <w:link w:val="a7"/>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styleId="ac">
    <w:name w:val="List Paragraph"/>
    <w:basedOn w:val="a"/>
    <w:qFormat/>
    <w:pPr>
      <w:ind w:firstLineChars="200" w:firstLine="420"/>
    </w:pPr>
  </w:style>
  <w:style w:type="character" w:customStyle="1" w:styleId="font71">
    <w:name w:val="font71"/>
    <w:qFormat/>
    <w:rPr>
      <w:rFonts w:ascii="宋体" w:eastAsia="宋体" w:hAnsi="宋体" w:cs="宋体" w:hint="eastAsia"/>
      <w:b/>
      <w:color w:val="000000"/>
      <w:sz w:val="36"/>
      <w:szCs w:val="36"/>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uiPriority="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Body Text" w:semiHidden="0"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Times New Roman" w:eastAsia="宋体" w:hAnsi="Times New Roman" w:cs="Times New Roman"/>
      <w:kern w:val="2"/>
      <w:sz w:val="21"/>
    </w:rPr>
  </w:style>
  <w:style w:type="paragraph" w:styleId="2">
    <w:name w:val="heading 2"/>
    <w:basedOn w:val="a"/>
    <w:next w:val="a1"/>
    <w:qFormat/>
    <w:pPr>
      <w:keepNext/>
      <w:adjustRightInd w:val="0"/>
      <w:snapToGrid w:val="0"/>
      <w:spacing w:line="400" w:lineRule="atLeast"/>
      <w:ind w:right="48"/>
      <w:jc w:val="center"/>
      <w:textAlignment w:val="baseline"/>
      <w:outlineLvl w:val="1"/>
    </w:pPr>
    <w:rPr>
      <w:rFonts w:ascii="MingLiU" w:eastAsia="MingLiU"/>
      <w:kern w:val="0"/>
      <w:sz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0">
    <w:name w:val="表格文字"/>
    <w:basedOn w:val="a"/>
    <w:qFormat/>
    <w:pPr>
      <w:spacing w:before="25" w:after="25"/>
    </w:pPr>
    <w:rPr>
      <w:bCs/>
      <w:spacing w:val="10"/>
    </w:rPr>
  </w:style>
  <w:style w:type="paragraph" w:styleId="a1">
    <w:name w:val="Normal Indent"/>
    <w:basedOn w:val="a"/>
    <w:qFormat/>
    <w:pPr>
      <w:adjustRightInd w:val="0"/>
      <w:spacing w:line="360" w:lineRule="atLeast"/>
      <w:ind w:left="480"/>
      <w:textAlignment w:val="baseline"/>
    </w:pPr>
    <w:rPr>
      <w:kern w:val="0"/>
    </w:rPr>
  </w:style>
  <w:style w:type="paragraph" w:styleId="a5">
    <w:name w:val="Body Text"/>
    <w:basedOn w:val="a"/>
    <w:uiPriority w:val="99"/>
    <w:unhideWhenUsed/>
    <w:qFormat/>
    <w:pPr>
      <w:spacing w:line="420" w:lineRule="exact"/>
    </w:pPr>
    <w:rPr>
      <w:sz w:val="24"/>
    </w:rPr>
  </w:style>
  <w:style w:type="paragraph" w:styleId="a6">
    <w:name w:val="Body Text Indent"/>
    <w:basedOn w:val="a"/>
    <w:qFormat/>
    <w:pPr>
      <w:ind w:firstLineChars="200" w:firstLine="480"/>
    </w:pPr>
    <w:rPr>
      <w:sz w:val="24"/>
    </w:rPr>
  </w:style>
  <w:style w:type="paragraph" w:styleId="a7">
    <w:name w:val="Balloon Text"/>
    <w:basedOn w:val="a"/>
    <w:link w:val="Char"/>
    <w:uiPriority w:val="99"/>
    <w:semiHidden/>
    <w:unhideWhenUsed/>
    <w:qFormat/>
    <w:rPr>
      <w:sz w:val="18"/>
      <w:szCs w:val="18"/>
    </w:rPr>
  </w:style>
  <w:style w:type="paragraph" w:styleId="a8">
    <w:name w:val="footer"/>
    <w:basedOn w:val="a"/>
    <w:link w:val="Char0"/>
    <w:uiPriority w:val="99"/>
    <w:unhideWhenUsed/>
    <w:qFormat/>
    <w:pPr>
      <w:tabs>
        <w:tab w:val="center" w:pos="4153"/>
        <w:tab w:val="right" w:pos="8306"/>
      </w:tabs>
      <w:snapToGrid w:val="0"/>
      <w:jc w:val="left"/>
    </w:pPr>
    <w:rPr>
      <w:sz w:val="18"/>
      <w:szCs w:val="18"/>
    </w:rPr>
  </w:style>
  <w:style w:type="paragraph" w:styleId="a9">
    <w:name w:val="header"/>
    <w:basedOn w:val="a"/>
    <w:link w:val="Char1"/>
    <w:unhideWhenUsed/>
    <w:qFormat/>
    <w:pPr>
      <w:pBdr>
        <w:bottom w:val="single" w:sz="6" w:space="1" w:color="auto"/>
      </w:pBdr>
      <w:tabs>
        <w:tab w:val="center" w:pos="4153"/>
        <w:tab w:val="right" w:pos="8306"/>
      </w:tabs>
      <w:snapToGrid w:val="0"/>
      <w:jc w:val="center"/>
    </w:pPr>
    <w:rPr>
      <w:sz w:val="18"/>
      <w:szCs w:val="18"/>
    </w:rPr>
  </w:style>
  <w:style w:type="table" w:styleId="aa">
    <w:name w:val="Table Grid"/>
    <w:basedOn w:val="a3"/>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page number"/>
    <w:basedOn w:val="a2"/>
    <w:qFormat/>
  </w:style>
  <w:style w:type="character" w:customStyle="1" w:styleId="Char1">
    <w:name w:val="页眉 Char"/>
    <w:basedOn w:val="a2"/>
    <w:link w:val="a9"/>
    <w:uiPriority w:val="99"/>
    <w:qFormat/>
    <w:rPr>
      <w:rFonts w:ascii="Times New Roman" w:eastAsia="宋体" w:hAnsi="Times New Roman" w:cs="Times New Roman"/>
      <w:sz w:val="18"/>
      <w:szCs w:val="18"/>
    </w:rPr>
  </w:style>
  <w:style w:type="character" w:customStyle="1" w:styleId="Char0">
    <w:name w:val="页脚 Char"/>
    <w:basedOn w:val="a2"/>
    <w:link w:val="a8"/>
    <w:uiPriority w:val="99"/>
    <w:qFormat/>
    <w:rPr>
      <w:rFonts w:ascii="Times New Roman" w:eastAsia="宋体" w:hAnsi="Times New Roman" w:cs="Times New Roman"/>
      <w:sz w:val="18"/>
      <w:szCs w:val="18"/>
    </w:rPr>
  </w:style>
  <w:style w:type="character" w:customStyle="1" w:styleId="Char">
    <w:name w:val="批注框文本 Char"/>
    <w:basedOn w:val="a2"/>
    <w:link w:val="a7"/>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styleId="ac">
    <w:name w:val="List Paragraph"/>
    <w:basedOn w:val="a"/>
    <w:qFormat/>
    <w:pPr>
      <w:ind w:firstLineChars="200" w:firstLine="420"/>
    </w:pPr>
  </w:style>
  <w:style w:type="character" w:customStyle="1" w:styleId="font71">
    <w:name w:val="font71"/>
    <w:qFormat/>
    <w:rPr>
      <w:rFonts w:ascii="宋体" w:eastAsia="宋体" w:hAnsi="宋体" w:cs="宋体" w:hint="eastAsia"/>
      <w:b/>
      <w:color w:val="000000"/>
      <w:sz w:val="36"/>
      <w:szCs w:val="36"/>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14</Pages>
  <Words>1234</Words>
  <Characters>7039</Characters>
  <Application>Microsoft Office Word</Application>
  <DocSecurity>0</DocSecurity>
  <Lines>58</Lines>
  <Paragraphs>16</Paragraphs>
  <ScaleCrop>false</ScaleCrop>
  <Company/>
  <LinksUpToDate>false</LinksUpToDate>
  <CharactersWithSpaces>8257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537</cp:revision>
  <dcterms:created xsi:type="dcterms:W3CDTF">2015-06-17T12:51:00Z</dcterms:created>
  <dcterms:modified xsi:type="dcterms:W3CDTF">2023-01-08T08:06:00Z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8EFBB4C601524886B3C542F4E4552096</vt:lpwstr>
  </property>
</Properties>
</file>