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44"/>
          <w:szCs w:val="44"/>
        </w:rPr>
      </w:pPr>
      <w:r>
        <w:rPr>
          <w:rFonts w:hint="eastAsia" w:ascii="隶书" w:hAnsi="宋体" w:eastAsia="隶书"/>
          <w:bCs/>
          <w:sz w:val="44"/>
          <w:szCs w:val="44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72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pStyle w:val="22"/>
              <w:spacing w:line="360" w:lineRule="auto"/>
              <w:rPr>
                <w:rFonts w:hint="default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受审核部门：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项目部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    主管领导：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陪同人员：吴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艳丽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2"/>
              <w:spacing w:line="360" w:lineRule="auto"/>
              <w:rPr>
                <w:rFonts w:hint="default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2"/>
              </w:rPr>
              <w:t>审核员：温红玲（远程微信沟通）   审核时间：2022.12.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29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审核条款：EO:5.3,6.2组织的岗位职责权限、目标及方案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8" w:type="dxa"/>
          </w:tcPr>
          <w:p>
            <w:pPr>
              <w:pStyle w:val="2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组织的岗位职责和权限</w:t>
            </w:r>
          </w:p>
          <w:p>
            <w:pPr>
              <w:pStyle w:val="2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2" w:type="dxa"/>
          </w:tcPr>
          <w:p>
            <w:pPr>
              <w:pStyle w:val="2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EO5.3</w:t>
            </w:r>
          </w:p>
          <w:p>
            <w:pPr>
              <w:pStyle w:val="22"/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项目部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主要负责以下工作内容：</w:t>
            </w:r>
          </w:p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负责公司项目管理体系文件的升版。</w:t>
            </w:r>
          </w:p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负责确定各项目的文件控制工程师，指导、监督和检查文件控制工程师的工作。</w:t>
            </w:r>
          </w:p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负责审查各项目的项目管理文件，检查管理程序执行情况，汇总并通报检查结果。</w:t>
            </w:r>
          </w:p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4. 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项目结束后协助项目组进行项目文件的存档工作。</w:t>
            </w:r>
          </w:p>
          <w:p>
            <w:pPr>
              <w:pStyle w:val="2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项目部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负责人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陈伟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84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目标及其实现的策划总要求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O6.2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公司项目部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的环境和职业健康安全分解的管理目标包括：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提供有项目部2022年1-3季度完成情况：</w:t>
            </w:r>
          </w:p>
          <w:p>
            <w:pPr>
              <w:pStyle w:val="2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80010</wp:posOffset>
                  </wp:positionV>
                  <wp:extent cx="5144135" cy="930275"/>
                  <wp:effectExtent l="0" t="0" r="12065" b="9525"/>
                  <wp:wrapNone/>
                  <wp:docPr id="2" name="图片 2" descr="167226520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22652037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88" b="5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13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360" w:lineRule="auto"/>
              <w:ind w:left="420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目标可测量，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均已达成，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与公司管理方针一致。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每年由</w:t>
            </w:r>
            <w:r>
              <w:rPr>
                <w:rFonts w:hint="eastAsia" w:ascii="宋体" w:hAnsi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综合部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按公司管理目标考核要求统计考核公司管理目标完成情况，提交管理评审会议。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针对重要环境因素、不可接受风险制订了管理方案并予以实施，基本有效。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  <w:color w:val="FF0000"/>
          <w:sz w:val="24"/>
          <w:szCs w:val="24"/>
        </w:rPr>
      </w:pPr>
      <w:r>
        <w:rPr>
          <w:rFonts w:ascii="楷体" w:hAnsi="楷体" w:eastAsia="楷体"/>
          <w:color w:val="FF0000"/>
          <w:sz w:val="24"/>
          <w:szCs w:val="24"/>
        </w:rPr>
        <w:ptab w:relativeTo="margin" w:alignment="center" w:leader="none"/>
      </w:r>
    </w:p>
    <w:p>
      <w:pPr>
        <w:pStyle w:val="8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4RNgAAAAL&#10;AQAADwAAAAAAAAABACAAAAAiAAAAZHJzL2Rvd25yZXYueG1sUEsBAhQAFAAAAAgAh07iQOZzOZbj&#10;AQAAuAMAAA4AAAAAAAAAAQAgAAAAJwEAAGRycy9lMm9Eb2MueG1sUEsFBgAAAAAGAAYAWQEAAHw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172A27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D0B07"/>
    <w:rsid w:val="000D3B47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50FB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02F4"/>
    <w:rsid w:val="003A1E9C"/>
    <w:rsid w:val="003A57BB"/>
    <w:rsid w:val="003A62C3"/>
    <w:rsid w:val="003B0E41"/>
    <w:rsid w:val="003B63F4"/>
    <w:rsid w:val="003B686D"/>
    <w:rsid w:val="003B6EB8"/>
    <w:rsid w:val="003C05B2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4B84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60F"/>
    <w:rsid w:val="005B6888"/>
    <w:rsid w:val="005D1D88"/>
    <w:rsid w:val="005E1938"/>
    <w:rsid w:val="005F312F"/>
    <w:rsid w:val="005F4B58"/>
    <w:rsid w:val="005F522D"/>
    <w:rsid w:val="005F6C65"/>
    <w:rsid w:val="00600F02"/>
    <w:rsid w:val="006011CF"/>
    <w:rsid w:val="00601460"/>
    <w:rsid w:val="006014D4"/>
    <w:rsid w:val="0060444D"/>
    <w:rsid w:val="00605910"/>
    <w:rsid w:val="006072BE"/>
    <w:rsid w:val="0061191A"/>
    <w:rsid w:val="006155A7"/>
    <w:rsid w:val="00623037"/>
    <w:rsid w:val="00624222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6F3F2A"/>
    <w:rsid w:val="0070367F"/>
    <w:rsid w:val="00705251"/>
    <w:rsid w:val="00710655"/>
    <w:rsid w:val="00710688"/>
    <w:rsid w:val="00712F3C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773"/>
    <w:rsid w:val="007E6AEB"/>
    <w:rsid w:val="007E6B6E"/>
    <w:rsid w:val="007E7C11"/>
    <w:rsid w:val="007F01EC"/>
    <w:rsid w:val="007F05DB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5C49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0D9B"/>
    <w:rsid w:val="00901BAF"/>
    <w:rsid w:val="0091272B"/>
    <w:rsid w:val="00915512"/>
    <w:rsid w:val="00916265"/>
    <w:rsid w:val="00930694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0EBA"/>
    <w:rsid w:val="009B17BA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11B3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4BF4"/>
    <w:rsid w:val="00AB7D2F"/>
    <w:rsid w:val="00AC24B1"/>
    <w:rsid w:val="00AC260E"/>
    <w:rsid w:val="00AD145D"/>
    <w:rsid w:val="00AD20E6"/>
    <w:rsid w:val="00AD3ACD"/>
    <w:rsid w:val="00AD6F34"/>
    <w:rsid w:val="00AE020D"/>
    <w:rsid w:val="00AE187C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853CE"/>
    <w:rsid w:val="00B91271"/>
    <w:rsid w:val="00B91605"/>
    <w:rsid w:val="00B91895"/>
    <w:rsid w:val="00B9211F"/>
    <w:rsid w:val="00B929FD"/>
    <w:rsid w:val="00B95B99"/>
    <w:rsid w:val="00B95F69"/>
    <w:rsid w:val="00B95F75"/>
    <w:rsid w:val="00BA4A2A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1A7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565B"/>
    <w:rsid w:val="00E070B7"/>
    <w:rsid w:val="00E11CD7"/>
    <w:rsid w:val="00E13D9A"/>
    <w:rsid w:val="00E14BA9"/>
    <w:rsid w:val="00E221C3"/>
    <w:rsid w:val="00E31F2E"/>
    <w:rsid w:val="00E32D13"/>
    <w:rsid w:val="00E34C5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141C"/>
    <w:rsid w:val="00EA55F7"/>
    <w:rsid w:val="00EA5870"/>
    <w:rsid w:val="00EB0164"/>
    <w:rsid w:val="00EB5DF5"/>
    <w:rsid w:val="00EB65F7"/>
    <w:rsid w:val="00EC012F"/>
    <w:rsid w:val="00EC42F5"/>
    <w:rsid w:val="00ED0F62"/>
    <w:rsid w:val="00ED49CB"/>
    <w:rsid w:val="00EE0EBE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3F72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5EE5"/>
    <w:rsid w:val="00FD72A6"/>
    <w:rsid w:val="00FE09C9"/>
    <w:rsid w:val="00FE3DB1"/>
    <w:rsid w:val="00FE62BD"/>
    <w:rsid w:val="029E3E9D"/>
    <w:rsid w:val="03B05DD2"/>
    <w:rsid w:val="04975E7B"/>
    <w:rsid w:val="04AD7831"/>
    <w:rsid w:val="052B23E6"/>
    <w:rsid w:val="05483AD3"/>
    <w:rsid w:val="05F95B1B"/>
    <w:rsid w:val="061137A1"/>
    <w:rsid w:val="07735DEB"/>
    <w:rsid w:val="07EF0236"/>
    <w:rsid w:val="07F752A5"/>
    <w:rsid w:val="088E3860"/>
    <w:rsid w:val="09374DB2"/>
    <w:rsid w:val="09774987"/>
    <w:rsid w:val="09C37DDF"/>
    <w:rsid w:val="09FC71BC"/>
    <w:rsid w:val="0A563076"/>
    <w:rsid w:val="0B1A1A6E"/>
    <w:rsid w:val="0B2F486A"/>
    <w:rsid w:val="0B9B5954"/>
    <w:rsid w:val="0BD36EDC"/>
    <w:rsid w:val="0C1C1DCA"/>
    <w:rsid w:val="0C3648AD"/>
    <w:rsid w:val="0CE2480D"/>
    <w:rsid w:val="0DD26A44"/>
    <w:rsid w:val="104F40E4"/>
    <w:rsid w:val="108219C2"/>
    <w:rsid w:val="120410B5"/>
    <w:rsid w:val="12563740"/>
    <w:rsid w:val="154B63E3"/>
    <w:rsid w:val="15C96FDF"/>
    <w:rsid w:val="15E74CB1"/>
    <w:rsid w:val="15FE473B"/>
    <w:rsid w:val="16390CF7"/>
    <w:rsid w:val="16EA49EA"/>
    <w:rsid w:val="18D4070E"/>
    <w:rsid w:val="194574E2"/>
    <w:rsid w:val="198B71C0"/>
    <w:rsid w:val="19D770FB"/>
    <w:rsid w:val="1A5C1888"/>
    <w:rsid w:val="1AD81C90"/>
    <w:rsid w:val="1B5D7D5F"/>
    <w:rsid w:val="1B777320"/>
    <w:rsid w:val="1C42303D"/>
    <w:rsid w:val="1C9B31A0"/>
    <w:rsid w:val="1D807E56"/>
    <w:rsid w:val="1DAA77A7"/>
    <w:rsid w:val="1DC8247E"/>
    <w:rsid w:val="1E5344F9"/>
    <w:rsid w:val="1F4C5B16"/>
    <w:rsid w:val="1F6E4C84"/>
    <w:rsid w:val="1F996119"/>
    <w:rsid w:val="201E1C07"/>
    <w:rsid w:val="2171736E"/>
    <w:rsid w:val="22C27589"/>
    <w:rsid w:val="22DA67A0"/>
    <w:rsid w:val="231B7E62"/>
    <w:rsid w:val="23646952"/>
    <w:rsid w:val="24114171"/>
    <w:rsid w:val="243702D0"/>
    <w:rsid w:val="25FF74A8"/>
    <w:rsid w:val="261E6BA2"/>
    <w:rsid w:val="27764507"/>
    <w:rsid w:val="28494E93"/>
    <w:rsid w:val="2A067935"/>
    <w:rsid w:val="2A731D21"/>
    <w:rsid w:val="2A904FAE"/>
    <w:rsid w:val="2AAF76B8"/>
    <w:rsid w:val="2AED0609"/>
    <w:rsid w:val="2AFC4894"/>
    <w:rsid w:val="2BF3446C"/>
    <w:rsid w:val="2C0F23A5"/>
    <w:rsid w:val="2D1E5BDE"/>
    <w:rsid w:val="2D202ABC"/>
    <w:rsid w:val="30A925BF"/>
    <w:rsid w:val="30D1169A"/>
    <w:rsid w:val="313660F3"/>
    <w:rsid w:val="31A64B75"/>
    <w:rsid w:val="321F6EB1"/>
    <w:rsid w:val="32DA1B9A"/>
    <w:rsid w:val="32EE73AD"/>
    <w:rsid w:val="33510E6D"/>
    <w:rsid w:val="33600675"/>
    <w:rsid w:val="34192A80"/>
    <w:rsid w:val="356857B7"/>
    <w:rsid w:val="37954704"/>
    <w:rsid w:val="37BF0F9F"/>
    <w:rsid w:val="3862042D"/>
    <w:rsid w:val="38816CDE"/>
    <w:rsid w:val="38877E6A"/>
    <w:rsid w:val="394D4817"/>
    <w:rsid w:val="39D52D6D"/>
    <w:rsid w:val="3A3312D0"/>
    <w:rsid w:val="3B1C4698"/>
    <w:rsid w:val="3BD82AF5"/>
    <w:rsid w:val="3BFC415B"/>
    <w:rsid w:val="3C074EDE"/>
    <w:rsid w:val="3DBD4389"/>
    <w:rsid w:val="3DE54753"/>
    <w:rsid w:val="3EAF182F"/>
    <w:rsid w:val="3F5F2B6E"/>
    <w:rsid w:val="3FB3156E"/>
    <w:rsid w:val="40616A59"/>
    <w:rsid w:val="40646B49"/>
    <w:rsid w:val="40E5033C"/>
    <w:rsid w:val="41452699"/>
    <w:rsid w:val="43E26C61"/>
    <w:rsid w:val="442059FF"/>
    <w:rsid w:val="448E28BE"/>
    <w:rsid w:val="453716C0"/>
    <w:rsid w:val="4670316E"/>
    <w:rsid w:val="46FC4B66"/>
    <w:rsid w:val="47421B61"/>
    <w:rsid w:val="47481C65"/>
    <w:rsid w:val="478C44AF"/>
    <w:rsid w:val="47C85858"/>
    <w:rsid w:val="47D93B88"/>
    <w:rsid w:val="49B33B03"/>
    <w:rsid w:val="4A647FF2"/>
    <w:rsid w:val="4A830AC5"/>
    <w:rsid w:val="4C4F6AC2"/>
    <w:rsid w:val="4C9435BD"/>
    <w:rsid w:val="4D68038A"/>
    <w:rsid w:val="4D7F735C"/>
    <w:rsid w:val="4DC51F87"/>
    <w:rsid w:val="4EBD565D"/>
    <w:rsid w:val="4F3972CB"/>
    <w:rsid w:val="4FF0324F"/>
    <w:rsid w:val="500F2621"/>
    <w:rsid w:val="50154C45"/>
    <w:rsid w:val="50377F99"/>
    <w:rsid w:val="512A5B18"/>
    <w:rsid w:val="516E1798"/>
    <w:rsid w:val="52963C65"/>
    <w:rsid w:val="530E4AC4"/>
    <w:rsid w:val="53861634"/>
    <w:rsid w:val="53966D85"/>
    <w:rsid w:val="53B052BB"/>
    <w:rsid w:val="54290122"/>
    <w:rsid w:val="542D0BF9"/>
    <w:rsid w:val="54327F61"/>
    <w:rsid w:val="56460F02"/>
    <w:rsid w:val="56542BED"/>
    <w:rsid w:val="567F4699"/>
    <w:rsid w:val="56910EF7"/>
    <w:rsid w:val="577E1B28"/>
    <w:rsid w:val="57D12048"/>
    <w:rsid w:val="58092875"/>
    <w:rsid w:val="583F5B32"/>
    <w:rsid w:val="587753D7"/>
    <w:rsid w:val="591B3840"/>
    <w:rsid w:val="5936505F"/>
    <w:rsid w:val="59535F02"/>
    <w:rsid w:val="596F610E"/>
    <w:rsid w:val="5D186A5C"/>
    <w:rsid w:val="5EA12B9A"/>
    <w:rsid w:val="5EC61592"/>
    <w:rsid w:val="5F074FDA"/>
    <w:rsid w:val="6024544B"/>
    <w:rsid w:val="60766BA9"/>
    <w:rsid w:val="60FD418F"/>
    <w:rsid w:val="616930CE"/>
    <w:rsid w:val="61694DA6"/>
    <w:rsid w:val="61D90FCD"/>
    <w:rsid w:val="625C4267"/>
    <w:rsid w:val="62701F28"/>
    <w:rsid w:val="62F41C7A"/>
    <w:rsid w:val="6374344C"/>
    <w:rsid w:val="63B65B26"/>
    <w:rsid w:val="64542FE8"/>
    <w:rsid w:val="65540141"/>
    <w:rsid w:val="661D61B9"/>
    <w:rsid w:val="671B4626"/>
    <w:rsid w:val="68D47E36"/>
    <w:rsid w:val="69090A9E"/>
    <w:rsid w:val="6A2B4273"/>
    <w:rsid w:val="6BFB6754"/>
    <w:rsid w:val="6CD06EDE"/>
    <w:rsid w:val="6CE54BAD"/>
    <w:rsid w:val="6DCC1B4E"/>
    <w:rsid w:val="6E6300FF"/>
    <w:rsid w:val="6E856E85"/>
    <w:rsid w:val="6F457218"/>
    <w:rsid w:val="6F486209"/>
    <w:rsid w:val="6F645AC0"/>
    <w:rsid w:val="704C72E2"/>
    <w:rsid w:val="70563953"/>
    <w:rsid w:val="70EE19A4"/>
    <w:rsid w:val="714A76D4"/>
    <w:rsid w:val="71702D3C"/>
    <w:rsid w:val="71E35433"/>
    <w:rsid w:val="71FE51BE"/>
    <w:rsid w:val="72786FBF"/>
    <w:rsid w:val="72DB435C"/>
    <w:rsid w:val="72EA1F3A"/>
    <w:rsid w:val="73A1682D"/>
    <w:rsid w:val="73E14564"/>
    <w:rsid w:val="74285A1A"/>
    <w:rsid w:val="74370371"/>
    <w:rsid w:val="74DB24E3"/>
    <w:rsid w:val="74DC0BDB"/>
    <w:rsid w:val="74FF6217"/>
    <w:rsid w:val="75CD1CA7"/>
    <w:rsid w:val="75FF5579"/>
    <w:rsid w:val="7826709D"/>
    <w:rsid w:val="79314CD6"/>
    <w:rsid w:val="7A3B334A"/>
    <w:rsid w:val="7BF1538F"/>
    <w:rsid w:val="7C4F6B44"/>
    <w:rsid w:val="7F1F4828"/>
    <w:rsid w:val="7F363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3"/>
    <w:link w:val="3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629</Words>
  <Characters>3590</Characters>
  <Lines>29</Lines>
  <Paragraphs>8</Paragraphs>
  <TotalTime>34</TotalTime>
  <ScaleCrop>false</ScaleCrop>
  <LinksUpToDate>false</LinksUpToDate>
  <CharactersWithSpaces>4211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2022-12-29T01:04:57Z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6F192BF90FAE4CECBE7B3E3A66687A36</vt:lpwstr>
  </property>
</Properties>
</file>