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河北默澈高深信息技术咨询有限公司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1189-2022-Q</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河北石家庄循环化工园区阿里山大街与信工路交叉口西北角行政服务中心7楼</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苏欣</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石家庄市桥西区中山西路558号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郑珊</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15103116589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15103116589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GB/T19001-2016/ISO9001:2015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信息安全软件开发、数据处理服务、网络安全系统运维服务</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33.02.01;33.02.04;33.03.01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15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 xml:space="preserve">  人</w:t>
            </w:r>
            <w:r>
              <w:rPr>
                <w:rFonts w:hint="eastAsia" w:ascii="宋体" w:hAnsi="宋体" w:cs="宋体"/>
                <w:bCs/>
                <w:sz w:val="24"/>
                <w:lang w:eastAsia="zh-CN"/>
              </w:rPr>
              <w:t>、</w:t>
            </w:r>
            <w:r>
              <w:rPr>
                <w:rFonts w:hint="eastAsia" w:ascii="宋体" w:hAnsi="宋体" w:cs="宋体"/>
                <w:bCs/>
                <w:sz w:val="24"/>
                <w:lang w:val="en-US" w:eastAsia="zh-CN"/>
              </w:rPr>
              <w:t>0.5</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无</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hint="eastAsia"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无</w:t>
            </w:r>
          </w:p>
          <w:p>
            <w:pPr>
              <w:spacing w:before="47" w:beforeLines="15" w:after="47" w:afterLines="15"/>
              <w:rPr>
                <w:rFonts w:ascii="宋体" w:hAnsi="宋体" w:cs="宋体"/>
                <w:bCs/>
                <w:sz w:val="24"/>
              </w:rPr>
            </w:pPr>
          </w:p>
          <w:p>
            <w:pPr>
              <w:pStyle w:val="2"/>
              <w:ind w:firstLine="0" w:firstLineChars="0"/>
              <w:rPr>
                <w:rFonts w:hint="default" w:eastAsia="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2</w:t>
            </w:r>
            <w:r>
              <w:rPr>
                <w:rFonts w:hint="eastAsia" w:ascii="宋体" w:hAnsi="宋体"/>
                <w:color w:val="000000"/>
                <w:sz w:val="24"/>
              </w:rPr>
              <w:t>人</w:t>
            </w: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rPr>
              <w:t xml:space="preserve">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w:t>
            </w:r>
            <w:r>
              <w:rPr>
                <w:rFonts w:hint="eastAsia"/>
                <w:bCs/>
                <w:sz w:val="24"/>
                <w:lang w:val="en-US" w:eastAsia="zh-CN"/>
              </w:rPr>
              <w:t>技术部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8.5.1</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吉洁2022.12.28</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4AC4521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12</TotalTime>
  <ScaleCrop>false</ScaleCrop>
  <LinksUpToDate>false</LinksUpToDate>
  <CharactersWithSpaces>2341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2022-12-28T08:15:58Z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2052-11.1.0.12980</vt:lpwstr>
  </property>
</Properties>
</file>