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FE5AB9" w:rsidP="00501A9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E5AB9" w:rsidP="00501A9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614"/>
        <w:gridCol w:w="916"/>
        <w:gridCol w:w="1290"/>
        <w:gridCol w:w="1505"/>
        <w:gridCol w:w="1720"/>
        <w:gridCol w:w="1379"/>
      </w:tblGrid>
      <w:tr w:rsidR="00700B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E5A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FE5A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四川欣祥科技有限公司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FE5A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E5A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FE5A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  <w:p w:rsidR="00AE4B04" w:rsidRDefault="00FE5A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  <w:p w:rsidR="00AE4B04" w:rsidRDefault="00FE5A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  <w:bookmarkEnd w:id="5"/>
            <w:bookmarkEnd w:id="6"/>
          </w:p>
        </w:tc>
      </w:tr>
      <w:tr w:rsidR="00700B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FE5A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B418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AE4B04" w:rsidRDefault="00FE5A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501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</w:tc>
        <w:tc>
          <w:tcPr>
            <w:tcW w:w="1720" w:type="dxa"/>
            <w:vAlign w:val="center"/>
          </w:tcPr>
          <w:p w:rsidR="00AE4B04" w:rsidRDefault="00FE5A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501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41890" w:rsidTr="00B4189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41890" w:rsidRDefault="00B4189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4" w:type="dxa"/>
            <w:vAlign w:val="center"/>
          </w:tcPr>
          <w:p w:rsidR="00B41890" w:rsidRPr="00CA303E" w:rsidRDefault="00B41890" w:rsidP="00392D4F">
            <w:pPr>
              <w:spacing w:line="240" w:lineRule="exact"/>
              <w:rPr>
                <w:sz w:val="18"/>
                <w:szCs w:val="18"/>
              </w:rPr>
            </w:pPr>
            <w:r w:rsidRPr="00CA303E">
              <w:rPr>
                <w:rFonts w:hint="eastAsia"/>
                <w:sz w:val="18"/>
                <w:szCs w:val="18"/>
              </w:rPr>
              <w:t>袁丁玲</w:t>
            </w:r>
          </w:p>
        </w:tc>
        <w:tc>
          <w:tcPr>
            <w:tcW w:w="916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1890" w:rsidTr="00B4189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41890" w:rsidRDefault="00B418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4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</w:tc>
        <w:tc>
          <w:tcPr>
            <w:tcW w:w="916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41890" w:rsidRDefault="00B418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1890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41890" w:rsidRDefault="00B418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01A96" w:rsidRPr="00B8064F" w:rsidRDefault="00501A96" w:rsidP="00501A96">
            <w:pPr>
              <w:spacing w:line="400" w:lineRule="exact"/>
              <w:rPr>
                <w:rFonts w:ascii="宋体" w:hAnsi="宋体" w:cs="Arial"/>
                <w:szCs w:val="21"/>
              </w:rPr>
            </w:pPr>
            <w:r w:rsidRPr="00B8064F">
              <w:rPr>
                <w:rFonts w:ascii="宋体" w:hAnsi="宋体" w:cs="Arial" w:hint="eastAsia"/>
                <w:szCs w:val="21"/>
              </w:rPr>
              <w:t>生产计划单——配料——混合搅拌——检测——储罐储存——交付</w:t>
            </w:r>
          </w:p>
          <w:p w:rsidR="00B41890" w:rsidRPr="00501A96" w:rsidRDefault="00501A96" w:rsidP="00501A96">
            <w:pPr>
              <w:spacing w:line="400" w:lineRule="exact"/>
              <w:rPr>
                <w:b/>
                <w:sz w:val="20"/>
              </w:rPr>
            </w:pPr>
            <w:r w:rsidRPr="00B8064F">
              <w:rPr>
                <w:rFonts w:ascii="宋体" w:hAnsi="宋体" w:hint="eastAsia"/>
                <w:szCs w:val="21"/>
              </w:rPr>
              <w:t>配料为关键过程。无特殊工序</w:t>
            </w:r>
          </w:p>
        </w:tc>
      </w:tr>
      <w:tr w:rsidR="00B4189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41890" w:rsidRDefault="00B418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41890" w:rsidRDefault="00B41890" w:rsidP="00501A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B41890" w:rsidRDefault="00501A96" w:rsidP="00501A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8064F">
              <w:rPr>
                <w:rFonts w:ascii="宋体" w:hAnsi="宋体" w:cs="Arial" w:hint="eastAsia"/>
                <w:szCs w:val="21"/>
              </w:rPr>
              <w:t>配料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 w:rsidRPr="00B8064F">
              <w:rPr>
                <w:rFonts w:ascii="宋体" w:hAnsi="宋体" w:cs="Arial" w:hint="eastAsia"/>
                <w:szCs w:val="21"/>
              </w:rPr>
              <w:t>混合搅拌</w:t>
            </w:r>
            <w:r>
              <w:rPr>
                <w:rFonts w:ascii="宋体" w:hAnsi="宋体" w:cs="Arial" w:hint="eastAsia"/>
                <w:szCs w:val="21"/>
              </w:rPr>
              <w:t>控制配方、投放顺序及搅拌时间。存在风险：配方控制不当造成批量质量不合格。</w:t>
            </w:r>
          </w:p>
        </w:tc>
      </w:tr>
      <w:tr w:rsidR="00B4189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41890" w:rsidRDefault="00501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41890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41890" w:rsidRDefault="00501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4189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41890" w:rsidRDefault="00501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33ECD">
              <w:rPr>
                <w:rFonts w:ascii="宋体" w:hAnsi="宋体" w:hint="eastAsia"/>
                <w:szCs w:val="21"/>
              </w:rPr>
              <w:t>中华人民共和国产品质量法、</w:t>
            </w:r>
            <w:r w:rsidRPr="00733ECD">
              <w:rPr>
                <w:rFonts w:ascii="宋体" w:hAnsi="宋体"/>
                <w:szCs w:val="21"/>
              </w:rPr>
              <w:t>GB 8076-2008</w:t>
            </w:r>
            <w:r w:rsidRPr="00733ECD">
              <w:rPr>
                <w:rFonts w:ascii="宋体" w:hAnsi="宋体" w:hint="eastAsia"/>
                <w:szCs w:val="21"/>
              </w:rPr>
              <w:t>《混凝土外加剂规范》、合同协议</w:t>
            </w:r>
          </w:p>
        </w:tc>
      </w:tr>
      <w:tr w:rsidR="00B41890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41890" w:rsidRDefault="00B4189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41890" w:rsidRDefault="00501A9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有型式试验要求，检验项目：减水率、固体含量、泌水率、凝结时间、抗压强度等</w:t>
            </w:r>
          </w:p>
        </w:tc>
      </w:tr>
      <w:tr w:rsidR="00B41890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41890" w:rsidRDefault="00B4189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41890" w:rsidRDefault="00501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AE4B04" w:rsidRDefault="007F6BBB">
      <w:pPr>
        <w:snapToGrid w:val="0"/>
        <w:rPr>
          <w:rFonts w:ascii="宋体"/>
          <w:b/>
          <w:sz w:val="22"/>
          <w:szCs w:val="22"/>
        </w:rPr>
      </w:pPr>
    </w:p>
    <w:p w:rsidR="00AE4B04" w:rsidRDefault="00FE5AB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</w:t>
      </w:r>
      <w:r w:rsidR="00501A96"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7F6BB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E5AB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BB" w:rsidRDefault="007F6BBB" w:rsidP="00700B1C">
      <w:r>
        <w:separator/>
      </w:r>
    </w:p>
  </w:endnote>
  <w:endnote w:type="continuationSeparator" w:id="1">
    <w:p w:rsidR="007F6BBB" w:rsidRDefault="007F6BBB" w:rsidP="0070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BB" w:rsidRDefault="007F6BBB" w:rsidP="00700B1C">
      <w:r>
        <w:separator/>
      </w:r>
    </w:p>
  </w:footnote>
  <w:footnote w:type="continuationSeparator" w:id="1">
    <w:p w:rsidR="007F6BBB" w:rsidRDefault="007F6BBB" w:rsidP="0070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920130" w:rsidP="00B4189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2013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FE5AB9" w:rsidRPr="00390345">
      <w:rPr>
        <w:rStyle w:val="CharChar1"/>
        <w:rFonts w:hint="default"/>
      </w:rPr>
      <w:t>北京国标联合认证有限公司</w:t>
    </w:r>
    <w:r w:rsidR="00FE5AB9" w:rsidRPr="00390345">
      <w:rPr>
        <w:rStyle w:val="CharChar1"/>
        <w:rFonts w:hint="default"/>
      </w:rPr>
      <w:tab/>
    </w:r>
    <w:r w:rsidR="00FE5AB9" w:rsidRPr="00390345">
      <w:rPr>
        <w:rStyle w:val="CharChar1"/>
        <w:rFonts w:hint="default"/>
      </w:rPr>
      <w:tab/>
    </w:r>
    <w:r w:rsidR="00FE5AB9">
      <w:rPr>
        <w:rStyle w:val="CharChar1"/>
        <w:rFonts w:hint="default"/>
      </w:rPr>
      <w:tab/>
    </w:r>
  </w:p>
  <w:p w:rsidR="0092500F" w:rsidRDefault="00920130" w:rsidP="00B4189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FE5AB9" w:rsidP="00B41890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5AB9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7F6BBB">
    <w:pPr>
      <w:pStyle w:val="a4"/>
    </w:pPr>
  </w:p>
  <w:p w:rsidR="00AE4B04" w:rsidRDefault="007F6BBB" w:rsidP="00B4189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B1C"/>
    <w:rsid w:val="000F3740"/>
    <w:rsid w:val="00501A96"/>
    <w:rsid w:val="00700B1C"/>
    <w:rsid w:val="007F6BBB"/>
    <w:rsid w:val="00920130"/>
    <w:rsid w:val="00B41890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dcterms:created xsi:type="dcterms:W3CDTF">2015-06-17T11:40:00Z</dcterms:created>
  <dcterms:modified xsi:type="dcterms:W3CDTF">2020-01-18T02:01:00Z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