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河北汇友家具有限公司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723" w:firstLineChars="300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未提供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游标卡尺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外径千分尺、钢卷尺有效检定（校准）报告。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  <w:bookmarkStart w:id="17" w:name="_GoBack"/>
            <w:bookmarkEnd w:id="1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1296035</wp:posOffset>
                  </wp:positionH>
                  <wp:positionV relativeFrom="paragraph">
                    <wp:posOffset>141605</wp:posOffset>
                  </wp:positionV>
                  <wp:extent cx="752475" cy="628650"/>
                  <wp:effectExtent l="0" t="0" r="9525" b="0"/>
                  <wp:wrapNone/>
                  <wp:docPr id="2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102870</wp:posOffset>
                  </wp:positionV>
                  <wp:extent cx="681990" cy="457200"/>
                  <wp:effectExtent l="0" t="0" r="3810" b="0"/>
                  <wp:wrapNone/>
                  <wp:docPr id="4" name="图片 4" descr="d44add0440c382dc472ec0735ea6e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44add0440c382dc472ec0735ea6e1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8020" t="5983" r="31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2953385</wp:posOffset>
                  </wp:positionH>
                  <wp:positionV relativeFrom="paragraph">
                    <wp:posOffset>122555</wp:posOffset>
                  </wp:positionV>
                  <wp:extent cx="752475" cy="628650"/>
                  <wp:effectExtent l="0" t="0" r="9525" b="0"/>
                  <wp:wrapNone/>
                  <wp:docPr id="3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3820160</wp:posOffset>
                  </wp:positionH>
                  <wp:positionV relativeFrom="paragraph">
                    <wp:posOffset>21590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9BA5B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384</Words>
  <Characters>553</Characters>
  <Lines>6</Lines>
  <Paragraphs>1</Paragraphs>
  <TotalTime>4</TotalTime>
  <ScaleCrop>false</ScaleCrop>
  <LinksUpToDate>false</LinksUpToDate>
  <CharactersWithSpaces>817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2022-12-26T08:57:13Z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