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河北恒讯达信息科技有限公司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2022.12.22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2101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2022-12-22T08:52:28Z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