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9"/>
        <w:tblW w:w="10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湛江市志成电力有限公司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0528-2021-QJEO-2022</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湛江市赤坎区东菊村20号一至二层</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黄孝杰</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湛江市赤坎区东菊村20号一至二层</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李雄</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13922075126</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13922075126</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质量管理体系,环境管理体系,职业健康安全管理体系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EC：GB/T19001-2016/ISO9001:2015和GB/T50430-2017,E：GB/T 24001-2016/ISO14001:2015,O：GB/T45001-2020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EC：资质范围内电力工程的施工总承包</w:t>
            </w:r>
          </w:p>
          <w:p>
            <w:pPr>
              <w:rPr>
                <w:rFonts w:ascii="宋体"/>
                <w:bCs/>
                <w:sz w:val="24"/>
              </w:rPr>
            </w:pPr>
            <w:r>
              <w:rPr>
                <w:rFonts w:ascii="宋体"/>
                <w:bCs/>
                <w:sz w:val="24"/>
              </w:rPr>
              <w:t>E：资质范围内电力工程的施工总承包所涉及场所的相关环境管理活动</w:t>
            </w:r>
          </w:p>
          <w:p>
            <w:pPr>
              <w:rPr>
                <w:rFonts w:ascii="宋体"/>
                <w:bCs/>
                <w:sz w:val="24"/>
              </w:rPr>
            </w:pPr>
            <w:r>
              <w:rPr>
                <w:rFonts w:ascii="宋体"/>
                <w:bCs/>
                <w:sz w:val="24"/>
              </w:rPr>
              <w:t>O：资质范围内电力工程的施工总承包所涉及场所的相关职业健康安全管理活动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rFonts w:hint="eastAsia"/>
                <w:lang w:val="en-US" w:eastAsia="zh-CN"/>
              </w:rPr>
            </w:pPr>
            <w:bookmarkStart w:id="12" w:name="删减条约"/>
            <w:bookmarkEnd w:id="12"/>
            <w:r>
              <w:rPr>
                <w:rFonts w:hint="eastAsia"/>
                <w:lang w:val="en-US" w:eastAsia="zh-CN"/>
              </w:rPr>
              <w:t>GB/T19001-2016标准8.3条款</w:t>
            </w:r>
          </w:p>
          <w:p>
            <w:pPr>
              <w:pStyle w:val="2"/>
              <w:rPr>
                <w:rFonts w:hint="eastAsia"/>
                <w:lang w:val="en-US" w:eastAsia="zh-CN"/>
              </w:rPr>
            </w:pPr>
            <w:r>
              <w:rPr>
                <w:rFonts w:hint="eastAsia"/>
                <w:bCs/>
                <w:sz w:val="24"/>
                <w:lang w:val="en-US" w:eastAsia="zh-CN"/>
              </w:rPr>
              <w:t>GB/T50430-2017标准10.3</w:t>
            </w:r>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EC：28.04.02</w:t>
            </w:r>
          </w:p>
          <w:p>
            <w:pPr>
              <w:rPr>
                <w:bCs/>
                <w:sz w:val="24"/>
              </w:rPr>
            </w:pPr>
            <w:r>
              <w:rPr>
                <w:bCs/>
                <w:sz w:val="24"/>
              </w:rPr>
              <w:t>E：28.04.02</w:t>
            </w:r>
          </w:p>
          <w:p>
            <w:pPr>
              <w:rPr>
                <w:bCs/>
                <w:sz w:val="24"/>
              </w:rPr>
            </w:pPr>
            <w:r>
              <w:rPr>
                <w:bCs/>
                <w:sz w:val="24"/>
              </w:rPr>
              <w:t>O：28.04.02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hint="eastAsia" w:ascii="宋体" w:eastAsia="宋体"/>
                <w:bCs/>
                <w:sz w:val="24"/>
                <w:lang w:val="en-US" w:eastAsia="zh-CN"/>
              </w:rPr>
            </w:pPr>
            <w:r>
              <w:rPr>
                <w:rFonts w:hint="eastAsia" w:ascii="宋体"/>
                <w:bCs/>
                <w:sz w:val="24"/>
                <w:lang w:val="en-US" w:eastAsia="zh-CN"/>
              </w:rPr>
              <w:t>一体化</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40</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EC:40,E:40,O:40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第一阶段：现场审核    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3"/>
              <w:ind w:firstLine="0" w:firstLineChars="0"/>
              <w:rPr>
                <w:rFonts w:ascii="宋体" w:hAnsi="宋体" w:cs="宋体"/>
                <w:bCs/>
                <w:sz w:val="24"/>
              </w:rPr>
            </w:pPr>
            <w:r>
              <w:rPr>
                <w:rFonts w:hint="eastAsia" w:ascii="宋体" w:hAnsi="宋体" w:cs="宋体"/>
                <w:bCs/>
                <w:sz w:val="24"/>
              </w:rPr>
              <w:t>远程审核（适用时）：</w:t>
            </w:r>
          </w:p>
          <w:p>
            <w:pPr>
              <w:pStyle w:val="3"/>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3"/>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ascii="宋体" w:hAnsi="宋体" w:cs="宋体"/>
                <w:bCs/>
                <w:sz w:val="24"/>
              </w:rPr>
            </w:pPr>
            <w:r>
              <w:rPr>
                <w:rFonts w:hint="eastAsia" w:ascii="宋体" w:hAnsi="宋体" w:cs="宋体"/>
                <w:bCs/>
                <w:sz w:val="24"/>
              </w:rPr>
              <w:t>一阶段组长对二阶段审核建议：</w:t>
            </w:r>
          </w:p>
          <w:p>
            <w:pPr>
              <w:spacing w:before="47" w:beforeLines="15" w:after="47" w:afterLines="15"/>
              <w:rPr>
                <w:rFonts w:ascii="宋体" w:hAnsi="宋体" w:cs="宋体"/>
                <w:bCs/>
                <w:sz w:val="24"/>
              </w:rPr>
            </w:pPr>
          </w:p>
          <w:p>
            <w:pPr>
              <w:pStyle w:val="3"/>
              <w:ind w:firstLine="0" w:firstLineChars="0"/>
              <w:rPr>
                <w:rFonts w:ascii="宋体" w:hAnsi="宋体" w:cs="宋体"/>
                <w:bCs/>
                <w:sz w:val="24"/>
              </w:rPr>
            </w:pPr>
            <w:r>
              <w:rPr>
                <w:rFonts w:hint="eastAsia" w:ascii="宋体" w:hAnsi="宋体" w:cs="宋体"/>
                <w:bCs/>
                <w:sz w:val="24"/>
              </w:rPr>
              <w:t>审核组长/日期：</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项    分布</w:t>
            </w:r>
            <w:r>
              <w:rPr>
                <w:bCs/>
                <w:sz w:val="24"/>
              </w:rPr>
              <w:t>部门</w:t>
            </w:r>
            <w:r>
              <w:rPr>
                <w:rFonts w:hint="eastAsia"/>
                <w:bCs/>
                <w:sz w:val="24"/>
              </w:rPr>
              <w:t xml:space="preserve">：           </w:t>
            </w:r>
          </w:p>
          <w:p>
            <w:pPr>
              <w:spacing w:line="400" w:lineRule="exact"/>
              <w:rPr>
                <w:bCs/>
                <w:sz w:val="24"/>
              </w:rPr>
            </w:pPr>
            <w:r>
              <w:rPr>
                <w:rFonts w:hint="eastAsia"/>
                <w:bCs/>
                <w:sz w:val="24"/>
              </w:rPr>
              <w:t>不符合标准及条款：</w:t>
            </w:r>
          </w:p>
          <w:p>
            <w:pPr>
              <w:spacing w:line="400" w:lineRule="exact"/>
              <w:rPr>
                <w:bCs/>
                <w:sz w:val="24"/>
              </w:rPr>
            </w:pPr>
            <w:r>
              <w:rPr>
                <w:bCs/>
                <w:sz w:val="24"/>
              </w:rPr>
              <w:t>不符合性质</w:t>
            </w:r>
            <w:r>
              <w:rPr>
                <w:rFonts w:hint="eastAsia"/>
                <w:bCs/>
                <w:sz w:val="24"/>
              </w:rPr>
              <w:t>：□一般不符合   □严重不符合</w:t>
            </w:r>
          </w:p>
          <w:p>
            <w:pPr>
              <w:pStyle w:val="3"/>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ascii="宋体" w:hAnsi="宋体"/>
                <w:sz w:val="24"/>
                <w:u w:val="single"/>
              </w:rPr>
            </w:pPr>
            <w:r>
              <w:rPr>
                <w:rFonts w:hint="eastAsia" w:ascii="宋体" w:hAnsi="宋体"/>
                <w:sz w:val="24"/>
              </w:rPr>
              <w:t>下次审核建议：</w:t>
            </w:r>
          </w:p>
          <w:p>
            <w:pPr>
              <w:pStyle w:val="3"/>
              <w:ind w:firstLine="0" w:firstLineChars="0"/>
              <w:rPr>
                <w:rFonts w:ascii="宋体" w:hAnsi="宋体" w:cs="宋体"/>
                <w:bCs/>
                <w:sz w:val="24"/>
              </w:rPr>
            </w:pPr>
            <w:r>
              <w:rPr>
                <w:rFonts w:hint="eastAsia" w:ascii="宋体" w:hAnsi="宋体" w:cs="宋体"/>
                <w:bCs/>
                <w:sz w:val="24"/>
              </w:rPr>
              <w:t>远程审核（适用时）：</w:t>
            </w:r>
          </w:p>
          <w:p>
            <w:pPr>
              <w:pStyle w:val="3"/>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3"/>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pStyle w:val="3"/>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rPr>
              <w:t>□推荐认证注册  □QMS □EMS □OHSMS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3"/>
              <w:ind w:firstLine="480"/>
              <w:rPr>
                <w:sz w:val="24"/>
              </w:rPr>
            </w:pPr>
          </w:p>
          <w:p>
            <w:pPr>
              <w:pStyle w:val="3"/>
              <w:ind w:firstLine="0" w:firstLineChars="0"/>
              <w:rPr>
                <w:bCs/>
                <w:sz w:val="24"/>
              </w:rPr>
            </w:pPr>
          </w:p>
          <w:p>
            <w:pPr>
              <w:pStyle w:val="3"/>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rPr>
                <w:rFonts w:hint="eastAsia" w:ascii="楷体" w:hAnsi="楷体" w:eastAsia="楷体" w:cs="楷体"/>
                <w:lang w:val="zh-TW" w:eastAsia="zh-TW"/>
              </w:rPr>
            </w:pPr>
            <w:r>
              <w:rPr>
                <w:rFonts w:hint="eastAsia" w:ascii="楷体" w:hAnsi="楷体" w:eastAsia="楷体" w:cs="楷体"/>
              </w:rPr>
              <w:t>企业在建项目</w:t>
            </w:r>
            <w:r>
              <w:rPr>
                <w:rFonts w:hint="eastAsia" w:ascii="楷体" w:hAnsi="楷体" w:eastAsia="楷体" w:cs="楷体"/>
                <w:lang w:val="en-US" w:eastAsia="zh-CN"/>
              </w:rPr>
              <w:t>1个</w:t>
            </w:r>
            <w:r>
              <w:rPr>
                <w:rFonts w:hint="eastAsia" w:ascii="楷体" w:hAnsi="楷体" w:eastAsia="楷体" w:cs="楷体"/>
              </w:rPr>
              <w:t>：</w:t>
            </w:r>
            <w:r>
              <w:rPr>
                <w:rFonts w:hint="eastAsia" w:ascii="楷体" w:hAnsi="楷体" w:eastAsia="楷体" w:cs="楷体"/>
                <w:lang w:val="en-US" w:eastAsia="zh-CN"/>
              </w:rPr>
              <w:t>湛江雷州供电局 2022 年第二批业扩、紧急、充电等备用金项目</w:t>
            </w:r>
            <w:r>
              <w:rPr>
                <w:rFonts w:hint="eastAsia" w:ascii="楷体" w:hAnsi="楷体" w:eastAsia="楷体" w:cs="楷体"/>
                <w:lang w:val="zh-TW" w:eastAsia="zh-TW"/>
              </w:rPr>
              <w:t xml:space="preserve"> </w:t>
            </w:r>
          </w:p>
          <w:p>
            <w:pPr>
              <w:rPr>
                <w:rFonts w:hint="eastAsia" w:ascii="楷体" w:hAnsi="楷体" w:eastAsia="楷体" w:cs="楷体"/>
              </w:rPr>
            </w:pPr>
            <w:r>
              <w:rPr>
                <w:rFonts w:hint="eastAsia" w:ascii="楷体" w:hAnsi="楷体" w:eastAsia="楷体" w:cs="楷体"/>
                <w:lang w:val="en-US" w:eastAsia="zh-CN"/>
              </w:rPr>
              <w:t>施工范围：</w:t>
            </w:r>
            <w:r>
              <w:rPr>
                <w:rFonts w:hint="eastAsia" w:ascii="楷体" w:hAnsi="楷体" w:eastAsia="楷体" w:cs="楷体"/>
              </w:rPr>
              <w:t>电力工程施工总承包</w:t>
            </w:r>
            <w:r>
              <w:rPr>
                <w:rFonts w:hint="eastAsia" w:ascii="楷体" w:hAnsi="楷体" w:eastAsia="楷体" w:cs="楷体"/>
                <w:lang w:val="en-US" w:eastAsia="zh-CN"/>
              </w:rPr>
              <w:t>。</w:t>
            </w:r>
          </w:p>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r>
              <w:rPr>
                <w:rFonts w:hint="eastAsia" w:ascii="宋体" w:hAnsi="宋体"/>
                <w:color w:val="000000"/>
                <w:sz w:val="24"/>
                <w:lang w:val="en-US" w:eastAsia="zh-CN"/>
              </w:rPr>
              <w:t>见审核计划</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w:t>
            </w:r>
            <w:r>
              <w:rPr>
                <w:rFonts w:hint="eastAsia" w:ascii="宋体" w:hAnsi="宋体"/>
                <w:bCs/>
                <w:sz w:val="24"/>
                <w:lang w:val="en-US" w:eastAsia="zh-CN"/>
              </w:rPr>
              <w:t>0</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eastAsia="宋体" w:cs="宋体"/>
                <w:sz w:val="24"/>
              </w:rPr>
              <w:t>▇</w:t>
            </w: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hAnsi="宋体" w:cs="宋体"/>
                <w:bCs/>
                <w:sz w:val="24"/>
              </w:rPr>
            </w:pPr>
            <w:r>
              <w:rPr>
                <w:rFonts w:hint="eastAsia" w:ascii="宋体" w:hAnsi="宋体" w:cs="宋体"/>
                <w:bCs/>
                <w:sz w:val="24"/>
              </w:rPr>
              <w:t>审核组长/日期：</w:t>
            </w:r>
            <w:r>
              <w:pict>
                <v:shape id="_x0000_i1025" o:spt="75" type="#_x0000_t75" style="height:23pt;width:53.5pt;" filled="f" stroked="f" coordsize="21600,21600">
                  <v:path/>
                  <v:fill on="f" focussize="0,0"/>
                  <v:stroke on="f"/>
                  <v:imagedata r:id="rId6" o:title=""/>
                  <o:lock v:ext="edit" aspectratio="t"/>
                  <w10:wrap type="none"/>
                  <w10:anchorlock/>
                </v:shape>
              </w:pict>
            </w:r>
            <w:r>
              <w:rPr>
                <w:rFonts w:hint="eastAsia"/>
                <w:lang w:val="en-US" w:eastAsia="zh-CN"/>
              </w:rPr>
              <w:t>2022.12.24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bCs/>
                <w:sz w:val="24"/>
              </w:rPr>
            </w:pPr>
            <w:r>
              <w:rPr>
                <w:rFonts w:hint="eastAsia" w:ascii="宋体" w:hAnsi="宋体" w:cs="宋体"/>
                <w:bCs/>
                <w:sz w:val="24"/>
              </w:rPr>
              <w:t>审核组长/日期：</w:t>
            </w:r>
          </w:p>
        </w:tc>
      </w:tr>
    </w:tbl>
    <w:p>
      <w:pPr>
        <w:pStyle w:val="3"/>
        <w:ind w:firstLine="480"/>
        <w:rPr>
          <w:bCs/>
          <w:sz w:val="24"/>
        </w:rPr>
      </w:pPr>
    </w:p>
    <w:p>
      <w:pPr>
        <w:pStyle w:val="3"/>
        <w:ind w:firstLine="480"/>
        <w:rPr>
          <w:bCs/>
          <w:sz w:val="24"/>
        </w:rPr>
      </w:pPr>
    </w:p>
    <w:p>
      <w:pPr>
        <w:pStyle w:val="3"/>
        <w:ind w:firstLine="480"/>
        <w:rPr>
          <w:bCs/>
          <w:sz w:val="24"/>
        </w:rPr>
      </w:pPr>
    </w:p>
    <w:p>
      <w:pPr>
        <w:pStyle w:val="3"/>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Malgun Gothic Semilight">
    <w:panose1 w:val="020B0502040204020203"/>
    <w:charset w:val="86"/>
    <w:family w:val="swiss"/>
    <w:pitch w:val="default"/>
    <w:sig w:usb0="900002AF" w:usb1="01D77CFB" w:usb2="00000012" w:usb3="00000000" w:csb0="203E01BD" w:csb1="D7FF0000"/>
  </w:font>
  <w:font w:name="华文细黑">
    <w:panose1 w:val="02010600040101010101"/>
    <w:charset w:val="86"/>
    <w:family w:val="auto"/>
    <w:pitch w:val="default"/>
    <w:sig w:usb0="00000287" w:usb1="080F0000" w:usb2="00000000" w:usb3="00000000" w:csb0="0004009F" w:csb1="DFD70000"/>
  </w:font>
  <w:font w:name="Lucida Sans">
    <w:panose1 w:val="020B0602030504020204"/>
    <w:charset w:val="00"/>
    <w:family w:val="swiss"/>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3F" w:usb3="00000000" w:csb0="003F01FF" w:csb1="00000000"/>
  </w:font>
  <w:font w:name="Lucida Sans Unicode">
    <w:panose1 w:val="020B0602030504020204"/>
    <w:charset w:val="00"/>
    <w:family w:val="auto"/>
    <w:pitch w:val="default"/>
    <w:sig w:usb0="80001AFF" w:usb1="0000396B" w:usb2="00000000" w:usb3="00000000" w:csb0="200000BF" w:csb1="D7F70000"/>
  </w:font>
  <w:font w:name="Wingdings">
    <w:panose1 w:val="05000000000000000000"/>
    <w:charset w:val="00"/>
    <w:family w:val="auto"/>
    <w:pitch w:val="default"/>
    <w:sig w:usb0="00000000" w:usb1="00000000" w:usb2="00000000" w:usb3="00000000" w:csb0="8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STSongStd-Light">
    <w:altName w:val="Times New Roman"/>
    <w:panose1 w:val="00000000000000000000"/>
    <w:charset w:val="00"/>
    <w:family w:val="roman"/>
    <w:pitch w:val="default"/>
    <w:sig w:usb0="00000000" w:usb1="00000000" w:usb2="00000000" w:usb3="00000000" w:csb0="00000001" w:csb1="00000000"/>
  </w:font>
  <w:font w:name="方正仿宋简体">
    <w:altName w:val="微软雅黑"/>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serif">
    <w:altName w:val="Segoe Print"/>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font-weight : 400">
    <w:altName w:val="Segoe Print"/>
    <w:panose1 w:val="00000000000000000000"/>
    <w:charset w:val="00"/>
    <w:family w:val="auto"/>
    <w:pitch w:val="default"/>
    <w:sig w:usb0="00000000" w:usb1="00000000" w:usb2="00000000" w:usb3="00000000" w:csb0="00000000" w:csb1="00000000"/>
  </w:font>
  <w:font w:name="方正中等线简体">
    <w:altName w:val="宋体"/>
    <w:panose1 w:val="02010601030101010101"/>
    <w:charset w:val="86"/>
    <w:family w:val="auto"/>
    <w:pitch w:val="default"/>
    <w:sig w:usb0="00000000" w:usb1="00000000" w:usb2="00000010" w:usb3="00000000" w:csb0="00040000" w:csb1="00000000"/>
  </w:font>
  <w:font w:name="长城新魏碑体">
    <w:altName w:val="宋体"/>
    <w:panose1 w:val="02010609000101010101"/>
    <w:charset w:val="86"/>
    <w:family w:val="modern"/>
    <w:pitch w:val="default"/>
    <w:sig w:usb0="00000000" w:usb1="00000000" w:usb2="00000010" w:usb3="00000000" w:csb0="00040000" w:csb1="00000000"/>
  </w:font>
  <w:font w:name="華康中楷體">
    <w:altName w:val="Microsoft JhengHei"/>
    <w:panose1 w:val="02010609000101010101"/>
    <w:charset w:val="88"/>
    <w:family w:val="modern"/>
    <w:pitch w:val="default"/>
    <w:sig w:usb0="00000000" w:usb1="00000000" w:usb2="00000010" w:usb3="00000000" w:csb0="00100000" w:csb1="00000000"/>
  </w:font>
  <w:font w:name="_x000B__x000C_">
    <w:altName w:val="Times New Roman"/>
    <w:panose1 w:val="00000000000000000000"/>
    <w:charset w:val="00"/>
    <w:family w:val="roman"/>
    <w:pitch w:val="default"/>
    <w:sig w:usb0="00000000" w:usb1="00000000" w:usb2="00000000" w:usb3="00000000" w:csb0="00040001" w:csb1="00000000"/>
  </w:font>
  <w:font w:name="Microsoft JhengHei">
    <w:panose1 w:val="020B0604030504040204"/>
    <w:charset w:val="88"/>
    <w:family w:val="auto"/>
    <w:pitch w:val="default"/>
    <w:sig w:usb0="000002A7" w:usb1="28CF4400" w:usb2="00000016" w:usb3="00000000" w:csb0="00100009" w:csb1="00000000"/>
  </w:font>
  <w:font w:name="ˎ̥">
    <w:altName w:val="Times New Roman"/>
    <w:panose1 w:val="00000000000000000000"/>
    <w:charset w:val="00"/>
    <w:family w:val="roman"/>
    <w:pitch w:val="default"/>
    <w:sig w:usb0="00000000" w:usb1="00000000" w:usb2="00000000" w:usb3="00000000" w:csb0="00040001" w:csb1="00000000"/>
  </w:font>
  <w:font w:name="Algerian">
    <w:panose1 w:val="04020705040A02060702"/>
    <w:charset w:val="00"/>
    <w:family w:val="decorative"/>
    <w:pitch w:val="default"/>
    <w:sig w:usb0="00000003" w:usb1="00000000" w:usb2="00000000" w:usb3="00000000" w:csb0="20000001" w:csb1="00000000"/>
  </w:font>
  <w:font w:name="TimesNewRoman">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mp;quot">
    <w:altName w:val="Times New Roman"/>
    <w:panose1 w:val="00000000000000000000"/>
    <w:charset w:val="00"/>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创艺繁宋体">
    <w:altName w:val="宋体"/>
    <w:panose1 w:val="00000000000000000000"/>
    <w:charset w:val="86"/>
    <w:family w:val="auto"/>
    <w:pitch w:val="default"/>
    <w:sig w:usb0="00000000" w:usb1="00000000" w:usb2="00000010" w:usb3="00000000" w:csb0="00040000" w:csb1="00000000"/>
  </w:font>
  <w:font w:name="方正黑体简体">
    <w:altName w:val="宋体"/>
    <w:panose1 w:val="02010601030101010101"/>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 w:name="Univers Condensed">
    <w:altName w:val="Impact"/>
    <w:panose1 w:val="020B0606020202060204"/>
    <w:charset w:val="00"/>
    <w:family w:val="swiss"/>
    <w:pitch w:val="default"/>
    <w:sig w:usb0="00000000" w:usb1="00000000" w:usb2="00000000" w:usb3="00000000" w:csb0="00000093" w:csb1="00000000"/>
  </w:font>
  <w:font w:name="Impact">
    <w:panose1 w:val="020B0806030902050204"/>
    <w:charset w:val="00"/>
    <w:family w:val="auto"/>
    <w:pitch w:val="default"/>
    <w:sig w:usb0="00000287" w:usb1="00000000" w:usb2="00000000" w:usb3="00000000" w:csb0="2000009F" w:csb1="DFD70000"/>
  </w:font>
  <w:font w:name="Dutch801 Rm BT">
    <w:altName w:val="Segoe Print"/>
    <w:panose1 w:val="02020603060505020304"/>
    <w:charset w:val="00"/>
    <w:family w:val="roman"/>
    <w:pitch w:val="default"/>
    <w:sig w:usb0="00000000" w:usb1="00000000" w:usb2="00000000" w:usb3="00000000" w:csb0="0000001B" w:csb1="00000000"/>
  </w:font>
  <w:font w:name="方正静蕾简体">
    <w:altName w:val="宋体"/>
    <w:panose1 w:val="02000000000000000000"/>
    <w:charset w:val="86"/>
    <w:family w:val="auto"/>
    <w:pitch w:val="default"/>
    <w:sig w:usb0="00000000" w:usb1="00000000" w:usb2="00000010" w:usb3="00000000" w:csb0="00040000" w:csb1="00000000"/>
  </w:font>
  <w:font w:name="方正硬笔行书简体">
    <w:altName w:val="微软雅黑"/>
    <w:panose1 w:val="03000509000000000000"/>
    <w:charset w:val="86"/>
    <w:family w:val="script"/>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華康標宋體">
    <w:altName w:val="Microsoft JhengHei"/>
    <w:panose1 w:val="00000000000000000000"/>
    <w:charset w:val="88"/>
    <w:family w:val="modern"/>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10" w:usb3="00000000" w:csb0="00020001" w:csb1="00000000"/>
  </w:font>
  <w:font w:name="叶根友钢笔行书简体">
    <w:altName w:val="宋体"/>
    <w:panose1 w:val="00000000000000000000"/>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Castellar">
    <w:panose1 w:val="020A0402060406010301"/>
    <w:charset w:val="00"/>
    <w:family w:val="roman"/>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0"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Damascus">
    <w:altName w:val="Courier New"/>
    <w:panose1 w:val="00000400000000000000"/>
    <w:charset w:val="00"/>
    <w:family w:val="auto"/>
    <w:pitch w:val="default"/>
    <w:sig w:usb0="00000000" w:usb1="00000000" w:usb2="14000008" w:usb3="00000000" w:csb0="00000001" w:csb1="00000000"/>
  </w:font>
  <w:font w:name="-apple-system">
    <w:altName w:val="Segoe Print"/>
    <w:panose1 w:val="00000000000000000000"/>
    <w:charset w:val="00"/>
    <w:family w:val="auto"/>
    <w:pitch w:val="default"/>
    <w:sig w:usb0="00000000" w:usb1="00000000" w:usb2="00000000" w:usb3="00000000" w:csb0="00000000" w:csb1="00000000"/>
  </w:font>
  <w:font w:name="穝灿砰">
    <w:altName w:val="宋体"/>
    <w:panose1 w:val="00000000000000000000"/>
    <w:charset w:val="00"/>
    <w:family w:val="auto"/>
    <w:pitch w:val="default"/>
    <w:sig w:usb0="00000000" w:usb1="00000000" w:usb2="00000000" w:usb3="00000000" w:csb0="00040001" w:csb1="00000000"/>
  </w:font>
  <w:font w:name="New Gulim">
    <w:altName w:val="Malgun Gothic"/>
    <w:panose1 w:val="00000000000000000000"/>
    <w:charset w:val="81"/>
    <w:family w:val="roman"/>
    <w:pitch w:val="default"/>
    <w:sig w:usb0="00000000" w:usb1="00000000" w:usb2="00000030" w:usb3="00000000" w:csb0="0008009F" w:csb1="00000000"/>
  </w:font>
  <w:font w:name="MS UI Gothic">
    <w:panose1 w:val="020B0600070205080204"/>
    <w:charset w:val="80"/>
    <w:family w:val="auto"/>
    <w:pitch w:val="default"/>
    <w:sig w:usb0="E00002FF" w:usb1="6AC7FDFB" w:usb2="08000012" w:usb3="00000000" w:csb0="4002009F" w:csb1="DFD70000"/>
  </w:font>
  <w:font w:name="方正大标宋简体">
    <w:altName w:val="宋体"/>
    <w:panose1 w:val="02010601030101010101"/>
    <w:charset w:val="86"/>
    <w:family w:val="auto"/>
    <w:pitch w:val="default"/>
    <w:sig w:usb0="00000000" w:usb1="00000000" w:usb2="00000010" w:usb3="00000000" w:csb0="00040000" w:csb1="00000000"/>
  </w:font>
  <w:font w:name="文鼎齿轮体">
    <w:altName w:val="宋体"/>
    <w:panose1 w:val="020B0602010101010101"/>
    <w:charset w:val="86"/>
    <w:family w:val="swiss"/>
    <w:pitch w:val="default"/>
    <w:sig w:usb0="00000000" w:usb1="00000000" w:usb2="00000010" w:usb3="00000000" w:csb0="00040000" w:csb1="00000000"/>
  </w:font>
  <w:font w:name="方正彩云简体">
    <w:altName w:val="宋体"/>
    <w:panose1 w:val="02010601030101010101"/>
    <w:charset w:val="86"/>
    <w:family w:val="auto"/>
    <w:pitch w:val="default"/>
    <w:sig w:usb0="00000000" w:usb1="00000000" w:usb2="00000010" w:usb3="00000000" w:csb0="00040000" w:csb1="00000000"/>
  </w:font>
  <w:font w:name="Webdings">
    <w:panose1 w:val="05030102010509060703"/>
    <w:charset w:val="02"/>
    <w:family w:val="roman"/>
    <w:pitch w:val="default"/>
    <w:sig w:usb0="00000000" w:usb1="00000000" w:usb2="00000000" w:usb3="00000000" w:csb0="80000000" w:csb1="00000000"/>
  </w:font>
  <w:font w:name="Heiti SC Light">
    <w:altName w:val="微软雅黑"/>
    <w:panose1 w:val="02000000000000000000"/>
    <w:charset w:val="50"/>
    <w:family w:val="auto"/>
    <w:pitch w:val="default"/>
    <w:sig w:usb0="00000000" w:usb1="00000000" w:usb2="00000010" w:usb3="00000000" w:csb0="003E0000" w:csb1="00000000"/>
  </w:font>
  <w:font w:name="Dotum">
    <w:altName w:val="Malgun Gothic"/>
    <w:panose1 w:val="020B0600000101010101"/>
    <w:charset w:val="81"/>
    <w:family w:val="swiss"/>
    <w:pitch w:val="default"/>
    <w:sig w:usb0="00000000" w:usb1="00000000" w:usb2="00000030" w:usb3="00000000" w:csb0="0008009F" w:csb1="00000000"/>
  </w:font>
  <w:font w:name="Arial Narrow">
    <w:panose1 w:val="020B0606020202030204"/>
    <w:charset w:val="00"/>
    <w:family w:val="swiss"/>
    <w:pitch w:val="default"/>
    <w:sig w:usb0="00000287" w:usb1="00000800" w:usb2="00000000" w:usb3="00000000" w:csb0="2000009F" w:csb1="DFD70000"/>
  </w:font>
  <w:font w:name="MS PGothic">
    <w:panose1 w:val="020B0600070205080204"/>
    <w:charset w:val="80"/>
    <w:family w:val="auto"/>
    <w:pitch w:val="default"/>
    <w:sig w:usb0="E00002FF" w:usb1="6AC7FDFB" w:usb2="08000012" w:usb3="00000000" w:csb0="4002009F" w:csb1="DFD70000"/>
  </w:font>
  <w:font w:name="Consolas">
    <w:panose1 w:val="020B0609020204030204"/>
    <w:charset w:val="00"/>
    <w:family w:val="auto"/>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Microsoft JhengHei UI Light">
    <w:panose1 w:val="020B0304030504040204"/>
    <w:charset w:val="88"/>
    <w:family w:val="swiss"/>
    <w:pitch w:val="default"/>
    <w:sig w:usb0="800002A7" w:usb1="28CF4400" w:usb2="00000016" w:usb3="00000000" w:csb0="00100009" w:csb1="00000000"/>
  </w:font>
  <w:font w:name="hiragino sans gb">
    <w:altName w:val="Segoe Print"/>
    <w:panose1 w:val="00000000000000000000"/>
    <w:charset w:val="00"/>
    <w:family w:val="auto"/>
    <w:pitch w:val="default"/>
    <w:sig w:usb0="00000000" w:usb1="00000000" w:usb2="00000000" w:usb3="00000000" w:csb0="00000000" w:csb1="00000000"/>
  </w:font>
  <w:font w:name="MS Sans Serif">
    <w:altName w:val="Arial"/>
    <w:panose1 w:val="00000000000000000000"/>
    <w:charset w:val="00"/>
    <w:family w:val="swiss"/>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E-F1">
    <w:altName w:val="Malgun Gothic"/>
    <w:panose1 w:val="02060000000000000000"/>
    <w:charset w:val="81"/>
    <w:family w:val="roman"/>
    <w:pitch w:val="default"/>
    <w:sig w:usb0="00000000" w:usb1="00000000" w:usb2="00000033" w:usb3="00000000" w:csb0="00080000" w:csb1="00000000"/>
  </w:font>
  <w:font w:name="Mincho">
    <w:altName w:val="Yu Gothic UI"/>
    <w:panose1 w:val="02020609040305080305"/>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5"/>
        <w:rFonts w:hint="default" w:ascii="Times New Roman" w:hAnsi="Times New Roman"/>
        <w:szCs w:val="21"/>
      </w:rPr>
    </w:pPr>
    <w:r>
      <w:pict>
        <v:shape id="_x0000_s4097" o:spid="_x0000_s4097" o:spt="202" type="#_x0000_t202" style="position:absolute;left:0pt;margin-left:320.25pt;margin-top:2.25pt;height:24.15pt;width:194.8pt;z-index:251658240;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4098" o:spt="75" alt="新LOGO.png" type="#_x0000_t75" style="position:absolute;left:0pt;margin-left:-18.1pt;margin-top:-8.25pt;height:38.2pt;width:37.95pt;mso-wrap-distance-bottom:0pt;mso-wrap-distance-top:0pt;z-index:251659264;mso-width-relative:page;mso-height-relative:page;" filled="f" o:preferrelative="t" stroked="f" coordsize="21600,21600">
          <v:path/>
          <v:fill on="f" focussize="0,0"/>
          <v:stroke on="f" joinstyle="miter"/>
          <v:imagedata r:id="rId1" o:title="新LOGO"/>
          <o:lock v:ext="edit" aspectratio="t"/>
          <w10:wrap type="topAndBottom"/>
        </v:shape>
      </w:pict>
    </w:r>
    <w:r>
      <w:rPr>
        <w:rStyle w:val="15"/>
        <w:rFonts w:hint="default" w:ascii="Times New Roman" w:hAnsi="Times New Roman"/>
        <w:szCs w:val="21"/>
      </w:rPr>
      <w:t>北京国标联合认证有限公司</w:t>
    </w:r>
  </w:p>
  <w:p>
    <w:pPr>
      <w:pStyle w:val="6"/>
      <w:pBdr>
        <w:bottom w:val="single" w:color="auto" w:sz="4" w:space="1"/>
      </w:pBdr>
      <w:spacing w:line="320" w:lineRule="exact"/>
      <w:ind w:firstLine="420" w:firstLineChars="250"/>
      <w:jc w:val="left"/>
      <w:rPr>
        <w:rFonts w:ascii="宋体"/>
        <w:spacing w:val="-18"/>
        <w:szCs w:val="21"/>
      </w:rPr>
    </w:pPr>
    <w:r>
      <w:rPr>
        <w:rStyle w:val="15"/>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65471A17"/>
    <w:rsid w:val="6C505B1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table" w:styleId="10">
    <w:name w:val="Table Grid"/>
    <w:basedOn w:val="9"/>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批注框文本 Char"/>
    <w:basedOn w:val="7"/>
    <w:link w:val="4"/>
    <w:semiHidden/>
    <w:qFormat/>
    <w:locked/>
    <w:uiPriority w:val="99"/>
    <w:rPr>
      <w:rFonts w:ascii="Times New Roman" w:hAnsi="Times New Roman" w:eastAsia="宋体" w:cs="Times New Roman"/>
      <w:sz w:val="18"/>
      <w:szCs w:val="18"/>
    </w:rPr>
  </w:style>
  <w:style w:type="character" w:customStyle="1" w:styleId="12">
    <w:name w:val="页脚 Char"/>
    <w:basedOn w:val="7"/>
    <w:link w:val="5"/>
    <w:qFormat/>
    <w:locked/>
    <w:uiPriority w:val="99"/>
    <w:rPr>
      <w:rFonts w:ascii="Times New Roman" w:hAnsi="Times New Roman" w:eastAsia="宋体" w:cs="Times New Roman"/>
      <w:sz w:val="18"/>
      <w:szCs w:val="18"/>
    </w:rPr>
  </w:style>
  <w:style w:type="character" w:customStyle="1" w:styleId="13">
    <w:name w:val="页眉 Char"/>
    <w:basedOn w:val="7"/>
    <w:link w:val="6"/>
    <w:qFormat/>
    <w:locked/>
    <w:uiPriority w:val="99"/>
    <w:rPr>
      <w:rFonts w:ascii="Times New Roman" w:hAnsi="Times New Roman" w:eastAsia="宋体" w:cs="Times New Roman"/>
      <w:sz w:val="18"/>
      <w:szCs w:val="18"/>
    </w:rPr>
  </w:style>
  <w:style w:type="paragraph" w:customStyle="1" w:styleId="14">
    <w:name w:val="List Paragraph1"/>
    <w:basedOn w:val="1"/>
    <w:qFormat/>
    <w:uiPriority w:val="99"/>
    <w:pPr>
      <w:ind w:firstLine="420" w:firstLineChars="200"/>
    </w:p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350</Words>
  <Characters>1995</Characters>
  <Lines>16</Lines>
  <Paragraphs>4</Paragraphs>
  <ScaleCrop>false</ScaleCrop>
  <LinksUpToDate>false</LinksUpToDate>
  <CharactersWithSpaces>2341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zwt</cp:lastModifiedBy>
  <cp:lastPrinted>2015-12-21T05:08:00Z</cp:lastPrinted>
  <dcterms:modified xsi:type="dcterms:W3CDTF">2022-12-26T02:46:06Z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2052-10.1.0.6875</vt:lpwstr>
  </property>
</Properties>
</file>