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1C" w:rsidRDefault="009E7799" w:rsidP="00A2025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1285-2022-QEO</w:t>
      </w:r>
      <w:bookmarkEnd w:id="0"/>
    </w:p>
    <w:p w:rsidR="00211C1C" w:rsidRDefault="009E779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211C1C">
        <w:tc>
          <w:tcPr>
            <w:tcW w:w="1576" w:type="dxa"/>
          </w:tcPr>
          <w:p w:rsidR="00211C1C" w:rsidRDefault="009E7799">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211C1C" w:rsidRDefault="009E7799">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成都市龙泉驿区十陵禽业合作社</w:t>
            </w:r>
            <w:bookmarkEnd w:id="1"/>
          </w:p>
        </w:tc>
        <w:tc>
          <w:tcPr>
            <w:tcW w:w="1370" w:type="dxa"/>
          </w:tcPr>
          <w:p w:rsidR="00211C1C" w:rsidRDefault="009E7799">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211C1C" w:rsidRDefault="009E7799">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rsidR="00211C1C">
        <w:tc>
          <w:tcPr>
            <w:tcW w:w="1576" w:type="dxa"/>
          </w:tcPr>
          <w:p w:rsidR="00211C1C" w:rsidRDefault="009E7799">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211C1C" w:rsidRDefault="00211C1C">
            <w:pPr>
              <w:snapToGrid w:val="0"/>
              <w:spacing w:line="0" w:lineRule="atLeast"/>
              <w:jc w:val="center"/>
              <w:rPr>
                <w:sz w:val="22"/>
                <w:szCs w:val="22"/>
              </w:rPr>
            </w:pPr>
          </w:p>
        </w:tc>
        <w:tc>
          <w:tcPr>
            <w:tcW w:w="1370" w:type="dxa"/>
          </w:tcPr>
          <w:p w:rsidR="00211C1C" w:rsidRDefault="009E7799">
            <w:pPr>
              <w:snapToGrid w:val="0"/>
              <w:spacing w:line="0" w:lineRule="atLeast"/>
              <w:jc w:val="center"/>
              <w:rPr>
                <w:sz w:val="22"/>
                <w:szCs w:val="22"/>
              </w:rPr>
            </w:pPr>
            <w:r>
              <w:rPr>
                <w:rFonts w:hint="eastAsia"/>
                <w:sz w:val="22"/>
                <w:szCs w:val="22"/>
                <w:lang w:val="en-GB"/>
              </w:rPr>
              <w:t>证书号</w:t>
            </w:r>
          </w:p>
        </w:tc>
        <w:tc>
          <w:tcPr>
            <w:tcW w:w="1976" w:type="dxa"/>
          </w:tcPr>
          <w:p w:rsidR="00211C1C" w:rsidRDefault="009E7799">
            <w:pPr>
              <w:snapToGrid w:val="0"/>
              <w:spacing w:line="0" w:lineRule="atLeast"/>
              <w:jc w:val="center"/>
              <w:rPr>
                <w:sz w:val="22"/>
                <w:szCs w:val="22"/>
              </w:rPr>
            </w:pPr>
            <w:bookmarkStart w:id="3" w:name="证书编号"/>
            <w:r>
              <w:rPr>
                <w:sz w:val="22"/>
                <w:szCs w:val="22"/>
              </w:rPr>
              <w:t>Q:,E:,O:</w:t>
            </w:r>
            <w:bookmarkEnd w:id="3"/>
          </w:p>
        </w:tc>
      </w:tr>
      <w:tr w:rsidR="00211C1C">
        <w:tc>
          <w:tcPr>
            <w:tcW w:w="1576" w:type="dxa"/>
          </w:tcPr>
          <w:p w:rsidR="00211C1C" w:rsidRDefault="009E7799">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211C1C" w:rsidRDefault="009E7799">
            <w:pPr>
              <w:snapToGrid w:val="0"/>
              <w:spacing w:line="0" w:lineRule="atLeast"/>
              <w:jc w:val="center"/>
              <w:rPr>
                <w:sz w:val="22"/>
                <w:szCs w:val="22"/>
              </w:rPr>
            </w:pPr>
            <w:bookmarkStart w:id="4" w:name="机构代码"/>
            <w:r>
              <w:rPr>
                <w:sz w:val="22"/>
                <w:szCs w:val="22"/>
              </w:rPr>
              <w:t>93510112758770500L</w:t>
            </w:r>
            <w:bookmarkEnd w:id="4"/>
          </w:p>
        </w:tc>
        <w:tc>
          <w:tcPr>
            <w:tcW w:w="1370" w:type="dxa"/>
          </w:tcPr>
          <w:p w:rsidR="00211C1C" w:rsidRDefault="009E7799">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211C1C" w:rsidRDefault="009E7799">
            <w:pPr>
              <w:snapToGrid w:val="0"/>
              <w:spacing w:line="0" w:lineRule="atLeast"/>
              <w:rPr>
                <w:sz w:val="22"/>
                <w:szCs w:val="22"/>
              </w:rPr>
            </w:pPr>
            <w:bookmarkStart w:id="5" w:name="认可标志"/>
            <w:r>
              <w:rPr>
                <w:sz w:val="22"/>
                <w:szCs w:val="22"/>
              </w:rPr>
              <w:t>Q:</w:t>
            </w:r>
            <w:r>
              <w:rPr>
                <w:sz w:val="22"/>
                <w:szCs w:val="22"/>
              </w:rPr>
              <w:t>认可</w:t>
            </w:r>
            <w:r>
              <w:rPr>
                <w:sz w:val="22"/>
                <w:szCs w:val="22"/>
              </w:rPr>
              <w:t>,E:</w:t>
            </w:r>
            <w:r>
              <w:rPr>
                <w:sz w:val="22"/>
                <w:szCs w:val="22"/>
              </w:rPr>
              <w:t>未认可</w:t>
            </w:r>
            <w:r>
              <w:rPr>
                <w:sz w:val="22"/>
                <w:szCs w:val="22"/>
              </w:rPr>
              <w:t>,O:</w:t>
            </w:r>
            <w:r>
              <w:rPr>
                <w:sz w:val="22"/>
                <w:szCs w:val="22"/>
              </w:rPr>
              <w:t>未认可</w:t>
            </w:r>
            <w:bookmarkEnd w:id="5"/>
          </w:p>
        </w:tc>
      </w:tr>
      <w:tr w:rsidR="00211C1C">
        <w:tc>
          <w:tcPr>
            <w:tcW w:w="1576" w:type="dxa"/>
          </w:tcPr>
          <w:p w:rsidR="00211C1C" w:rsidRDefault="009E7799">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211C1C" w:rsidRDefault="009E7799">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8.3</w:t>
            </w:r>
            <w:r>
              <w:rPr>
                <w:rFonts w:hint="eastAsia"/>
                <w:sz w:val="22"/>
                <w:szCs w:val="22"/>
              </w:rPr>
              <w:t>条款</w:t>
            </w:r>
            <w:r>
              <w:rPr>
                <w:rFonts w:hint="eastAsia"/>
                <w:sz w:val="22"/>
                <w:szCs w:val="22"/>
              </w:rPr>
              <w:t>)</w:t>
            </w:r>
          </w:p>
          <w:p w:rsidR="00211C1C" w:rsidRDefault="009E7799">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211C1C" w:rsidRDefault="009E7799">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211C1C" w:rsidRDefault="009E7799">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211C1C" w:rsidRDefault="009E7799">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211C1C" w:rsidRDefault="009E7799">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211C1C" w:rsidRDefault="009E7799">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211C1C" w:rsidRDefault="009E7799">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w:t>
            </w:r>
            <w:r>
              <w:rPr>
                <w:rFonts w:hint="eastAsia"/>
                <w:sz w:val="22"/>
                <w:szCs w:val="22"/>
              </w:rPr>
              <w:t>HACCP</w:t>
            </w:r>
            <w:r>
              <w:rPr>
                <w:rFonts w:hint="eastAsia"/>
                <w:sz w:val="22"/>
                <w:szCs w:val="22"/>
              </w:rPr>
              <w:t>）体系认证要求（</w:t>
            </w:r>
            <w:r>
              <w:rPr>
                <w:rFonts w:hint="eastAsia"/>
                <w:sz w:val="22"/>
                <w:szCs w:val="22"/>
              </w:rPr>
              <w:t>V1.0</w:t>
            </w:r>
            <w:r>
              <w:rPr>
                <w:rFonts w:hint="eastAsia"/>
                <w:sz w:val="22"/>
                <w:szCs w:val="22"/>
              </w:rPr>
              <w:t>）</w:t>
            </w:r>
          </w:p>
        </w:tc>
        <w:tc>
          <w:tcPr>
            <w:tcW w:w="1370" w:type="dxa"/>
          </w:tcPr>
          <w:p w:rsidR="00211C1C" w:rsidRDefault="009E7799">
            <w:pPr>
              <w:snapToGrid w:val="0"/>
              <w:spacing w:line="0" w:lineRule="atLeast"/>
              <w:jc w:val="center"/>
              <w:rPr>
                <w:sz w:val="22"/>
                <w:szCs w:val="22"/>
              </w:rPr>
            </w:pPr>
            <w:r>
              <w:rPr>
                <w:rFonts w:hint="eastAsia"/>
                <w:sz w:val="22"/>
                <w:szCs w:val="22"/>
              </w:rPr>
              <w:t>企业体系有效人数</w:t>
            </w:r>
          </w:p>
        </w:tc>
        <w:tc>
          <w:tcPr>
            <w:tcW w:w="1976" w:type="dxa"/>
          </w:tcPr>
          <w:p w:rsidR="00211C1C" w:rsidRDefault="009E7799">
            <w:pPr>
              <w:snapToGrid w:val="0"/>
              <w:spacing w:line="0" w:lineRule="atLeast"/>
              <w:jc w:val="center"/>
              <w:rPr>
                <w:sz w:val="22"/>
                <w:szCs w:val="22"/>
              </w:rPr>
            </w:pPr>
            <w:bookmarkStart w:id="13" w:name="体系人数"/>
            <w:r>
              <w:rPr>
                <w:sz w:val="22"/>
                <w:szCs w:val="22"/>
              </w:rPr>
              <w:t>Q:108,E:108,O:108</w:t>
            </w:r>
            <w:bookmarkEnd w:id="13"/>
          </w:p>
        </w:tc>
      </w:tr>
      <w:tr w:rsidR="00211C1C">
        <w:tc>
          <w:tcPr>
            <w:tcW w:w="1576" w:type="dxa"/>
          </w:tcPr>
          <w:p w:rsidR="00211C1C" w:rsidRDefault="009E7799">
            <w:pPr>
              <w:snapToGrid w:val="0"/>
              <w:spacing w:line="0" w:lineRule="atLeast"/>
              <w:jc w:val="center"/>
              <w:rPr>
                <w:sz w:val="22"/>
                <w:szCs w:val="22"/>
              </w:rPr>
            </w:pPr>
            <w:r>
              <w:rPr>
                <w:rFonts w:hint="eastAsia"/>
                <w:sz w:val="22"/>
                <w:szCs w:val="22"/>
              </w:rPr>
              <w:t>审核类型</w:t>
            </w:r>
          </w:p>
        </w:tc>
        <w:tc>
          <w:tcPr>
            <w:tcW w:w="8386" w:type="dxa"/>
            <w:gridSpan w:val="5"/>
          </w:tcPr>
          <w:p w:rsidR="00211C1C" w:rsidRDefault="009E7799">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211C1C">
        <w:tc>
          <w:tcPr>
            <w:tcW w:w="1576" w:type="dxa"/>
          </w:tcPr>
          <w:p w:rsidR="00211C1C" w:rsidRDefault="009E7799">
            <w:pPr>
              <w:snapToGrid w:val="0"/>
              <w:spacing w:line="0" w:lineRule="atLeast"/>
              <w:jc w:val="center"/>
              <w:rPr>
                <w:sz w:val="22"/>
                <w:szCs w:val="22"/>
              </w:rPr>
            </w:pPr>
            <w:r>
              <w:rPr>
                <w:rFonts w:hint="eastAsia"/>
                <w:sz w:val="22"/>
                <w:szCs w:val="22"/>
              </w:rPr>
              <w:t>变更内容</w:t>
            </w:r>
          </w:p>
        </w:tc>
        <w:tc>
          <w:tcPr>
            <w:tcW w:w="8386" w:type="dxa"/>
            <w:gridSpan w:val="5"/>
          </w:tcPr>
          <w:p w:rsidR="00211C1C" w:rsidRDefault="009E7799">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211C1C">
        <w:tc>
          <w:tcPr>
            <w:tcW w:w="9962" w:type="dxa"/>
            <w:gridSpan w:val="6"/>
          </w:tcPr>
          <w:p w:rsidR="00211C1C" w:rsidRDefault="009E7799">
            <w:pPr>
              <w:pStyle w:val="Body9ptBold"/>
              <w:ind w:left="0" w:firstLineChars="1700" w:firstLine="4096"/>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211C1C" w:rsidRDefault="009E7799">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211C1C" w:rsidRDefault="00A2025F">
            <w:pPr>
              <w:pStyle w:val="Body9ptBold"/>
              <w:ind w:left="0"/>
              <w:rPr>
                <w:rFonts w:ascii="宋体" w:hAnsi="宋体" w:cs="宋体"/>
                <w:bCs/>
                <w:color w:val="4F81BD" w:themeColor="accent1"/>
                <w:sz w:val="22"/>
                <w:szCs w:val="22"/>
              </w:rPr>
            </w:pPr>
            <w:r>
              <w:rPr>
                <w:rFonts w:hint="eastAsia"/>
                <w:color w:val="000000" w:themeColor="text1"/>
                <w:spacing w:val="-2"/>
                <w:sz w:val="21"/>
                <w:szCs w:val="21"/>
              </w:rPr>
              <w:t>■</w:t>
            </w:r>
            <w:r w:rsidR="009E7799">
              <w:rPr>
                <w:rFonts w:ascii="宋体" w:hAnsi="宋体" w:cs="宋体" w:hint="eastAsia"/>
                <w:bCs/>
                <w:color w:val="4F81BD" w:themeColor="accent1"/>
                <w:sz w:val="22"/>
                <w:szCs w:val="22"/>
              </w:rPr>
              <w:t xml:space="preserve"> </w:t>
            </w:r>
            <w:r w:rsidR="009E7799">
              <w:rPr>
                <w:rFonts w:ascii="宋体" w:hAnsi="宋体" w:cs="宋体" w:hint="eastAsia"/>
                <w:bCs/>
                <w:color w:val="4F81BD" w:themeColor="accent1"/>
                <w:sz w:val="22"/>
                <w:szCs w:val="22"/>
              </w:rPr>
              <w:t>公司需与其它体系或服务认证证书中的产品</w:t>
            </w:r>
            <w:r w:rsidR="009E7799">
              <w:rPr>
                <w:rFonts w:ascii="宋体" w:hAnsi="宋体" w:cs="宋体" w:hint="eastAsia"/>
                <w:bCs/>
                <w:color w:val="4F81BD" w:themeColor="accent1"/>
                <w:sz w:val="22"/>
                <w:szCs w:val="22"/>
              </w:rPr>
              <w:t>/</w:t>
            </w:r>
            <w:r w:rsidR="009E7799">
              <w:rPr>
                <w:rFonts w:ascii="宋体" w:hAnsi="宋体" w:cs="宋体" w:hint="eastAsia"/>
                <w:bCs/>
                <w:color w:val="4F81BD" w:themeColor="accent1"/>
                <w:sz w:val="22"/>
                <w:szCs w:val="22"/>
              </w:rPr>
              <w:t>服务范围表述一致，便于统一管理，统一招投标使用</w:t>
            </w:r>
          </w:p>
          <w:p w:rsidR="00211C1C" w:rsidRDefault="00A2025F">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sidR="009E7799">
              <w:rPr>
                <w:rFonts w:ascii="宋体" w:hAnsi="宋体" w:cs="宋体" w:hint="eastAsia"/>
                <w:bCs/>
                <w:color w:val="4F81BD" w:themeColor="accent1"/>
                <w:sz w:val="22"/>
                <w:szCs w:val="22"/>
              </w:rPr>
              <w:t>需与原获证证书范围一致，以便于统一管理。</w:t>
            </w:r>
          </w:p>
          <w:p w:rsidR="00211C1C" w:rsidRDefault="00211C1C">
            <w:pPr>
              <w:pStyle w:val="Body9ptBold"/>
              <w:ind w:left="0"/>
              <w:rPr>
                <w:rFonts w:ascii="宋体" w:hAnsi="宋体" w:cs="宋体"/>
                <w:bCs/>
                <w:color w:val="4F81BD" w:themeColor="accent1"/>
                <w:sz w:val="22"/>
                <w:szCs w:val="22"/>
              </w:rPr>
            </w:pPr>
          </w:p>
          <w:p w:rsidR="00211C1C" w:rsidRDefault="009E7799">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211C1C" w:rsidRDefault="00211C1C">
            <w:pPr>
              <w:pStyle w:val="a3"/>
              <w:spacing w:line="360" w:lineRule="exact"/>
              <w:ind w:firstLine="0"/>
              <w:rPr>
                <w:b/>
                <w:color w:val="000000" w:themeColor="text1"/>
                <w:sz w:val="22"/>
                <w:szCs w:val="22"/>
              </w:rPr>
            </w:pPr>
          </w:p>
        </w:tc>
      </w:tr>
      <w:tr w:rsidR="00211C1C">
        <w:tc>
          <w:tcPr>
            <w:tcW w:w="9962" w:type="dxa"/>
            <w:gridSpan w:val="6"/>
            <w:shd w:val="clear" w:color="auto" w:fill="D8D8D8" w:themeFill="background1" w:themeFillShade="D8"/>
          </w:tcPr>
          <w:p w:rsidR="00211C1C" w:rsidRDefault="009E7799">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11C1C">
        <w:tc>
          <w:tcPr>
            <w:tcW w:w="1576" w:type="dxa"/>
          </w:tcPr>
          <w:p w:rsidR="00211C1C" w:rsidRDefault="00211C1C">
            <w:pPr>
              <w:snapToGrid w:val="0"/>
              <w:spacing w:line="0" w:lineRule="atLeast"/>
              <w:jc w:val="left"/>
              <w:rPr>
                <w:sz w:val="22"/>
                <w:szCs w:val="22"/>
              </w:rPr>
            </w:pPr>
          </w:p>
        </w:tc>
        <w:tc>
          <w:tcPr>
            <w:tcW w:w="3373" w:type="dxa"/>
          </w:tcPr>
          <w:p w:rsidR="00211C1C" w:rsidRDefault="009E7799">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211C1C" w:rsidRDefault="009E7799">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11C1C">
        <w:trPr>
          <w:trHeight w:val="312"/>
        </w:trPr>
        <w:tc>
          <w:tcPr>
            <w:tcW w:w="1576" w:type="dxa"/>
            <w:vMerge w:val="restart"/>
          </w:tcPr>
          <w:p w:rsidR="00211C1C" w:rsidRDefault="009E7799">
            <w:pPr>
              <w:snapToGrid w:val="0"/>
              <w:spacing w:line="0" w:lineRule="atLeast"/>
              <w:jc w:val="left"/>
              <w:rPr>
                <w:sz w:val="22"/>
                <w:szCs w:val="22"/>
              </w:rPr>
            </w:pPr>
            <w:r>
              <w:rPr>
                <w:rFonts w:hint="eastAsia"/>
                <w:sz w:val="22"/>
                <w:szCs w:val="22"/>
                <w:lang w:val="en-GB"/>
              </w:rPr>
              <w:t>公司名称</w:t>
            </w:r>
          </w:p>
        </w:tc>
        <w:tc>
          <w:tcPr>
            <w:tcW w:w="3373" w:type="dxa"/>
            <w:vMerge w:val="restart"/>
          </w:tcPr>
          <w:p w:rsidR="00211C1C" w:rsidRDefault="009E7799">
            <w:pPr>
              <w:snapToGrid w:val="0"/>
              <w:spacing w:line="0" w:lineRule="atLeast"/>
              <w:jc w:val="left"/>
              <w:rPr>
                <w:sz w:val="22"/>
                <w:szCs w:val="22"/>
                <w:lang w:val="en-GB"/>
              </w:rPr>
            </w:pPr>
            <w:bookmarkStart w:id="18" w:name="组织名称Add1"/>
            <w:r>
              <w:rPr>
                <w:rFonts w:hint="eastAsia"/>
                <w:sz w:val="22"/>
                <w:szCs w:val="22"/>
              </w:rPr>
              <w:t>成都市龙泉驿区十陵禽业合作社</w:t>
            </w:r>
            <w:bookmarkEnd w:id="18"/>
          </w:p>
        </w:tc>
        <w:tc>
          <w:tcPr>
            <w:tcW w:w="5013" w:type="dxa"/>
            <w:gridSpan w:val="4"/>
            <w:vMerge w:val="restart"/>
          </w:tcPr>
          <w:p w:rsidR="00211C1C" w:rsidRDefault="009E7799" w:rsidP="00A2025F">
            <w:pPr>
              <w:snapToGrid w:val="0"/>
              <w:spacing w:line="0" w:lineRule="atLeast"/>
              <w:jc w:val="left"/>
              <w:rPr>
                <w:sz w:val="22"/>
                <w:szCs w:val="22"/>
              </w:rPr>
            </w:pPr>
            <w:bookmarkStart w:id="19" w:name="审核范围"/>
            <w:r>
              <w:rPr>
                <w:sz w:val="22"/>
                <w:szCs w:val="22"/>
              </w:rPr>
              <w:t>Q</w:t>
            </w:r>
            <w:r>
              <w:rPr>
                <w:sz w:val="22"/>
                <w:szCs w:val="22"/>
              </w:rPr>
              <w:t>：</w:t>
            </w:r>
            <w:r w:rsidR="00A2025F">
              <w:rPr>
                <w:sz w:val="22"/>
                <w:szCs w:val="22"/>
              </w:rPr>
              <w:t>资质范围内有机肥、微生物肥料的生产和销售；蛋鸡的养殖；</w:t>
            </w:r>
            <w:r>
              <w:rPr>
                <w:sz w:val="22"/>
                <w:szCs w:val="22"/>
              </w:rPr>
              <w:t>鸡蛋、牧草种子的销售</w:t>
            </w:r>
          </w:p>
          <w:p w:rsidR="00211C1C" w:rsidRDefault="009E7799">
            <w:pPr>
              <w:snapToGrid w:val="0"/>
              <w:spacing w:line="0" w:lineRule="atLeast"/>
              <w:jc w:val="left"/>
              <w:rPr>
                <w:sz w:val="22"/>
                <w:szCs w:val="22"/>
              </w:rPr>
            </w:pPr>
            <w:r>
              <w:rPr>
                <w:sz w:val="22"/>
                <w:szCs w:val="22"/>
              </w:rPr>
              <w:t>E</w:t>
            </w:r>
            <w:r>
              <w:rPr>
                <w:sz w:val="22"/>
                <w:szCs w:val="22"/>
              </w:rPr>
              <w:t>：资质范围内有机肥、微生物肥料的生产和销售；蛋鸡的养殖；鸡蛋、牧草种子的销售所涉及场所的相关环境管理活动</w:t>
            </w:r>
          </w:p>
          <w:p w:rsidR="00211C1C" w:rsidRDefault="009E7799">
            <w:pPr>
              <w:snapToGrid w:val="0"/>
              <w:spacing w:line="0" w:lineRule="atLeast"/>
              <w:jc w:val="left"/>
              <w:rPr>
                <w:sz w:val="22"/>
                <w:szCs w:val="22"/>
              </w:rPr>
            </w:pPr>
            <w:r>
              <w:rPr>
                <w:sz w:val="22"/>
                <w:szCs w:val="22"/>
              </w:rPr>
              <w:t>O</w:t>
            </w:r>
            <w:r>
              <w:rPr>
                <w:sz w:val="22"/>
                <w:szCs w:val="22"/>
              </w:rPr>
              <w:t>：资质范围内有机肥、微生物肥料的生产和销售；蛋鸡的养殖；鸡蛋、牧草种子的销售所涉及场所的相关职业健康安全管理活动</w:t>
            </w:r>
            <w:bookmarkEnd w:id="19"/>
          </w:p>
        </w:tc>
      </w:tr>
      <w:tr w:rsidR="00211C1C">
        <w:trPr>
          <w:trHeight w:val="376"/>
        </w:trPr>
        <w:tc>
          <w:tcPr>
            <w:tcW w:w="1576" w:type="dxa"/>
          </w:tcPr>
          <w:p w:rsidR="00211C1C" w:rsidRDefault="009E7799">
            <w:pPr>
              <w:snapToGrid w:val="0"/>
              <w:spacing w:line="0" w:lineRule="atLeast"/>
              <w:jc w:val="left"/>
              <w:rPr>
                <w:sz w:val="22"/>
                <w:szCs w:val="22"/>
              </w:rPr>
            </w:pPr>
            <w:r>
              <w:rPr>
                <w:rFonts w:hint="eastAsia"/>
                <w:sz w:val="22"/>
                <w:szCs w:val="22"/>
                <w:lang w:val="en-GB"/>
              </w:rPr>
              <w:t>注册地址</w:t>
            </w:r>
          </w:p>
        </w:tc>
        <w:tc>
          <w:tcPr>
            <w:tcW w:w="3373" w:type="dxa"/>
          </w:tcPr>
          <w:p w:rsidR="00211C1C" w:rsidRDefault="009E7799">
            <w:pPr>
              <w:snapToGrid w:val="0"/>
              <w:spacing w:line="0" w:lineRule="atLeast"/>
              <w:jc w:val="left"/>
              <w:rPr>
                <w:sz w:val="22"/>
                <w:szCs w:val="22"/>
              </w:rPr>
            </w:pPr>
            <w:bookmarkStart w:id="20" w:name="注册地址"/>
            <w:r>
              <w:rPr>
                <w:rFonts w:hint="eastAsia"/>
                <w:sz w:val="22"/>
                <w:szCs w:val="22"/>
                <w:lang w:val="en-GB"/>
              </w:rPr>
              <w:t>四川省成都市龙泉驿区十陵街道中街</w:t>
            </w:r>
            <w:r>
              <w:rPr>
                <w:rFonts w:hint="eastAsia"/>
                <w:sz w:val="22"/>
                <w:szCs w:val="22"/>
                <w:lang w:val="en-GB"/>
              </w:rPr>
              <w:t>74</w:t>
            </w:r>
            <w:r>
              <w:rPr>
                <w:rFonts w:hint="eastAsia"/>
                <w:sz w:val="22"/>
                <w:szCs w:val="22"/>
                <w:lang w:val="en-GB"/>
              </w:rPr>
              <w:t>号</w:t>
            </w:r>
            <w:bookmarkEnd w:id="20"/>
          </w:p>
        </w:tc>
        <w:tc>
          <w:tcPr>
            <w:tcW w:w="5013" w:type="dxa"/>
            <w:gridSpan w:val="4"/>
            <w:vMerge/>
          </w:tcPr>
          <w:p w:rsidR="00211C1C" w:rsidRDefault="00211C1C">
            <w:pPr>
              <w:snapToGrid w:val="0"/>
              <w:spacing w:line="0" w:lineRule="atLeast"/>
              <w:jc w:val="left"/>
              <w:rPr>
                <w:sz w:val="22"/>
                <w:szCs w:val="22"/>
              </w:rPr>
            </w:pPr>
          </w:p>
        </w:tc>
      </w:tr>
      <w:tr w:rsidR="00211C1C">
        <w:trPr>
          <w:trHeight w:val="437"/>
        </w:trPr>
        <w:tc>
          <w:tcPr>
            <w:tcW w:w="1576" w:type="dxa"/>
          </w:tcPr>
          <w:p w:rsidR="00211C1C" w:rsidRDefault="009E7799">
            <w:pPr>
              <w:snapToGrid w:val="0"/>
              <w:spacing w:line="0" w:lineRule="atLeast"/>
              <w:jc w:val="left"/>
              <w:rPr>
                <w:sz w:val="22"/>
                <w:szCs w:val="22"/>
                <w:lang w:val="en-GB"/>
              </w:rPr>
            </w:pPr>
            <w:r>
              <w:rPr>
                <w:rFonts w:hint="eastAsia"/>
                <w:sz w:val="22"/>
                <w:szCs w:val="22"/>
                <w:lang w:val="en-GB"/>
              </w:rPr>
              <w:t>经营地址</w:t>
            </w:r>
          </w:p>
        </w:tc>
        <w:tc>
          <w:tcPr>
            <w:tcW w:w="3373" w:type="dxa"/>
          </w:tcPr>
          <w:p w:rsidR="00211C1C" w:rsidRDefault="009E7799">
            <w:pPr>
              <w:snapToGrid w:val="0"/>
              <w:spacing w:line="0" w:lineRule="atLeast"/>
              <w:jc w:val="left"/>
              <w:rPr>
                <w:sz w:val="22"/>
                <w:szCs w:val="22"/>
              </w:rPr>
            </w:pPr>
            <w:bookmarkStart w:id="21" w:name="办公地址"/>
            <w:r>
              <w:rPr>
                <w:rFonts w:hint="eastAsia"/>
                <w:sz w:val="22"/>
                <w:szCs w:val="22"/>
                <w:lang w:val="en-GB"/>
              </w:rPr>
              <w:t>四川省成都市龙泉驿区十陵街道中街</w:t>
            </w:r>
            <w:r>
              <w:rPr>
                <w:rFonts w:hint="eastAsia"/>
                <w:sz w:val="22"/>
                <w:szCs w:val="22"/>
                <w:lang w:val="en-GB"/>
              </w:rPr>
              <w:t>74</w:t>
            </w:r>
            <w:r>
              <w:rPr>
                <w:rFonts w:hint="eastAsia"/>
                <w:sz w:val="22"/>
                <w:szCs w:val="22"/>
                <w:lang w:val="en-GB"/>
              </w:rPr>
              <w:t>号</w:t>
            </w:r>
            <w:bookmarkEnd w:id="21"/>
          </w:p>
        </w:tc>
        <w:tc>
          <w:tcPr>
            <w:tcW w:w="5013" w:type="dxa"/>
            <w:gridSpan w:val="4"/>
            <w:vMerge/>
          </w:tcPr>
          <w:p w:rsidR="00211C1C" w:rsidRDefault="00211C1C">
            <w:pPr>
              <w:snapToGrid w:val="0"/>
              <w:spacing w:line="0" w:lineRule="atLeast"/>
              <w:jc w:val="left"/>
              <w:rPr>
                <w:sz w:val="22"/>
                <w:szCs w:val="22"/>
              </w:rPr>
            </w:pPr>
          </w:p>
        </w:tc>
      </w:tr>
      <w:tr w:rsidR="00211C1C">
        <w:tc>
          <w:tcPr>
            <w:tcW w:w="9962" w:type="dxa"/>
            <w:gridSpan w:val="6"/>
            <w:shd w:val="clear" w:color="auto" w:fill="D8D8D8" w:themeFill="background1" w:themeFillShade="D8"/>
          </w:tcPr>
          <w:p w:rsidR="00211C1C" w:rsidRDefault="009E7799">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11C1C">
        <w:tc>
          <w:tcPr>
            <w:tcW w:w="1576" w:type="dxa"/>
          </w:tcPr>
          <w:p w:rsidR="00211C1C" w:rsidRDefault="00211C1C">
            <w:pPr>
              <w:snapToGrid w:val="0"/>
              <w:spacing w:line="0" w:lineRule="atLeast"/>
              <w:jc w:val="left"/>
              <w:rPr>
                <w:sz w:val="22"/>
                <w:szCs w:val="22"/>
              </w:rPr>
            </w:pPr>
          </w:p>
        </w:tc>
        <w:tc>
          <w:tcPr>
            <w:tcW w:w="3373" w:type="dxa"/>
          </w:tcPr>
          <w:p w:rsidR="00211C1C" w:rsidRDefault="009E7799">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211C1C" w:rsidRDefault="009E7799">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211C1C" w:rsidRDefault="009E7799">
            <w:pPr>
              <w:snapToGrid w:val="0"/>
              <w:spacing w:line="0" w:lineRule="atLeast"/>
              <w:jc w:val="left"/>
              <w:rPr>
                <w:sz w:val="22"/>
                <w:szCs w:val="22"/>
              </w:rPr>
            </w:pPr>
            <w:r>
              <w:rPr>
                <w:rFonts w:hint="eastAsia"/>
                <w:sz w:val="22"/>
                <w:szCs w:val="22"/>
                <w:lang w:val="en-GB"/>
              </w:rPr>
              <w:t>English Scope</w:t>
            </w:r>
          </w:p>
        </w:tc>
      </w:tr>
      <w:tr w:rsidR="00211C1C">
        <w:trPr>
          <w:trHeight w:val="387"/>
        </w:trPr>
        <w:tc>
          <w:tcPr>
            <w:tcW w:w="1576" w:type="dxa"/>
            <w:vMerge w:val="restart"/>
          </w:tcPr>
          <w:p w:rsidR="00211C1C" w:rsidRDefault="009E7799">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211C1C" w:rsidRDefault="00211C1C">
            <w:pPr>
              <w:snapToGrid w:val="0"/>
              <w:spacing w:line="0" w:lineRule="atLeast"/>
              <w:jc w:val="left"/>
              <w:rPr>
                <w:sz w:val="22"/>
                <w:szCs w:val="22"/>
                <w:highlight w:val="yellow"/>
              </w:rPr>
            </w:pPr>
          </w:p>
        </w:tc>
        <w:tc>
          <w:tcPr>
            <w:tcW w:w="1337" w:type="dxa"/>
          </w:tcPr>
          <w:p w:rsidR="00211C1C" w:rsidRDefault="009E7799">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211C1C" w:rsidRDefault="00211C1C">
            <w:pPr>
              <w:snapToGrid w:val="0"/>
              <w:spacing w:line="0" w:lineRule="atLeast"/>
              <w:jc w:val="left"/>
              <w:rPr>
                <w:sz w:val="21"/>
                <w:szCs w:val="16"/>
                <w:highlight w:val="yellow"/>
              </w:rPr>
            </w:pPr>
          </w:p>
        </w:tc>
      </w:tr>
      <w:tr w:rsidR="00211C1C">
        <w:trPr>
          <w:trHeight w:val="446"/>
        </w:trPr>
        <w:tc>
          <w:tcPr>
            <w:tcW w:w="1576" w:type="dxa"/>
            <w:vMerge/>
          </w:tcPr>
          <w:p w:rsidR="00211C1C" w:rsidRDefault="00211C1C">
            <w:pPr>
              <w:snapToGrid w:val="0"/>
              <w:spacing w:line="0" w:lineRule="atLeast"/>
              <w:jc w:val="left"/>
              <w:rPr>
                <w:rFonts w:cs="Arial"/>
                <w:b/>
                <w:bCs/>
                <w:sz w:val="22"/>
                <w:szCs w:val="16"/>
              </w:rPr>
            </w:pPr>
          </w:p>
        </w:tc>
        <w:tc>
          <w:tcPr>
            <w:tcW w:w="3373" w:type="dxa"/>
            <w:vMerge/>
          </w:tcPr>
          <w:p w:rsidR="00211C1C" w:rsidRDefault="00211C1C">
            <w:pPr>
              <w:snapToGrid w:val="0"/>
              <w:spacing w:line="0" w:lineRule="atLeast"/>
              <w:jc w:val="left"/>
              <w:rPr>
                <w:rFonts w:cs="Arial"/>
                <w:b/>
                <w:bCs/>
                <w:sz w:val="22"/>
                <w:szCs w:val="16"/>
                <w:highlight w:val="yellow"/>
              </w:rPr>
            </w:pPr>
          </w:p>
        </w:tc>
        <w:tc>
          <w:tcPr>
            <w:tcW w:w="1337" w:type="dxa"/>
          </w:tcPr>
          <w:p w:rsidR="00211C1C" w:rsidRDefault="009E7799">
            <w:pPr>
              <w:snapToGrid w:val="0"/>
              <w:spacing w:line="0" w:lineRule="atLeast"/>
              <w:jc w:val="left"/>
              <w:rPr>
                <w:sz w:val="22"/>
                <w:szCs w:val="22"/>
              </w:rPr>
            </w:pPr>
            <w:r>
              <w:rPr>
                <w:rFonts w:hint="eastAsia"/>
                <w:sz w:val="22"/>
                <w:szCs w:val="22"/>
              </w:rPr>
              <w:t>EMS</w:t>
            </w:r>
          </w:p>
        </w:tc>
        <w:tc>
          <w:tcPr>
            <w:tcW w:w="3676" w:type="dxa"/>
            <w:gridSpan w:val="3"/>
          </w:tcPr>
          <w:p w:rsidR="00211C1C" w:rsidRDefault="00211C1C">
            <w:pPr>
              <w:snapToGrid w:val="0"/>
              <w:spacing w:line="0" w:lineRule="atLeast"/>
              <w:jc w:val="left"/>
              <w:rPr>
                <w:sz w:val="21"/>
                <w:szCs w:val="16"/>
                <w:highlight w:val="yellow"/>
              </w:rPr>
            </w:pPr>
          </w:p>
        </w:tc>
      </w:tr>
      <w:tr w:rsidR="00211C1C">
        <w:trPr>
          <w:trHeight w:val="412"/>
        </w:trPr>
        <w:tc>
          <w:tcPr>
            <w:tcW w:w="1576" w:type="dxa"/>
            <w:vMerge w:val="restart"/>
          </w:tcPr>
          <w:p w:rsidR="00211C1C" w:rsidRDefault="00211C1C">
            <w:pPr>
              <w:snapToGrid w:val="0"/>
              <w:spacing w:line="0" w:lineRule="atLeast"/>
              <w:jc w:val="left"/>
              <w:rPr>
                <w:sz w:val="22"/>
                <w:szCs w:val="22"/>
              </w:rPr>
            </w:pPr>
            <w:r>
              <w:rPr>
                <w:sz w:val="22"/>
                <w:szCs w:val="16"/>
              </w:rPr>
              <w:fldChar w:fldCharType="begin"/>
            </w:r>
            <w:r w:rsidR="009E7799">
              <w:rPr>
                <w:sz w:val="22"/>
                <w:szCs w:val="16"/>
                <w:lang w:val="en-GB"/>
              </w:rPr>
              <w:instrText xml:space="preserve"> STYLEREF TM_street \* MERGEFORMAT </w:instrText>
            </w:r>
            <w:r>
              <w:rPr>
                <w:sz w:val="22"/>
                <w:szCs w:val="16"/>
              </w:rPr>
              <w:fldChar w:fldCharType="end"/>
            </w:r>
            <w:r w:rsidR="009E7799">
              <w:rPr>
                <w:rFonts w:cs="Arial"/>
                <w:b/>
                <w:bCs/>
                <w:sz w:val="22"/>
                <w:szCs w:val="16"/>
              </w:rPr>
              <w:t>Registration Address</w:t>
            </w:r>
            <w:r w:rsidR="009E7799">
              <w:rPr>
                <w:rFonts w:hint="eastAsia"/>
                <w:sz w:val="22"/>
                <w:szCs w:val="22"/>
                <w:lang w:val="en-GB"/>
              </w:rPr>
              <w:t>注册地址</w:t>
            </w:r>
          </w:p>
        </w:tc>
        <w:tc>
          <w:tcPr>
            <w:tcW w:w="3373" w:type="dxa"/>
            <w:vMerge w:val="restart"/>
          </w:tcPr>
          <w:p w:rsidR="00211C1C" w:rsidRDefault="00211C1C">
            <w:pPr>
              <w:snapToGrid w:val="0"/>
              <w:spacing w:line="0" w:lineRule="atLeast"/>
              <w:jc w:val="left"/>
              <w:rPr>
                <w:sz w:val="22"/>
                <w:szCs w:val="22"/>
                <w:highlight w:val="yellow"/>
              </w:rPr>
            </w:pPr>
          </w:p>
        </w:tc>
        <w:tc>
          <w:tcPr>
            <w:tcW w:w="1337" w:type="dxa"/>
          </w:tcPr>
          <w:p w:rsidR="00211C1C" w:rsidRDefault="009E7799">
            <w:pPr>
              <w:snapToGrid w:val="0"/>
              <w:spacing w:line="0" w:lineRule="atLeast"/>
              <w:jc w:val="left"/>
              <w:rPr>
                <w:sz w:val="22"/>
                <w:szCs w:val="22"/>
              </w:rPr>
            </w:pPr>
            <w:r>
              <w:rPr>
                <w:rFonts w:hint="eastAsia"/>
                <w:sz w:val="22"/>
                <w:szCs w:val="22"/>
              </w:rPr>
              <w:t>OHSMS</w:t>
            </w:r>
          </w:p>
        </w:tc>
        <w:tc>
          <w:tcPr>
            <w:tcW w:w="3676" w:type="dxa"/>
            <w:gridSpan w:val="3"/>
          </w:tcPr>
          <w:p w:rsidR="00211C1C" w:rsidRDefault="00211C1C">
            <w:pPr>
              <w:snapToGrid w:val="0"/>
              <w:spacing w:line="0" w:lineRule="atLeast"/>
              <w:jc w:val="left"/>
              <w:rPr>
                <w:sz w:val="22"/>
                <w:szCs w:val="22"/>
                <w:highlight w:val="yellow"/>
              </w:rPr>
            </w:pPr>
          </w:p>
        </w:tc>
      </w:tr>
      <w:tr w:rsidR="00211C1C">
        <w:trPr>
          <w:trHeight w:val="421"/>
        </w:trPr>
        <w:tc>
          <w:tcPr>
            <w:tcW w:w="1576" w:type="dxa"/>
            <w:vMerge/>
          </w:tcPr>
          <w:p w:rsidR="00211C1C" w:rsidRDefault="00211C1C">
            <w:pPr>
              <w:snapToGrid w:val="0"/>
              <w:spacing w:line="0" w:lineRule="atLeast"/>
              <w:jc w:val="left"/>
              <w:rPr>
                <w:sz w:val="22"/>
                <w:szCs w:val="16"/>
                <w:highlight w:val="yellow"/>
              </w:rPr>
            </w:pPr>
          </w:p>
        </w:tc>
        <w:tc>
          <w:tcPr>
            <w:tcW w:w="3373" w:type="dxa"/>
            <w:vMerge/>
          </w:tcPr>
          <w:p w:rsidR="00211C1C" w:rsidRDefault="00211C1C">
            <w:pPr>
              <w:snapToGrid w:val="0"/>
              <w:spacing w:line="0" w:lineRule="atLeast"/>
              <w:jc w:val="left"/>
              <w:rPr>
                <w:rFonts w:cs="Arial"/>
                <w:b/>
                <w:bCs/>
                <w:sz w:val="22"/>
                <w:szCs w:val="16"/>
                <w:highlight w:val="yellow"/>
              </w:rPr>
            </w:pPr>
          </w:p>
        </w:tc>
        <w:tc>
          <w:tcPr>
            <w:tcW w:w="1337" w:type="dxa"/>
          </w:tcPr>
          <w:p w:rsidR="00211C1C" w:rsidRDefault="009E7799">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211C1C" w:rsidRDefault="00211C1C">
            <w:pPr>
              <w:snapToGrid w:val="0"/>
              <w:spacing w:line="0" w:lineRule="atLeast"/>
              <w:jc w:val="left"/>
              <w:rPr>
                <w:sz w:val="22"/>
                <w:szCs w:val="22"/>
              </w:rPr>
            </w:pPr>
          </w:p>
        </w:tc>
      </w:tr>
      <w:tr w:rsidR="00211C1C">
        <w:trPr>
          <w:trHeight w:val="459"/>
        </w:trPr>
        <w:tc>
          <w:tcPr>
            <w:tcW w:w="1576" w:type="dxa"/>
            <w:vMerge w:val="restart"/>
          </w:tcPr>
          <w:p w:rsidR="00211C1C" w:rsidRDefault="009E7799">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211C1C" w:rsidRDefault="00211C1C">
            <w:pPr>
              <w:snapToGrid w:val="0"/>
              <w:spacing w:line="0" w:lineRule="atLeast"/>
              <w:jc w:val="left"/>
              <w:rPr>
                <w:sz w:val="22"/>
                <w:szCs w:val="22"/>
              </w:rPr>
            </w:pPr>
          </w:p>
        </w:tc>
        <w:tc>
          <w:tcPr>
            <w:tcW w:w="1337" w:type="dxa"/>
          </w:tcPr>
          <w:p w:rsidR="00211C1C" w:rsidRDefault="009E7799">
            <w:pPr>
              <w:snapToGrid w:val="0"/>
              <w:spacing w:line="0" w:lineRule="atLeast"/>
              <w:jc w:val="left"/>
              <w:rPr>
                <w:sz w:val="22"/>
                <w:szCs w:val="22"/>
              </w:rPr>
            </w:pPr>
            <w:r>
              <w:rPr>
                <w:rFonts w:hint="eastAsia"/>
                <w:sz w:val="22"/>
                <w:szCs w:val="22"/>
              </w:rPr>
              <w:t>FSMS</w:t>
            </w:r>
          </w:p>
        </w:tc>
        <w:tc>
          <w:tcPr>
            <w:tcW w:w="3676" w:type="dxa"/>
            <w:gridSpan w:val="3"/>
          </w:tcPr>
          <w:p w:rsidR="00211C1C" w:rsidRDefault="00211C1C">
            <w:pPr>
              <w:snapToGrid w:val="0"/>
              <w:spacing w:line="0" w:lineRule="atLeast"/>
              <w:jc w:val="left"/>
              <w:rPr>
                <w:sz w:val="22"/>
                <w:szCs w:val="22"/>
              </w:rPr>
            </w:pPr>
          </w:p>
        </w:tc>
      </w:tr>
      <w:tr w:rsidR="00211C1C">
        <w:trPr>
          <w:trHeight w:val="374"/>
        </w:trPr>
        <w:tc>
          <w:tcPr>
            <w:tcW w:w="1576" w:type="dxa"/>
            <w:vMerge/>
          </w:tcPr>
          <w:p w:rsidR="00211C1C" w:rsidRDefault="00211C1C">
            <w:pPr>
              <w:snapToGrid w:val="0"/>
              <w:spacing w:line="0" w:lineRule="atLeast"/>
              <w:jc w:val="left"/>
              <w:rPr>
                <w:rFonts w:cs="Arial"/>
                <w:b/>
                <w:bCs/>
                <w:sz w:val="22"/>
                <w:szCs w:val="16"/>
              </w:rPr>
            </w:pPr>
          </w:p>
        </w:tc>
        <w:tc>
          <w:tcPr>
            <w:tcW w:w="3373" w:type="dxa"/>
            <w:vMerge/>
          </w:tcPr>
          <w:p w:rsidR="00211C1C" w:rsidRDefault="00211C1C">
            <w:pPr>
              <w:snapToGrid w:val="0"/>
              <w:spacing w:line="0" w:lineRule="atLeast"/>
              <w:jc w:val="left"/>
              <w:rPr>
                <w:rFonts w:cs="Arial"/>
                <w:b/>
                <w:bCs/>
                <w:sz w:val="22"/>
                <w:szCs w:val="16"/>
              </w:rPr>
            </w:pPr>
          </w:p>
        </w:tc>
        <w:tc>
          <w:tcPr>
            <w:tcW w:w="1337" w:type="dxa"/>
          </w:tcPr>
          <w:p w:rsidR="00211C1C" w:rsidRDefault="009E7799">
            <w:pPr>
              <w:snapToGrid w:val="0"/>
              <w:spacing w:line="0" w:lineRule="atLeast"/>
              <w:jc w:val="left"/>
              <w:rPr>
                <w:sz w:val="22"/>
                <w:szCs w:val="22"/>
              </w:rPr>
            </w:pPr>
            <w:r>
              <w:rPr>
                <w:rFonts w:hint="eastAsia"/>
                <w:sz w:val="22"/>
                <w:szCs w:val="22"/>
              </w:rPr>
              <w:t>HACCP</w:t>
            </w:r>
          </w:p>
        </w:tc>
        <w:tc>
          <w:tcPr>
            <w:tcW w:w="3676" w:type="dxa"/>
            <w:gridSpan w:val="3"/>
          </w:tcPr>
          <w:p w:rsidR="00211C1C" w:rsidRDefault="00211C1C">
            <w:pPr>
              <w:snapToGrid w:val="0"/>
              <w:spacing w:line="0" w:lineRule="atLeast"/>
              <w:jc w:val="left"/>
              <w:rPr>
                <w:sz w:val="22"/>
                <w:szCs w:val="22"/>
              </w:rPr>
            </w:pPr>
          </w:p>
        </w:tc>
      </w:tr>
      <w:tr w:rsidR="00211C1C">
        <w:trPr>
          <w:trHeight w:val="90"/>
        </w:trPr>
        <w:tc>
          <w:tcPr>
            <w:tcW w:w="9962" w:type="dxa"/>
            <w:gridSpan w:val="6"/>
          </w:tcPr>
          <w:p w:rsidR="00211C1C" w:rsidRDefault="009E7799">
            <w:pPr>
              <w:snapToGrid w:val="0"/>
              <w:spacing w:line="0" w:lineRule="atLeast"/>
              <w:jc w:val="left"/>
              <w:rPr>
                <w:sz w:val="22"/>
                <w:szCs w:val="18"/>
              </w:rPr>
            </w:pPr>
            <w:r>
              <w:rPr>
                <w:rFonts w:hint="eastAsia"/>
                <w:sz w:val="22"/>
                <w:szCs w:val="18"/>
              </w:rPr>
              <w:lastRenderedPageBreak/>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11C1C">
        <w:tc>
          <w:tcPr>
            <w:tcW w:w="9962" w:type="dxa"/>
            <w:gridSpan w:val="6"/>
          </w:tcPr>
          <w:p w:rsidR="00211C1C" w:rsidRDefault="009E7799">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11C1C">
        <w:trPr>
          <w:trHeight w:val="862"/>
        </w:trPr>
        <w:tc>
          <w:tcPr>
            <w:tcW w:w="1576" w:type="dxa"/>
          </w:tcPr>
          <w:p w:rsidR="00211C1C" w:rsidRDefault="009E7799">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211C1C" w:rsidRDefault="00211C1C">
            <w:pPr>
              <w:snapToGrid w:val="0"/>
              <w:spacing w:line="0" w:lineRule="atLeast"/>
              <w:jc w:val="left"/>
              <w:rPr>
                <w:rFonts w:cs="Arial"/>
                <w:b/>
                <w:bCs/>
                <w:sz w:val="22"/>
                <w:szCs w:val="16"/>
              </w:rPr>
            </w:pPr>
          </w:p>
          <w:p w:rsidR="00211C1C" w:rsidRDefault="00211C1C">
            <w:pPr>
              <w:snapToGrid w:val="0"/>
              <w:spacing w:line="0" w:lineRule="atLeast"/>
              <w:jc w:val="left"/>
              <w:rPr>
                <w:rFonts w:cs="Arial"/>
                <w:b/>
                <w:bCs/>
                <w:sz w:val="22"/>
                <w:szCs w:val="16"/>
              </w:rPr>
            </w:pPr>
          </w:p>
        </w:tc>
        <w:tc>
          <w:tcPr>
            <w:tcW w:w="1370" w:type="dxa"/>
          </w:tcPr>
          <w:p w:rsidR="00211C1C" w:rsidRDefault="009E7799">
            <w:pPr>
              <w:snapToGrid w:val="0"/>
              <w:spacing w:line="0" w:lineRule="atLeast"/>
              <w:jc w:val="left"/>
              <w:rPr>
                <w:sz w:val="22"/>
                <w:szCs w:val="22"/>
              </w:rPr>
            </w:pPr>
            <w:r>
              <w:rPr>
                <w:rFonts w:hint="eastAsia"/>
                <w:sz w:val="22"/>
                <w:szCs w:val="18"/>
              </w:rPr>
              <w:t>审核组长签字</w:t>
            </w:r>
          </w:p>
        </w:tc>
        <w:tc>
          <w:tcPr>
            <w:tcW w:w="1976" w:type="dxa"/>
          </w:tcPr>
          <w:p w:rsidR="00211C1C" w:rsidRDefault="00211C1C">
            <w:pPr>
              <w:snapToGrid w:val="0"/>
              <w:spacing w:line="0" w:lineRule="atLeast"/>
              <w:jc w:val="left"/>
              <w:rPr>
                <w:sz w:val="22"/>
                <w:szCs w:val="22"/>
              </w:rPr>
            </w:pPr>
          </w:p>
        </w:tc>
      </w:tr>
    </w:tbl>
    <w:p w:rsidR="00211C1C" w:rsidRDefault="00211C1C">
      <w:pPr>
        <w:snapToGrid w:val="0"/>
        <w:spacing w:line="0" w:lineRule="atLeast"/>
        <w:jc w:val="center"/>
        <w:rPr>
          <w:szCs w:val="24"/>
        </w:rPr>
      </w:pPr>
    </w:p>
    <w:p w:rsidR="00211C1C" w:rsidRDefault="00211C1C">
      <w:pPr>
        <w:snapToGrid w:val="0"/>
        <w:spacing w:line="0" w:lineRule="atLeast"/>
      </w:pPr>
    </w:p>
    <w:p w:rsidR="00211C1C" w:rsidRDefault="009E7799">
      <w:pPr>
        <w:snapToGrid w:val="0"/>
        <w:spacing w:line="0" w:lineRule="atLeast"/>
      </w:pPr>
      <w:r>
        <w:rPr>
          <w:rFonts w:hint="eastAsia"/>
        </w:rPr>
        <w:t>注：</w:t>
      </w:r>
      <w:bookmarkStart w:id="22" w:name="_GoBack"/>
      <w:bookmarkEnd w:id="22"/>
    </w:p>
    <w:p w:rsidR="00211C1C" w:rsidRDefault="009E7799">
      <w:pPr>
        <w:snapToGrid w:val="0"/>
        <w:spacing w:line="0" w:lineRule="atLeast"/>
      </w:pPr>
      <w:r>
        <w:rPr>
          <w:rFonts w:hint="eastAsia"/>
        </w:rPr>
        <w:t>1</w:t>
      </w:r>
      <w:r>
        <w:rPr>
          <w:rFonts w:hint="eastAsia"/>
        </w:rPr>
        <w:t>、填写本说明并不代表贵单位已通过认证；</w:t>
      </w:r>
    </w:p>
    <w:p w:rsidR="00211C1C" w:rsidRDefault="009E7799">
      <w:pPr>
        <w:snapToGrid w:val="0"/>
        <w:spacing w:line="0" w:lineRule="atLeast"/>
      </w:pPr>
      <w:r>
        <w:rPr>
          <w:rFonts w:hint="eastAsia"/>
        </w:rPr>
        <w:t>2</w:t>
      </w:r>
      <w:r>
        <w:rPr>
          <w:rFonts w:hint="eastAsia"/>
        </w:rPr>
        <w:t>、本说明中填写的管理体系覆盖范围，应与末次会议上宣布的及审核报告上确认的范围一致；</w:t>
      </w:r>
    </w:p>
    <w:p w:rsidR="00211C1C" w:rsidRDefault="009E7799">
      <w:pPr>
        <w:snapToGrid w:val="0"/>
        <w:spacing w:line="0" w:lineRule="atLeast"/>
      </w:pPr>
      <w:r>
        <w:rPr>
          <w:rFonts w:hint="eastAsia"/>
        </w:rPr>
        <w:t>3</w:t>
      </w:r>
      <w:r>
        <w:rPr>
          <w:rFonts w:hint="eastAsia"/>
        </w:rPr>
        <w:t>、请在申请认证组织名称处加盖公章；</w:t>
      </w:r>
    </w:p>
    <w:p w:rsidR="00211C1C" w:rsidRDefault="009E7799">
      <w:pPr>
        <w:snapToGrid w:val="0"/>
        <w:spacing w:line="0" w:lineRule="atLeast"/>
      </w:pPr>
      <w:r>
        <w:rPr>
          <w:rFonts w:hint="eastAsia"/>
        </w:rPr>
        <w:t>4</w:t>
      </w:r>
      <w:r>
        <w:rPr>
          <w:rFonts w:hint="eastAsia"/>
        </w:rPr>
        <w:t>、组织三个地址一致时只需填写一个，其余填“同上”，不同时分别填写；</w:t>
      </w:r>
    </w:p>
    <w:p w:rsidR="00211C1C" w:rsidRDefault="009E7799">
      <w:pPr>
        <w:snapToGrid w:val="0"/>
        <w:spacing w:line="0" w:lineRule="atLeast"/>
      </w:pPr>
      <w:r>
        <w:rPr>
          <w:rFonts w:hint="eastAsia"/>
        </w:rPr>
        <w:t>5</w:t>
      </w:r>
      <w:r>
        <w:rPr>
          <w:rFonts w:hint="eastAsia"/>
        </w:rPr>
        <w:t>、组织需自行提供英文版认证证书信息。</w:t>
      </w:r>
    </w:p>
    <w:p w:rsidR="00211C1C" w:rsidRDefault="009E7799">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211C1C" w:rsidRDefault="009E7799">
      <w:pPr>
        <w:snapToGrid w:val="0"/>
        <w:spacing w:line="0" w:lineRule="atLeast"/>
        <w:rPr>
          <w:b/>
          <w:color w:val="000000" w:themeColor="text1"/>
          <w:sz w:val="18"/>
          <w:szCs w:val="18"/>
          <w:lang w:val="en-GB"/>
        </w:rPr>
      </w:pPr>
      <w:r>
        <w:rPr>
          <w:rFonts w:hint="eastAsia"/>
        </w:rPr>
        <w:t>7</w:t>
      </w:r>
      <w:r>
        <w:rPr>
          <w:rFonts w:hint="eastAsia"/>
        </w:rPr>
        <w:t>、翻译费用可直接与审核费用一同汇入我公司账户或由审核组长从现场带回。</w:t>
      </w:r>
    </w:p>
    <w:sectPr w:rsidR="00211C1C" w:rsidSect="00211C1C">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799" w:rsidRDefault="009E7799" w:rsidP="00211C1C">
      <w:r>
        <w:separator/>
      </w:r>
    </w:p>
  </w:endnote>
  <w:endnote w:type="continuationSeparator" w:id="0">
    <w:p w:rsidR="009E7799" w:rsidRDefault="009E7799" w:rsidP="00211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799" w:rsidRDefault="009E7799" w:rsidP="00211C1C">
      <w:r>
        <w:separator/>
      </w:r>
    </w:p>
  </w:footnote>
  <w:footnote w:type="continuationSeparator" w:id="0">
    <w:p w:rsidR="009E7799" w:rsidRDefault="009E7799" w:rsidP="00211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C1C" w:rsidRDefault="009E779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211C1C" w:rsidRPr="00211C1C">
      <w:pict>
        <v:shapetype id="_x0000_t202" coordsize="21600,21600" o:spt="202" path="m,l,21600r21600,l21600,xe">
          <v:stroke joinstyle="miter"/>
          <v:path gradientshapeok="t" o:connecttype="rect"/>
        </v:shapetype>
        <v:shape id="_x0000_s4097" type="#_x0000_t202" style="position:absolute;left:0;text-align:left;margin-left:389.15pt;margin-top:10.7pt;width:87.9pt;height:20.2pt;z-index:251659264;mso-position-horizontal-relative:text;mso-position-vertical-relative:text" stroked="f">
          <v:textbox>
            <w:txbxContent>
              <w:p w:rsidR="00211C1C" w:rsidRDefault="009E7799">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11C1C" w:rsidRDefault="009E7799" w:rsidP="00A2025F">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FmNDE1OTA0NjMzMTc3MjRkMDFmMDVlMjFhNzg3YjQifQ=="/>
  </w:docVars>
  <w:rsids>
    <w:rsidRoot w:val="00211C1C"/>
    <w:rsid w:val="00211C1C"/>
    <w:rsid w:val="004A3368"/>
    <w:rsid w:val="009E7799"/>
    <w:rsid w:val="00A2025F"/>
    <w:rsid w:val="056A3A4A"/>
    <w:rsid w:val="0D611BD6"/>
    <w:rsid w:val="10F7015B"/>
    <w:rsid w:val="1F666BD8"/>
    <w:rsid w:val="2F520F27"/>
    <w:rsid w:val="33240E2C"/>
    <w:rsid w:val="38B8629F"/>
    <w:rsid w:val="39A71E6F"/>
    <w:rsid w:val="3D3E2AEA"/>
    <w:rsid w:val="46130526"/>
    <w:rsid w:val="4CD6689C"/>
    <w:rsid w:val="4E0D09E3"/>
    <w:rsid w:val="4F4C72E9"/>
    <w:rsid w:val="50D76D25"/>
    <w:rsid w:val="525C788D"/>
    <w:rsid w:val="52C06024"/>
    <w:rsid w:val="54FC70BB"/>
    <w:rsid w:val="57B63E99"/>
    <w:rsid w:val="5846521D"/>
    <w:rsid w:val="58737694"/>
    <w:rsid w:val="58D00F8B"/>
    <w:rsid w:val="63B94154"/>
    <w:rsid w:val="6A0740E0"/>
    <w:rsid w:val="6C276CBC"/>
    <w:rsid w:val="6C4C04D0"/>
    <w:rsid w:val="74A54C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1C"/>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11C1C"/>
    <w:pPr>
      <w:snapToGrid w:val="0"/>
      <w:spacing w:line="336" w:lineRule="auto"/>
      <w:ind w:firstLine="630"/>
    </w:pPr>
    <w:rPr>
      <w:sz w:val="32"/>
    </w:rPr>
  </w:style>
  <w:style w:type="paragraph" w:styleId="a4">
    <w:name w:val="footer"/>
    <w:basedOn w:val="a"/>
    <w:link w:val="Char0"/>
    <w:uiPriority w:val="99"/>
    <w:unhideWhenUsed/>
    <w:qFormat/>
    <w:rsid w:val="00211C1C"/>
    <w:pPr>
      <w:tabs>
        <w:tab w:val="center" w:pos="4153"/>
        <w:tab w:val="right" w:pos="8306"/>
      </w:tabs>
      <w:snapToGrid w:val="0"/>
      <w:jc w:val="left"/>
    </w:pPr>
    <w:rPr>
      <w:sz w:val="18"/>
      <w:szCs w:val="18"/>
    </w:rPr>
  </w:style>
  <w:style w:type="paragraph" w:styleId="a5">
    <w:name w:val="header"/>
    <w:basedOn w:val="a"/>
    <w:link w:val="Char1"/>
    <w:unhideWhenUsed/>
    <w:qFormat/>
    <w:rsid w:val="00211C1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211C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211C1C"/>
    <w:rPr>
      <w:rFonts w:ascii="Times New Roman" w:eastAsia="宋体" w:hAnsi="Times New Roman" w:cs="Times New Roman"/>
      <w:sz w:val="32"/>
      <w:szCs w:val="20"/>
    </w:rPr>
  </w:style>
  <w:style w:type="character" w:customStyle="1" w:styleId="Char1">
    <w:name w:val="页眉 Char"/>
    <w:basedOn w:val="a0"/>
    <w:link w:val="a5"/>
    <w:uiPriority w:val="99"/>
    <w:qFormat/>
    <w:rsid w:val="00211C1C"/>
    <w:rPr>
      <w:rFonts w:ascii="Times New Roman" w:eastAsia="宋体" w:hAnsi="Times New Roman" w:cs="Times New Roman"/>
      <w:sz w:val="18"/>
      <w:szCs w:val="18"/>
    </w:rPr>
  </w:style>
  <w:style w:type="character" w:customStyle="1" w:styleId="Char0">
    <w:name w:val="页脚 Char"/>
    <w:basedOn w:val="a0"/>
    <w:link w:val="a4"/>
    <w:uiPriority w:val="99"/>
    <w:qFormat/>
    <w:rsid w:val="00211C1C"/>
    <w:rPr>
      <w:rFonts w:ascii="Times New Roman" w:eastAsia="宋体" w:hAnsi="Times New Roman" w:cs="Times New Roman"/>
      <w:sz w:val="18"/>
      <w:szCs w:val="18"/>
    </w:rPr>
  </w:style>
  <w:style w:type="character" w:customStyle="1" w:styleId="CharChar1">
    <w:name w:val="Char Char1"/>
    <w:qFormat/>
    <w:locked/>
    <w:rsid w:val="00211C1C"/>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11C1C"/>
  </w:style>
  <w:style w:type="paragraph" w:customStyle="1" w:styleId="Body9ptBold">
    <w:name w:val="Body 9pt Bold"/>
    <w:basedOn w:val="a"/>
    <w:qFormat/>
    <w:rsid w:val="00211C1C"/>
    <w:pPr>
      <w:ind w:left="170"/>
    </w:pPr>
    <w:rPr>
      <w:b/>
      <w:sz w:val="18"/>
    </w:rPr>
  </w:style>
  <w:style w:type="paragraph" w:customStyle="1" w:styleId="Body8ptFeeder">
    <w:name w:val="Body 8pt Feeder"/>
    <w:basedOn w:val="a"/>
    <w:next w:val="a"/>
    <w:qFormat/>
    <w:rsid w:val="00211C1C"/>
    <w:pPr>
      <w:spacing w:before="40" w:after="40"/>
      <w:ind w:left="284" w:right="284"/>
    </w:pPr>
    <w:rPr>
      <w:sz w:val="16"/>
    </w:rPr>
  </w:style>
  <w:style w:type="paragraph" w:customStyle="1" w:styleId="Body7pt">
    <w:name w:val="Body 7pt"/>
    <w:basedOn w:val="a"/>
    <w:qFormat/>
    <w:rsid w:val="00211C1C"/>
    <w:pPr>
      <w:spacing w:before="40" w:after="40"/>
      <w:jc w:val="left"/>
    </w:pPr>
    <w:rPr>
      <w:sz w:val="14"/>
    </w:rPr>
  </w:style>
  <w:style w:type="paragraph" w:customStyle="1" w:styleId="Body9pt">
    <w:name w:val="Body 9pt"/>
    <w:basedOn w:val="a"/>
    <w:qFormat/>
    <w:rsid w:val="00211C1C"/>
    <w:pPr>
      <w:spacing w:before="40" w:after="40"/>
    </w:pPr>
    <w:rPr>
      <w:sz w:val="18"/>
    </w:rPr>
  </w:style>
  <w:style w:type="paragraph" w:customStyle="1" w:styleId="Header14ptBoldCentered">
    <w:name w:val="Header 14pt Bold Centered"/>
    <w:basedOn w:val="a"/>
    <w:qFormat/>
    <w:rsid w:val="00211C1C"/>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228</Words>
  <Characters>1300</Characters>
  <Application>Microsoft Office Word</Application>
  <DocSecurity>0</DocSecurity>
  <Lines>10</Lines>
  <Paragraphs>3</Paragraphs>
  <ScaleCrop>false</ScaleCrop>
  <Company>微软中国</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33</cp:revision>
  <cp:lastPrinted>2019-05-13T03:13:00Z</cp:lastPrinted>
  <dcterms:created xsi:type="dcterms:W3CDTF">2016-02-16T02:49:00Z</dcterms:created>
  <dcterms:modified xsi:type="dcterms:W3CDTF">2023-01-12T08:03:00Z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