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0196-2019-2022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39"/>
        <w:gridCol w:w="1514"/>
        <w:gridCol w:w="1261"/>
        <w:gridCol w:w="2307"/>
        <w:gridCol w:w="71"/>
        <w:gridCol w:w="1361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89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离合器壳下端底中心孔径</w:t>
            </w:r>
          </w:p>
        </w:tc>
        <w:tc>
          <w:tcPr>
            <w:tcW w:w="2307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被测参数要求(含公差)</w:t>
            </w:r>
          </w:p>
        </w:tc>
        <w:tc>
          <w:tcPr>
            <w:tcW w:w="3219" w:type="dxa"/>
            <w:gridSpan w:val="3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Φ140</w:t>
            </w:r>
            <w:r>
              <w:rPr>
                <w:rFonts w:hint="eastAsia" w:ascii="宋体" w:hAnsi="宋体" w:eastAsia="宋体"/>
                <w:position w:val="-12"/>
                <w:szCs w:val="21"/>
                <w:lang w:eastAsia="zh-CN"/>
              </w:rPr>
              <w:object>
                <v:shape id="_x0000_i1025" o:spt="75" type="#_x0000_t75" style="height:19pt;width:23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526" w:type="dxa"/>
            <w:gridSpan w:val="4"/>
            <w:vAlign w:val="center"/>
          </w:tcPr>
          <w:p>
            <w:r>
              <w:rPr>
                <w:rFonts w:hint="eastAsia" w:ascii="宋体" w:hAnsi="宋体"/>
                <w:szCs w:val="21"/>
                <w:lang w:val="en-US" w:eastAsia="zh-CN"/>
              </w:rPr>
              <w:t>产品图JS1251-1601015-1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9990" w:type="dxa"/>
            <w:gridSpan w:val="8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360" w:lineRule="auto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1、测量参数公差范围：</w:t>
            </w:r>
            <w:r>
              <w:rPr>
                <w:rFonts w:ascii="宋体" w:hAnsi="宋体" w:eastAsia="宋体" w:cs="宋体"/>
              </w:rPr>
              <w:t>T</w:t>
            </w:r>
            <w:r>
              <w:rPr>
                <w:rFonts w:hint="eastAsia" w:ascii="宋体" w:hAnsi="宋体" w:eastAsia="宋体" w:cs="宋体"/>
              </w:rPr>
              <w:t>=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±</w:t>
            </w:r>
            <w:r>
              <w:rPr>
                <w:rFonts w:hint="eastAsia"/>
              </w:rPr>
              <w:t xml:space="preserve"> 0.0</w:t>
            </w:r>
            <w:r>
              <w:rPr>
                <w:rFonts w:hint="eastAsia"/>
                <w:lang w:val="en-US" w:eastAsia="zh-CN"/>
              </w:rPr>
              <w:t>315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</w:t>
            </w:r>
          </w:p>
          <w:p>
            <w:pPr>
              <w:spacing w:line="360" w:lineRule="auto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szCs w:val="21"/>
              </w:rPr>
              <w:t>2、测量过程最大允许误差</w:t>
            </w:r>
            <w:r>
              <w:rPr>
                <w:rFonts w:hint="eastAsia" w:ascii="宋体" w:hAnsi="宋体" w:eastAsia="宋体" w:cs="宋体"/>
              </w:rPr>
              <w:t>△</w:t>
            </w:r>
            <w:r>
              <w:rPr>
                <w:rFonts w:hint="eastAsia" w:ascii="宋体" w:hAnsi="宋体" w:eastAsia="宋体" w:cs="宋体"/>
                <w:vertAlign w:val="subscript"/>
              </w:rPr>
              <w:t>允</w:t>
            </w:r>
            <w:r>
              <w:rPr>
                <w:rFonts w:hint="eastAsia" w:ascii="宋体" w:hAnsi="宋体" w:eastAsia="宋体" w:cs="宋体"/>
              </w:rPr>
              <w:t>≤</w:t>
            </w:r>
            <w:r>
              <w:rPr>
                <w:rFonts w:ascii="宋体" w:hAnsi="宋体" w:eastAsia="宋体" w:cs="宋体"/>
              </w:rPr>
              <w:t>T</w:t>
            </w:r>
            <w:r>
              <w:rPr>
                <w:rFonts w:hint="eastAsia" w:ascii="宋体" w:hAnsi="宋体" w:eastAsia="宋体" w:cs="宋体"/>
              </w:rPr>
              <w:t>×1/3=</w:t>
            </w:r>
            <w:r>
              <w:rPr>
                <w:rFonts w:hint="eastAsia" w:ascii="宋体" w:hAnsi="宋体" w:eastAsia="宋体"/>
              </w:rPr>
              <w:t>±</w:t>
            </w:r>
            <w:r>
              <w:rPr>
                <w:rFonts w:hint="eastAsia"/>
              </w:rPr>
              <w:t xml:space="preserve"> 0.0</w:t>
            </w:r>
            <w:r>
              <w:rPr>
                <w:rFonts w:hint="eastAsia"/>
                <w:lang w:val="en-US" w:eastAsia="zh-CN"/>
              </w:rPr>
              <w:t>315</w:t>
            </w:r>
            <w:r>
              <w:rPr>
                <w:rFonts w:hint="eastAsia" w:ascii="宋体" w:hAnsi="宋体" w:eastAsia="宋体" w:cs="宋体"/>
              </w:rPr>
              <w:t xml:space="preserve">×1/3= 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szCs w:val="21"/>
              </w:rPr>
              <w:t>0.0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mm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</w:rPr>
              <w:t>、测量范围：</w:t>
            </w:r>
            <w:r>
              <w:rPr>
                <w:rFonts w:hint="eastAsia" w:ascii="宋体" w:hAnsi="宋体"/>
                <w:szCs w:val="21"/>
              </w:rPr>
              <w:t>离合器壳下端底中心孔径</w:t>
            </w:r>
            <w:r>
              <w:rPr>
                <w:rFonts w:hint="eastAsia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Φ140</w:t>
            </w:r>
            <w:r>
              <w:rPr>
                <w:rFonts w:hint="eastAsia"/>
              </w:rPr>
              <w:t>mm，所以选用量程为0-1000mm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MPEV：6.2</w:t>
            </w:r>
            <w:r>
              <w:rPr>
                <w:rFonts w:hint="default" w:ascii="Calibri" w:hAnsi="Calibri" w:cs="Calibri"/>
                <w:lang w:val="en-US" w:eastAsia="zh-CN"/>
              </w:rPr>
              <w:t>μ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/>
              </w:rPr>
              <w:t>的三坐标测量仪就可以满足要求。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50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653" w:type="dxa"/>
            <w:gridSpan w:val="2"/>
            <w:vAlign w:val="center"/>
          </w:tcPr>
          <w:p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61" w:type="dxa"/>
            <w:vAlign w:val="center"/>
          </w:tcPr>
          <w:p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361" w:type="dxa"/>
            <w:vAlign w:val="center"/>
          </w:tcPr>
          <w:p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787" w:type="dxa"/>
            <w:vAlign w:val="center"/>
          </w:tcPr>
          <w:p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50" w:type="dxa"/>
            <w:vMerge w:val="continue"/>
          </w:tcPr>
          <w:p/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Miracle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三坐标测量仪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2014-0712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NC10128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6.2</w:t>
            </w:r>
            <w:r>
              <w:rPr>
                <w:rFonts w:hint="default"/>
                <w:lang w:val="en-US" w:eastAsia="zh-CN"/>
              </w:rPr>
              <w:t>μ</w:t>
            </w:r>
            <w:r>
              <w:rPr>
                <w:rFonts w:hint="eastAsia"/>
                <w:lang w:val="en-US" w:eastAsia="zh-CN"/>
              </w:rPr>
              <w:t>m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GFJGJL2046201114127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9990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测量设备测量范围为(0～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</w:rPr>
              <w:t>0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</w:rPr>
              <w:t>，满足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Φ140</w:t>
            </w:r>
            <w:r>
              <w:rPr>
                <w:rFonts w:hint="eastAsia" w:ascii="宋体" w:hAnsi="宋体" w:eastAsia="宋体"/>
                <w:position w:val="-12"/>
                <w:szCs w:val="21"/>
                <w:lang w:eastAsia="zh-CN"/>
              </w:rPr>
              <w:object>
                <v:shape id="_x0000_i1026" o:spt="75" type="#_x0000_t75" style="height:19pt;width:23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</w:rPr>
              <w:t>的</w:t>
            </w:r>
            <w:r>
              <w:rPr>
                <w:rFonts w:hint="eastAsia" w:ascii="宋体" w:hAnsi="宋体" w:eastAsia="宋体" w:cs="宋体"/>
              </w:rPr>
              <w:t>要求。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测量设备的最大允差</w:t>
            </w:r>
            <w:r>
              <w:rPr>
                <w:rFonts w:hint="eastAsia" w:ascii="宋体" w:hAnsi="宋体" w:eastAsia="宋体"/>
                <w:szCs w:val="21"/>
              </w:rPr>
              <w:t>±</w:t>
            </w:r>
            <w:r>
              <w:rPr>
                <w:rFonts w:hint="eastAsia" w:eastAsia="宋体"/>
                <w:szCs w:val="21"/>
                <w:lang w:val="en-US" w:eastAsia="zh-CN"/>
              </w:rPr>
              <w:t>6.2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m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校准结果的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最大</w:t>
            </w:r>
            <w:r>
              <w:rPr>
                <w:rFonts w:hint="eastAsia" w:ascii="Times New Roman" w:hAnsi="Times New Roman" w:cs="Times New Roman"/>
              </w:rPr>
              <w:t>误差为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0.28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hint="eastAsia" w:ascii="宋体" w:hAnsi="宋体" w:eastAsia="宋体" w:cs="宋体"/>
              </w:rPr>
              <w:t>满足</w:t>
            </w:r>
            <w:r>
              <w:rPr>
                <w:rFonts w:hint="eastAsia"/>
                <w:szCs w:val="21"/>
              </w:rPr>
              <w:t>测量过程最大允许误差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szCs w:val="21"/>
              </w:rPr>
              <w:t>0.0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mm</w:t>
            </w:r>
            <w:r>
              <w:rPr>
                <w:rFonts w:hint="eastAsia" w:ascii="宋体" w:hAnsi="宋体" w:eastAsia="宋体" w:cs="宋体"/>
              </w:rPr>
              <w:t>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177800</wp:posOffset>
                  </wp:positionV>
                  <wp:extent cx="712470" cy="302260"/>
                  <wp:effectExtent l="0" t="0" r="11430" b="2540"/>
                  <wp:wrapNone/>
                  <wp:docPr id="2" name="图片 2" descr="a8ef3ef516775cbe6b12a2eff059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8ef3ef516775cbe6b12a2eff05944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 xml:space="preserve">验证人员签字：                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</w:rPr>
              <w:t xml:space="preserve">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9990" w:type="dxa"/>
            <w:gridSpan w:val="8"/>
          </w:tcPr>
          <w:p>
            <w:pPr>
              <w:spacing w:line="360" w:lineRule="auto"/>
            </w:pPr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958850</wp:posOffset>
                  </wp:positionH>
                  <wp:positionV relativeFrom="paragraph">
                    <wp:posOffset>160655</wp:posOffset>
                  </wp:positionV>
                  <wp:extent cx="421005" cy="323850"/>
                  <wp:effectExtent l="0" t="0" r="10795" b="6350"/>
                  <wp:wrapNone/>
                  <wp:docPr id="49" name="图片 49" descr="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李俐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审核员意见：</w:t>
            </w:r>
          </w:p>
          <w:p/>
          <w:p/>
          <w:p>
            <w:bookmarkStart w:id="1" w:name="_GoBack"/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1069975</wp:posOffset>
                  </wp:positionH>
                  <wp:positionV relativeFrom="paragraph">
                    <wp:posOffset>140335</wp:posOffset>
                  </wp:positionV>
                  <wp:extent cx="641985" cy="335915"/>
                  <wp:effectExtent l="0" t="0" r="5715" b="6985"/>
                  <wp:wrapNone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"/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36560"/>
    <w:multiLevelType w:val="singleLevel"/>
    <w:tmpl w:val="165365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D9921CE"/>
    <w:rsid w:val="54CE24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2023-01-05T13:34:00Z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695E3CF5948345FA8E3D6A7FA410DC32</vt:lpwstr>
  </property>
</Properties>
</file>