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B99" w:rsidRDefault="00677009">
      <w:pPr>
        <w:spacing w:line="480" w:lineRule="exact"/>
        <w:jc w:val="center"/>
        <w:rPr>
          <w:rFonts w:ascii="仿宋" w:eastAsia="仿宋" w:hAnsi="仿宋" w:cs="仿宋"/>
          <w:bCs/>
          <w:color w:val="000000"/>
          <w:sz w:val="36"/>
          <w:szCs w:val="36"/>
        </w:rPr>
      </w:pPr>
      <w:r>
        <w:rPr>
          <w:rFonts w:ascii="仿宋" w:eastAsia="仿宋" w:hAnsi="仿宋" w:cs="仿宋"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4D5B99">
        <w:trPr>
          <w:trHeight w:val="515"/>
        </w:trPr>
        <w:tc>
          <w:tcPr>
            <w:tcW w:w="1892" w:type="dxa"/>
            <w:vMerge w:val="restart"/>
            <w:vAlign w:val="center"/>
          </w:tcPr>
          <w:p w:rsidR="004D5B99" w:rsidRDefault="00677009">
            <w:pPr>
              <w:spacing w:before="120" w:line="360" w:lineRule="auto"/>
              <w:jc w:val="center"/>
              <w:rPr>
                <w:rFonts w:ascii="仿宋" w:eastAsia="仿宋" w:hAnsi="仿宋" w:cs="仿宋"/>
                <w:szCs w:val="21"/>
              </w:rPr>
            </w:pPr>
            <w:r>
              <w:rPr>
                <w:rFonts w:ascii="仿宋" w:eastAsia="仿宋" w:hAnsi="仿宋" w:cs="仿宋" w:hint="eastAsia"/>
                <w:szCs w:val="21"/>
              </w:rPr>
              <w:t>过程与活动、</w:t>
            </w:r>
          </w:p>
          <w:p w:rsidR="004D5B99" w:rsidRDefault="00677009">
            <w:pPr>
              <w:spacing w:line="360" w:lineRule="auto"/>
              <w:jc w:val="center"/>
              <w:rPr>
                <w:rFonts w:ascii="仿宋" w:eastAsia="仿宋" w:hAnsi="仿宋" w:cs="仿宋"/>
                <w:szCs w:val="21"/>
              </w:rPr>
            </w:pPr>
            <w:r>
              <w:rPr>
                <w:rFonts w:ascii="仿宋" w:eastAsia="仿宋" w:hAnsi="仿宋" w:cs="仿宋" w:hint="eastAsia"/>
                <w:szCs w:val="21"/>
              </w:rPr>
              <w:t>抽样计划</w:t>
            </w:r>
          </w:p>
        </w:tc>
        <w:tc>
          <w:tcPr>
            <w:tcW w:w="1228" w:type="dxa"/>
            <w:vMerge w:val="restart"/>
            <w:vAlign w:val="center"/>
          </w:tcPr>
          <w:p w:rsidR="004D5B99" w:rsidRDefault="00677009">
            <w:pPr>
              <w:spacing w:line="360" w:lineRule="auto"/>
              <w:rPr>
                <w:rFonts w:ascii="仿宋" w:eastAsia="仿宋" w:hAnsi="仿宋" w:cs="仿宋"/>
                <w:szCs w:val="21"/>
              </w:rPr>
            </w:pPr>
            <w:r>
              <w:rPr>
                <w:rFonts w:ascii="仿宋" w:eastAsia="仿宋" w:hAnsi="仿宋" w:cs="仿宋" w:hint="eastAsia"/>
                <w:szCs w:val="21"/>
              </w:rPr>
              <w:t>涉及</w:t>
            </w:r>
          </w:p>
          <w:p w:rsidR="004D5B99" w:rsidRDefault="00677009">
            <w:pPr>
              <w:spacing w:line="360" w:lineRule="auto"/>
              <w:rPr>
                <w:rFonts w:ascii="仿宋" w:eastAsia="仿宋" w:hAnsi="仿宋" w:cs="仿宋"/>
                <w:szCs w:val="21"/>
              </w:rPr>
            </w:pPr>
            <w:r>
              <w:rPr>
                <w:rFonts w:ascii="仿宋" w:eastAsia="仿宋" w:hAnsi="仿宋" w:cs="仿宋" w:hint="eastAsia"/>
                <w:szCs w:val="21"/>
              </w:rPr>
              <w:t>条款</w:t>
            </w:r>
          </w:p>
        </w:tc>
        <w:tc>
          <w:tcPr>
            <w:tcW w:w="10943" w:type="dxa"/>
            <w:vAlign w:val="center"/>
          </w:tcPr>
          <w:p w:rsidR="004D5B99" w:rsidRDefault="00677009">
            <w:pPr>
              <w:spacing w:line="360" w:lineRule="auto"/>
              <w:rPr>
                <w:rFonts w:ascii="仿宋" w:eastAsia="仿宋" w:hAnsi="仿宋" w:cs="仿宋"/>
                <w:szCs w:val="21"/>
              </w:rPr>
            </w:pPr>
            <w:r>
              <w:rPr>
                <w:rFonts w:ascii="仿宋" w:eastAsia="仿宋" w:hAnsi="仿宋" w:cs="仿宋" w:hint="eastAsia"/>
                <w:szCs w:val="21"/>
              </w:rPr>
              <w:t>受审核部门：管理层    总经理：</w:t>
            </w:r>
            <w:r>
              <w:rPr>
                <w:rFonts w:ascii="仿宋" w:eastAsia="仿宋" w:hAnsi="仿宋" w:cs="仿宋" w:hint="eastAsia"/>
                <w:color w:val="000000"/>
                <w:szCs w:val="21"/>
              </w:rPr>
              <w:t>张雪</w:t>
            </w:r>
            <w:r>
              <w:rPr>
                <w:rFonts w:ascii="仿宋" w:eastAsia="仿宋" w:hAnsi="仿宋" w:cs="仿宋" w:hint="eastAsia"/>
                <w:szCs w:val="21"/>
              </w:rPr>
              <w:t xml:space="preserve">    管理者代表：叶钦慈</w:t>
            </w:r>
            <w:r>
              <w:rPr>
                <w:rFonts w:ascii="仿宋" w:eastAsia="仿宋" w:hAnsi="仿宋" w:cs="仿宋" w:hint="eastAsia"/>
                <w:bCs/>
                <w:szCs w:val="21"/>
              </w:rPr>
              <w:t xml:space="preserve">      员工职业健康安全事务代表： </w:t>
            </w:r>
            <w:r>
              <w:rPr>
                <w:rFonts w:ascii="仿宋" w:eastAsia="仿宋" w:hAnsi="仿宋" w:cs="仿宋" w:hint="eastAsia"/>
                <w:szCs w:val="21"/>
              </w:rPr>
              <w:t>庞建</w:t>
            </w:r>
          </w:p>
        </w:tc>
        <w:tc>
          <w:tcPr>
            <w:tcW w:w="646" w:type="dxa"/>
            <w:vMerge w:val="restart"/>
            <w:vAlign w:val="center"/>
          </w:tcPr>
          <w:p w:rsidR="004D5B99" w:rsidRDefault="00677009">
            <w:pPr>
              <w:spacing w:line="360" w:lineRule="auto"/>
              <w:rPr>
                <w:rFonts w:ascii="仿宋" w:eastAsia="仿宋" w:hAnsi="仿宋" w:cs="仿宋"/>
                <w:szCs w:val="21"/>
              </w:rPr>
            </w:pPr>
            <w:r>
              <w:rPr>
                <w:rFonts w:ascii="仿宋" w:eastAsia="仿宋" w:hAnsi="仿宋" w:cs="仿宋" w:hint="eastAsia"/>
                <w:szCs w:val="21"/>
              </w:rPr>
              <w:t>判定</w:t>
            </w:r>
          </w:p>
        </w:tc>
      </w:tr>
      <w:tr w:rsidR="004D5B99">
        <w:trPr>
          <w:trHeight w:val="403"/>
        </w:trPr>
        <w:tc>
          <w:tcPr>
            <w:tcW w:w="1892" w:type="dxa"/>
            <w:vMerge/>
            <w:vAlign w:val="center"/>
          </w:tcPr>
          <w:p w:rsidR="004D5B99" w:rsidRDefault="004D5B99">
            <w:pPr>
              <w:spacing w:line="360" w:lineRule="auto"/>
              <w:rPr>
                <w:rFonts w:ascii="仿宋" w:eastAsia="仿宋" w:hAnsi="仿宋" w:cs="仿宋"/>
                <w:szCs w:val="21"/>
              </w:rPr>
            </w:pPr>
          </w:p>
        </w:tc>
        <w:tc>
          <w:tcPr>
            <w:tcW w:w="1228" w:type="dxa"/>
            <w:vMerge/>
            <w:vAlign w:val="center"/>
          </w:tcPr>
          <w:p w:rsidR="004D5B99" w:rsidRDefault="004D5B99">
            <w:pPr>
              <w:spacing w:line="360" w:lineRule="auto"/>
              <w:rPr>
                <w:rFonts w:ascii="仿宋" w:eastAsia="仿宋" w:hAnsi="仿宋" w:cs="仿宋"/>
                <w:szCs w:val="21"/>
              </w:rPr>
            </w:pPr>
          </w:p>
        </w:tc>
        <w:tc>
          <w:tcPr>
            <w:tcW w:w="10943" w:type="dxa"/>
            <w:vAlign w:val="center"/>
          </w:tcPr>
          <w:p w:rsidR="004D5B99" w:rsidRDefault="00677009">
            <w:pPr>
              <w:spacing w:line="240" w:lineRule="exact"/>
              <w:rPr>
                <w:rFonts w:ascii="仿宋" w:eastAsia="仿宋" w:hAnsi="仿宋" w:cs="仿宋"/>
                <w:szCs w:val="21"/>
              </w:rPr>
            </w:pPr>
            <w:r>
              <w:rPr>
                <w:rFonts w:ascii="仿宋" w:eastAsia="仿宋" w:hAnsi="仿宋" w:cs="仿宋" w:hint="eastAsia"/>
                <w:szCs w:val="21"/>
              </w:rPr>
              <w:t xml:space="preserve">审核员：强兴         审核时间：2023年2月9日 </w:t>
            </w:r>
          </w:p>
        </w:tc>
        <w:tc>
          <w:tcPr>
            <w:tcW w:w="646" w:type="dxa"/>
            <w:vMerge/>
          </w:tcPr>
          <w:p w:rsidR="004D5B99" w:rsidRDefault="004D5B99">
            <w:pPr>
              <w:spacing w:line="360" w:lineRule="auto"/>
              <w:rPr>
                <w:rFonts w:ascii="仿宋" w:eastAsia="仿宋" w:hAnsi="仿宋" w:cs="仿宋"/>
                <w:szCs w:val="21"/>
              </w:rPr>
            </w:pPr>
          </w:p>
        </w:tc>
      </w:tr>
      <w:tr w:rsidR="004D5B99">
        <w:trPr>
          <w:trHeight w:val="516"/>
        </w:trPr>
        <w:tc>
          <w:tcPr>
            <w:tcW w:w="1892" w:type="dxa"/>
            <w:vMerge/>
            <w:vAlign w:val="center"/>
          </w:tcPr>
          <w:p w:rsidR="004D5B99" w:rsidRDefault="004D5B99">
            <w:pPr>
              <w:spacing w:line="360" w:lineRule="auto"/>
              <w:rPr>
                <w:rFonts w:ascii="仿宋" w:eastAsia="仿宋" w:hAnsi="仿宋" w:cs="仿宋"/>
                <w:szCs w:val="21"/>
              </w:rPr>
            </w:pPr>
          </w:p>
        </w:tc>
        <w:tc>
          <w:tcPr>
            <w:tcW w:w="1228" w:type="dxa"/>
            <w:vMerge/>
            <w:vAlign w:val="center"/>
          </w:tcPr>
          <w:p w:rsidR="004D5B99" w:rsidRDefault="004D5B99">
            <w:pPr>
              <w:spacing w:line="360" w:lineRule="auto"/>
              <w:rPr>
                <w:rFonts w:ascii="仿宋" w:eastAsia="仿宋" w:hAnsi="仿宋" w:cs="仿宋"/>
                <w:szCs w:val="21"/>
              </w:rPr>
            </w:pPr>
          </w:p>
        </w:tc>
        <w:tc>
          <w:tcPr>
            <w:tcW w:w="10943" w:type="dxa"/>
            <w:vAlign w:val="center"/>
          </w:tcPr>
          <w:p w:rsidR="004D5B99" w:rsidRDefault="00677009">
            <w:pPr>
              <w:snapToGrid w:val="0"/>
              <w:spacing w:line="360" w:lineRule="auto"/>
              <w:rPr>
                <w:rFonts w:ascii="仿宋" w:eastAsia="仿宋" w:hAnsi="仿宋" w:cs="仿宋"/>
              </w:rPr>
            </w:pPr>
            <w:r>
              <w:rPr>
                <w:rFonts w:ascii="仿宋" w:eastAsia="仿宋" w:hAnsi="仿宋" w:cs="仿宋" w:hint="eastAsia"/>
              </w:rPr>
              <w:t>审核条款：</w:t>
            </w:r>
          </w:p>
          <w:p w:rsidR="004D5B99" w:rsidRDefault="00677009">
            <w:pPr>
              <w:snapToGrid w:val="0"/>
              <w:spacing w:line="360" w:lineRule="auto"/>
              <w:ind w:firstLineChars="200" w:firstLine="420"/>
              <w:rPr>
                <w:rFonts w:ascii="仿宋" w:eastAsia="仿宋" w:hAnsi="仿宋" w:cs="仿宋"/>
                <w:szCs w:val="22"/>
              </w:rPr>
            </w:pPr>
            <w:r>
              <w:rPr>
                <w:rFonts w:ascii="仿宋" w:eastAsia="仿宋" w:hAnsi="仿宋" w:cs="仿宋" w:hint="eastAsia"/>
                <w:szCs w:val="22"/>
              </w:rPr>
              <w:t>Q/EO:4.1理解组织及其环境、4.2理解相关方的需求和期望、4.3 确定管理体系的范围、4.4质量/环境/职业健康安全管理体系及其过程、5.1领导作用和承诺、5.2质量/环境/职业健康安全方针、5.3组织的岗位、职责和权限、5.4协商与参与、6.1应对风险和机遇的措施、6.2质量/环境/职业健康安全目标及其实现的策划、6.3变更的策划、7.1.1（EO7.1）资源总则、7.4沟通（信息交流7.4.1总则、7.4.2内部信息、7.4.3外部信息交流）、9.3管理评审、10.1改进、10.3持续改进，</w:t>
            </w:r>
          </w:p>
          <w:p w:rsidR="004D5B99" w:rsidRDefault="00677009">
            <w:pPr>
              <w:snapToGrid w:val="0"/>
              <w:spacing w:line="360" w:lineRule="auto"/>
              <w:ind w:firstLineChars="200" w:firstLine="420"/>
              <w:rPr>
                <w:rFonts w:ascii="仿宋" w:eastAsia="仿宋" w:hAnsi="仿宋" w:cs="仿宋"/>
                <w:szCs w:val="22"/>
              </w:rPr>
            </w:pPr>
            <w:r>
              <w:rPr>
                <w:rFonts w:ascii="仿宋" w:eastAsia="仿宋" w:hAnsi="仿宋" w:cs="仿宋" w:hint="eastAsia"/>
                <w:szCs w:val="22"/>
              </w:rPr>
              <w:t>国家/地方监督抽查情况；顾客满意、相关</w:t>
            </w:r>
            <w:proofErr w:type="gramStart"/>
            <w:r>
              <w:rPr>
                <w:rFonts w:ascii="仿宋" w:eastAsia="仿宋" w:hAnsi="仿宋" w:cs="仿宋" w:hint="eastAsia"/>
                <w:szCs w:val="22"/>
              </w:rPr>
              <w:t>方投诉</w:t>
            </w:r>
            <w:proofErr w:type="gramEnd"/>
            <w:r>
              <w:rPr>
                <w:rFonts w:ascii="仿宋" w:eastAsia="仿宋" w:hAnsi="仿宋" w:cs="仿宋" w:hint="eastAsia"/>
                <w:szCs w:val="22"/>
              </w:rPr>
              <w:t>及处理情况；</w:t>
            </w:r>
          </w:p>
          <w:p w:rsidR="004D5B99" w:rsidRDefault="00677009">
            <w:pPr>
              <w:snapToGrid w:val="0"/>
              <w:spacing w:line="360" w:lineRule="auto"/>
              <w:ind w:firstLineChars="200" w:firstLine="420"/>
              <w:rPr>
                <w:rFonts w:ascii="仿宋" w:eastAsia="仿宋" w:hAnsi="仿宋" w:cs="仿宋"/>
                <w:szCs w:val="21"/>
              </w:rPr>
            </w:pPr>
            <w:r>
              <w:rPr>
                <w:rFonts w:ascii="仿宋" w:eastAsia="仿宋" w:hAnsi="仿宋" w:cs="仿宋" w:hint="eastAsia"/>
                <w:szCs w:val="22"/>
              </w:rPr>
              <w:t>验证企业相关资质证明的有效性，上次审核不符合验证；证书及标志的使用，变更</w:t>
            </w:r>
          </w:p>
        </w:tc>
        <w:tc>
          <w:tcPr>
            <w:tcW w:w="646" w:type="dxa"/>
            <w:vMerge/>
          </w:tcPr>
          <w:p w:rsidR="004D5B99" w:rsidRDefault="004D5B99">
            <w:pPr>
              <w:spacing w:line="360" w:lineRule="auto"/>
              <w:rPr>
                <w:rFonts w:ascii="仿宋" w:eastAsia="仿宋" w:hAnsi="仿宋" w:cs="仿宋"/>
                <w:szCs w:val="21"/>
              </w:rPr>
            </w:pPr>
          </w:p>
        </w:tc>
      </w:tr>
      <w:tr w:rsidR="004D5B99">
        <w:trPr>
          <w:trHeight w:val="516"/>
        </w:trPr>
        <w:tc>
          <w:tcPr>
            <w:tcW w:w="1892" w:type="dxa"/>
          </w:tcPr>
          <w:p w:rsidR="004D5B99" w:rsidRDefault="00677009">
            <w:pPr>
              <w:spacing w:line="280" w:lineRule="exact"/>
              <w:rPr>
                <w:rFonts w:ascii="仿宋" w:eastAsia="仿宋" w:hAnsi="仿宋" w:cs="仿宋"/>
                <w:szCs w:val="21"/>
              </w:rPr>
            </w:pPr>
            <w:r>
              <w:rPr>
                <w:rFonts w:ascii="仿宋" w:eastAsia="仿宋" w:hAnsi="仿宋" w:cs="仿宋" w:hint="eastAsia"/>
                <w:szCs w:val="21"/>
              </w:rPr>
              <w:t>理解组织及其环境</w:t>
            </w:r>
          </w:p>
          <w:p w:rsidR="004D5B99" w:rsidRDefault="00677009">
            <w:pPr>
              <w:spacing w:line="280" w:lineRule="exact"/>
              <w:rPr>
                <w:rFonts w:ascii="仿宋" w:eastAsia="仿宋" w:hAnsi="仿宋" w:cs="仿宋"/>
                <w:szCs w:val="21"/>
              </w:rPr>
            </w:pPr>
            <w:r>
              <w:rPr>
                <w:rFonts w:ascii="仿宋" w:eastAsia="仿宋" w:hAnsi="仿宋" w:cs="仿宋" w:hint="eastAsia"/>
                <w:szCs w:val="21"/>
              </w:rPr>
              <w:t>总要求</w:t>
            </w:r>
          </w:p>
          <w:p w:rsidR="004D5B99" w:rsidRDefault="004D5B99">
            <w:pPr>
              <w:spacing w:line="280" w:lineRule="exact"/>
              <w:rPr>
                <w:rFonts w:ascii="仿宋" w:eastAsia="仿宋" w:hAnsi="仿宋" w:cs="仿宋"/>
                <w:b/>
                <w:szCs w:val="21"/>
              </w:rPr>
            </w:pPr>
          </w:p>
        </w:tc>
        <w:tc>
          <w:tcPr>
            <w:tcW w:w="1228" w:type="dxa"/>
          </w:tcPr>
          <w:p w:rsidR="004D5B99" w:rsidRDefault="00677009">
            <w:pPr>
              <w:spacing w:line="280" w:lineRule="exact"/>
              <w:rPr>
                <w:rFonts w:ascii="仿宋" w:eastAsia="仿宋" w:hAnsi="仿宋" w:cs="仿宋"/>
                <w:szCs w:val="21"/>
              </w:rPr>
            </w:pPr>
            <w:r>
              <w:rPr>
                <w:rFonts w:ascii="仿宋" w:eastAsia="仿宋" w:hAnsi="仿宋" w:cs="仿宋" w:hint="eastAsia"/>
                <w:szCs w:val="21"/>
              </w:rPr>
              <w:t>QEO4.1</w:t>
            </w:r>
          </w:p>
          <w:p w:rsidR="004D5B99" w:rsidRDefault="00677009">
            <w:pPr>
              <w:spacing w:line="280" w:lineRule="exact"/>
              <w:rPr>
                <w:rFonts w:ascii="仿宋" w:eastAsia="仿宋" w:hAnsi="仿宋" w:cs="仿宋"/>
                <w:b/>
                <w:szCs w:val="21"/>
              </w:rPr>
            </w:pPr>
            <w:r>
              <w:rPr>
                <w:rFonts w:ascii="仿宋" w:eastAsia="仿宋" w:hAnsi="仿宋" w:cs="仿宋" w:hint="eastAsia"/>
                <w:szCs w:val="21"/>
              </w:rPr>
              <w:t xml:space="preserve"> </w:t>
            </w:r>
          </w:p>
        </w:tc>
        <w:tc>
          <w:tcPr>
            <w:tcW w:w="10943" w:type="dxa"/>
            <w:vAlign w:val="center"/>
          </w:tcPr>
          <w:p w:rsidR="004D5B99" w:rsidRDefault="00677009">
            <w:pPr>
              <w:snapToGrid w:val="0"/>
              <w:spacing w:line="360" w:lineRule="auto"/>
              <w:rPr>
                <w:rFonts w:ascii="仿宋" w:eastAsia="仿宋" w:hAnsi="仿宋" w:cs="仿宋"/>
                <w:szCs w:val="22"/>
              </w:rPr>
            </w:pPr>
            <w:r>
              <w:rPr>
                <w:rFonts w:ascii="仿宋" w:eastAsia="仿宋" w:hAnsi="仿宋" w:cs="仿宋" w:hint="eastAsia"/>
                <w:szCs w:val="22"/>
              </w:rPr>
              <w:t>面谈人员：最高管理者，总经理：张雪、管代：叶钦慈，</w:t>
            </w:r>
          </w:p>
          <w:p w:rsidR="004D5B99" w:rsidRDefault="00677009">
            <w:pPr>
              <w:snapToGrid w:val="0"/>
              <w:spacing w:line="360" w:lineRule="auto"/>
              <w:ind w:firstLineChars="200" w:firstLine="420"/>
              <w:rPr>
                <w:rFonts w:ascii="仿宋" w:eastAsia="仿宋" w:hAnsi="仿宋" w:cs="仿宋"/>
                <w:color w:val="FF0000"/>
                <w:szCs w:val="22"/>
              </w:rPr>
            </w:pPr>
            <w:r>
              <w:rPr>
                <w:rFonts w:ascii="仿宋" w:eastAsia="仿宋" w:hAnsi="仿宋" w:cs="仿宋" w:hint="eastAsia"/>
                <w:szCs w:val="22"/>
              </w:rPr>
              <w:t>河北宝隆钢管制造有限公司，创建于2010年,是一家专业生产螺旋缝焊接钢管,以及防腐保温加工、管道配备产品和国际贸易的综合性企业。公司位于河北沧州市</w:t>
            </w:r>
            <w:proofErr w:type="gramStart"/>
            <w:r>
              <w:rPr>
                <w:rFonts w:ascii="仿宋" w:eastAsia="仿宋" w:hAnsi="仿宋" w:cs="仿宋" w:hint="eastAsia"/>
                <w:szCs w:val="22"/>
              </w:rPr>
              <w:t>沧狮工业</w:t>
            </w:r>
            <w:proofErr w:type="gramEnd"/>
            <w:r>
              <w:rPr>
                <w:rFonts w:ascii="仿宋" w:eastAsia="仿宋" w:hAnsi="仿宋" w:cs="仿宋" w:hint="eastAsia"/>
                <w:szCs w:val="22"/>
              </w:rPr>
              <w:t>园,占地面积31116万平方米,建筑面积15000万平方米。资产总额5.8亿元,现有员工45余人。</w:t>
            </w:r>
          </w:p>
          <w:p w:rsidR="004D5B99" w:rsidRDefault="00677009">
            <w:pPr>
              <w:snapToGrid w:val="0"/>
              <w:spacing w:line="360" w:lineRule="auto"/>
              <w:ind w:firstLineChars="200" w:firstLine="420"/>
              <w:rPr>
                <w:rFonts w:ascii="仿宋" w:eastAsia="仿宋" w:hAnsi="仿宋" w:cs="仿宋"/>
                <w:color w:val="FF0000"/>
                <w:szCs w:val="21"/>
              </w:rPr>
            </w:pPr>
            <w:r>
              <w:rPr>
                <w:rFonts w:ascii="仿宋" w:eastAsia="仿宋" w:hAnsi="仿宋" w:cs="仿宋" w:hint="eastAsia"/>
                <w:szCs w:val="22"/>
              </w:rPr>
              <w:t>目前,公司拥有SAWH螺旋缝双面埋弧焊钢管生产线,能生产0219~01820、厚度4~20mm、年生产能力10万吨;公司拥有 射线工业电视、水压试验机、超声波探伤仪、万能试验机、</w:t>
            </w:r>
            <w:proofErr w:type="gramStart"/>
            <w:r>
              <w:rPr>
                <w:rFonts w:ascii="仿宋" w:eastAsia="仿宋" w:hAnsi="仿宋" w:cs="仿宋" w:hint="eastAsia"/>
                <w:szCs w:val="22"/>
              </w:rPr>
              <w:t>碳硫分析</w:t>
            </w:r>
            <w:proofErr w:type="gramEnd"/>
            <w:r>
              <w:rPr>
                <w:rFonts w:ascii="仿宋" w:eastAsia="仿宋" w:hAnsi="仿宋" w:cs="仿宋" w:hint="eastAsia"/>
                <w:szCs w:val="22"/>
              </w:rPr>
              <w:t>仪、可见分光光度计、硬度计、冲击试验机、冲击试样拉床、金相显微镜等全套检验试验设备,满足国标的检测要求</w:t>
            </w:r>
            <w:r>
              <w:rPr>
                <w:rFonts w:ascii="仿宋" w:eastAsia="仿宋" w:hAnsi="仿宋" w:cs="仿宋" w:hint="eastAsia"/>
                <w:color w:val="000000" w:themeColor="text1"/>
                <w:szCs w:val="22"/>
              </w:rPr>
              <w:t>。</w:t>
            </w:r>
            <w:r>
              <w:rPr>
                <w:rFonts w:ascii="仿宋" w:eastAsia="仿宋" w:hAnsi="仿宋" w:cs="仿宋" w:hint="eastAsia"/>
                <w:color w:val="000000" w:themeColor="text1"/>
                <w:szCs w:val="21"/>
              </w:rPr>
              <w:t>2019.11.27获编号：TS271000K-2023  中国人民共和国特种设备生产许可证：压力管道元件制造 ，有效期：2023年11月26日。</w:t>
            </w:r>
          </w:p>
          <w:p w:rsidR="004D5B99" w:rsidRDefault="00677009">
            <w:pPr>
              <w:snapToGrid w:val="0"/>
              <w:spacing w:line="360" w:lineRule="auto"/>
              <w:rPr>
                <w:rFonts w:ascii="仿宋" w:eastAsia="仿宋" w:hAnsi="仿宋" w:cs="仿宋"/>
                <w:szCs w:val="22"/>
              </w:rPr>
            </w:pPr>
            <w:r>
              <w:rPr>
                <w:rFonts w:ascii="仿宋" w:eastAsia="仿宋" w:hAnsi="仿宋" w:cs="仿宋" w:hint="eastAsia"/>
                <w:szCs w:val="22"/>
              </w:rPr>
              <w:t>产品广泛应用于石油、石化、天然气、水输送、污水处理、化工、大型钢结构、电力、造船、及机械制造等领域。产品现已覆盖全国各省市自治区,并出口到委内瑞拉、伊朗、印度、智力、西班牙、加拿大、荷兰、秘鲁、意大利、沙特</w:t>
            </w:r>
            <w:r>
              <w:rPr>
                <w:rFonts w:ascii="仿宋" w:eastAsia="仿宋" w:hAnsi="仿宋" w:cs="仿宋" w:hint="eastAsia"/>
                <w:szCs w:val="22"/>
              </w:rPr>
              <w:lastRenderedPageBreak/>
              <w:t>等国家和地区。</w:t>
            </w:r>
          </w:p>
          <w:p w:rsidR="004D5B99" w:rsidRDefault="00677009">
            <w:pPr>
              <w:spacing w:line="360" w:lineRule="auto"/>
              <w:ind w:firstLineChars="200" w:firstLine="420"/>
              <w:rPr>
                <w:rFonts w:ascii="仿宋" w:eastAsia="仿宋" w:hAnsi="仿宋" w:cs="仿宋"/>
                <w:color w:val="000000"/>
                <w:kern w:val="0"/>
                <w:szCs w:val="21"/>
              </w:rPr>
            </w:pPr>
            <w:r>
              <w:rPr>
                <w:rFonts w:ascii="仿宋" w:eastAsia="仿宋" w:hAnsi="仿宋" w:cs="仿宋" w:hint="eastAsia"/>
                <w:color w:val="000000"/>
                <w:szCs w:val="21"/>
              </w:rPr>
              <w:t>注册地址：</w:t>
            </w:r>
            <w:proofErr w:type="gramStart"/>
            <w:r>
              <w:rPr>
                <w:rFonts w:ascii="仿宋" w:eastAsia="仿宋" w:hAnsi="仿宋" w:cs="仿宋" w:hint="eastAsia"/>
                <w:szCs w:val="21"/>
              </w:rPr>
              <w:t>沧县旧州镇</w:t>
            </w:r>
            <w:proofErr w:type="gramEnd"/>
            <w:r>
              <w:rPr>
                <w:rFonts w:ascii="仿宋" w:eastAsia="仿宋" w:hAnsi="仿宋" w:cs="仿宋" w:hint="eastAsia"/>
                <w:szCs w:val="21"/>
              </w:rPr>
              <w:t>强庄子（</w:t>
            </w:r>
            <w:proofErr w:type="gramStart"/>
            <w:r>
              <w:rPr>
                <w:rFonts w:ascii="仿宋" w:eastAsia="仿宋" w:hAnsi="仿宋" w:cs="仿宋" w:hint="eastAsia"/>
                <w:szCs w:val="21"/>
              </w:rPr>
              <w:t>旧州镇沧狮工业</w:t>
            </w:r>
            <w:proofErr w:type="gramEnd"/>
            <w:r>
              <w:rPr>
                <w:rFonts w:ascii="仿宋" w:eastAsia="仿宋" w:hAnsi="仿宋" w:cs="仿宋" w:hint="eastAsia"/>
                <w:szCs w:val="21"/>
              </w:rPr>
              <w:t>园）</w:t>
            </w:r>
            <w:r>
              <w:rPr>
                <w:rFonts w:ascii="仿宋" w:eastAsia="仿宋" w:hAnsi="仿宋" w:cs="仿宋" w:hint="eastAsia"/>
                <w:color w:val="000000"/>
                <w:kern w:val="0"/>
                <w:szCs w:val="21"/>
              </w:rPr>
              <w:t>；</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color w:val="000000"/>
                <w:kern w:val="0"/>
                <w:szCs w:val="21"/>
              </w:rPr>
              <w:t>生产经营地址：</w:t>
            </w:r>
            <w:proofErr w:type="gramStart"/>
            <w:r>
              <w:rPr>
                <w:rFonts w:ascii="仿宋" w:eastAsia="仿宋" w:hAnsi="仿宋" w:cs="仿宋" w:hint="eastAsia"/>
                <w:color w:val="000000"/>
                <w:szCs w:val="21"/>
              </w:rPr>
              <w:t>沧县旧州镇</w:t>
            </w:r>
            <w:proofErr w:type="gramEnd"/>
            <w:r>
              <w:rPr>
                <w:rFonts w:ascii="仿宋" w:eastAsia="仿宋" w:hAnsi="仿宋" w:cs="仿宋" w:hint="eastAsia"/>
                <w:color w:val="000000"/>
                <w:szCs w:val="21"/>
              </w:rPr>
              <w:t>强庄子（</w:t>
            </w:r>
            <w:proofErr w:type="gramStart"/>
            <w:r>
              <w:rPr>
                <w:rFonts w:ascii="仿宋" w:eastAsia="仿宋" w:hAnsi="仿宋" w:cs="仿宋" w:hint="eastAsia"/>
                <w:color w:val="000000"/>
                <w:szCs w:val="21"/>
              </w:rPr>
              <w:t>旧州镇沧狮工业</w:t>
            </w:r>
            <w:proofErr w:type="gramEnd"/>
            <w:r>
              <w:rPr>
                <w:rFonts w:ascii="仿宋" w:eastAsia="仿宋" w:hAnsi="仿宋" w:cs="仿宋" w:hint="eastAsia"/>
                <w:color w:val="000000"/>
                <w:szCs w:val="21"/>
              </w:rPr>
              <w:t>园）</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营业执照符合要求，见附件。</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有压力管道元件制造许可证，见附件。</w:t>
            </w:r>
          </w:p>
          <w:p w:rsidR="004D5B99" w:rsidRDefault="00677009">
            <w:pPr>
              <w:spacing w:line="360" w:lineRule="auto"/>
              <w:ind w:firstLineChars="200" w:firstLine="420"/>
              <w:jc w:val="left"/>
              <w:rPr>
                <w:rFonts w:ascii="仿宋" w:eastAsia="仿宋" w:hAnsi="仿宋" w:cs="仿宋"/>
                <w:szCs w:val="21"/>
              </w:rPr>
            </w:pPr>
            <w:r>
              <w:rPr>
                <w:rFonts w:ascii="仿宋" w:eastAsia="仿宋" w:hAnsi="仿宋" w:cs="仿宋" w:hint="eastAsia"/>
                <w:szCs w:val="21"/>
              </w:rPr>
              <w:t>认证范围没有变化：</w:t>
            </w:r>
          </w:p>
          <w:p w:rsidR="004D5B99" w:rsidRDefault="00677009">
            <w:pPr>
              <w:spacing w:line="360" w:lineRule="auto"/>
              <w:ind w:firstLineChars="200" w:firstLine="420"/>
              <w:rPr>
                <w:rFonts w:ascii="仿宋" w:eastAsia="仿宋" w:hAnsi="仿宋" w:cs="仿宋"/>
                <w:szCs w:val="21"/>
              </w:rPr>
            </w:pPr>
            <w:bookmarkStart w:id="0" w:name="审核范围"/>
            <w:r>
              <w:rPr>
                <w:rFonts w:ascii="仿宋" w:eastAsia="仿宋" w:hAnsi="仿宋" w:cs="仿宋" w:hint="eastAsia"/>
                <w:szCs w:val="21"/>
              </w:rPr>
              <w:t>Q：螺旋钢管的制造与销售；管件、法兰、防腐管道、保温管道、钢管的销售</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E：螺旋钢管的制造与销售；管件、法兰、防腐管道、保温管道、钢管的销售所涉及场所的相关环境管理活动</w:t>
            </w:r>
          </w:p>
          <w:p w:rsidR="004D5B99" w:rsidRDefault="00677009">
            <w:pPr>
              <w:spacing w:line="360" w:lineRule="auto"/>
              <w:ind w:firstLineChars="200" w:firstLine="420"/>
              <w:rPr>
                <w:rFonts w:ascii="仿宋" w:eastAsia="仿宋" w:hAnsi="仿宋" w:cs="仿宋"/>
                <w:color w:val="000000"/>
                <w:szCs w:val="21"/>
              </w:rPr>
            </w:pPr>
            <w:r>
              <w:rPr>
                <w:rFonts w:ascii="仿宋" w:eastAsia="仿宋" w:hAnsi="仿宋" w:cs="仿宋" w:hint="eastAsia"/>
                <w:szCs w:val="21"/>
              </w:rPr>
              <w:t>O：螺旋钢管的制造与销售；管件、法兰、防腐管道、保温管道、钢管的销售所涉及场所的相关职业健康安全管理活动</w:t>
            </w:r>
            <w:bookmarkEnd w:id="0"/>
            <w:r>
              <w:rPr>
                <w:rFonts w:ascii="仿宋" w:eastAsia="仿宋" w:hAnsi="仿宋" w:cs="仿宋" w:hint="eastAsia"/>
                <w:color w:val="000000"/>
                <w:szCs w:val="21"/>
              </w:rPr>
              <w:t>公司管理体系设置了办公室、质检部、供销部、生产技术部。</w:t>
            </w:r>
          </w:p>
          <w:p w:rsidR="004D5B99" w:rsidRDefault="00677009">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公司申请的认证范围</w:t>
            </w:r>
            <w:proofErr w:type="gramStart"/>
            <w:r>
              <w:rPr>
                <w:rFonts w:ascii="仿宋" w:eastAsia="仿宋" w:hAnsi="仿宋" w:cs="仿宋" w:hint="eastAsia"/>
                <w:color w:val="000000"/>
                <w:szCs w:val="21"/>
              </w:rPr>
              <w:t>无安评要求</w:t>
            </w:r>
            <w:proofErr w:type="gramEnd"/>
            <w:r>
              <w:rPr>
                <w:rFonts w:ascii="仿宋" w:eastAsia="仿宋" w:hAnsi="仿宋" w:cs="仿宋" w:hint="eastAsia"/>
                <w:color w:val="000000"/>
                <w:szCs w:val="21"/>
              </w:rPr>
              <w:t>，提供了环</w:t>
            </w:r>
            <w:proofErr w:type="gramStart"/>
            <w:r>
              <w:rPr>
                <w:rFonts w:ascii="仿宋" w:eastAsia="仿宋" w:hAnsi="仿宋" w:cs="仿宋" w:hint="eastAsia"/>
                <w:color w:val="000000"/>
                <w:szCs w:val="21"/>
              </w:rPr>
              <w:t>评报告</w:t>
            </w:r>
            <w:proofErr w:type="gramEnd"/>
            <w:r>
              <w:rPr>
                <w:rFonts w:ascii="仿宋" w:eastAsia="仿宋" w:hAnsi="仿宋" w:cs="仿宋" w:hint="eastAsia"/>
                <w:color w:val="000000"/>
                <w:szCs w:val="21"/>
              </w:rPr>
              <w:t>及验收报告，有</w:t>
            </w:r>
            <w:r w:rsidR="008004F1" w:rsidRPr="008004F1">
              <w:rPr>
                <w:rFonts w:ascii="仿宋" w:eastAsia="仿宋" w:hAnsi="仿宋" w:cs="仿宋" w:hint="eastAsia"/>
                <w:color w:val="000000"/>
                <w:szCs w:val="21"/>
              </w:rPr>
              <w:t>固定污染源排污登记表</w:t>
            </w:r>
            <w:bookmarkStart w:id="1" w:name="_GoBack"/>
            <w:bookmarkEnd w:id="1"/>
            <w:r w:rsidR="008004F1" w:rsidRPr="008004F1">
              <w:rPr>
                <w:rFonts w:ascii="仿宋" w:eastAsia="仿宋" w:hAnsi="仿宋" w:cs="仿宋" w:hint="eastAsia"/>
                <w:color w:val="000000"/>
                <w:szCs w:val="21"/>
              </w:rPr>
              <w:t>，有效期：2021年05月19日至2026年05月18日</w:t>
            </w:r>
            <w:r>
              <w:rPr>
                <w:rFonts w:ascii="仿宋" w:eastAsia="仿宋" w:hAnsi="仿宋" w:cs="仿宋" w:hint="eastAsia"/>
                <w:color w:val="000000"/>
                <w:szCs w:val="21"/>
              </w:rPr>
              <w:t>。</w:t>
            </w:r>
          </w:p>
          <w:p w:rsidR="004D5B99" w:rsidRDefault="00677009">
            <w:pPr>
              <w:spacing w:line="360" w:lineRule="auto"/>
              <w:ind w:firstLineChars="200" w:firstLine="420"/>
              <w:rPr>
                <w:rFonts w:ascii="仿宋" w:eastAsia="仿宋" w:hAnsi="仿宋" w:cs="仿宋"/>
                <w:b/>
                <w:szCs w:val="21"/>
              </w:rPr>
            </w:pPr>
            <w:r>
              <w:rPr>
                <w:rFonts w:ascii="仿宋" w:eastAsia="仿宋" w:hAnsi="仿宋" w:cs="仿宋" w:hint="eastAsia"/>
                <w:szCs w:val="21"/>
              </w:rPr>
              <w:t>总经理张雪说：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c>
          <w:tcPr>
            <w:tcW w:w="646" w:type="dxa"/>
          </w:tcPr>
          <w:p w:rsidR="004D5B99" w:rsidRDefault="00677009">
            <w:pPr>
              <w:spacing w:line="360" w:lineRule="auto"/>
              <w:rPr>
                <w:rFonts w:ascii="仿宋" w:eastAsia="仿宋" w:hAnsi="仿宋" w:cs="仿宋"/>
                <w:szCs w:val="21"/>
              </w:rPr>
            </w:pPr>
            <w:r>
              <w:rPr>
                <w:rFonts w:ascii="仿宋" w:eastAsia="仿宋" w:hAnsi="仿宋" w:cs="仿宋" w:hint="eastAsia"/>
                <w:szCs w:val="21"/>
              </w:rPr>
              <w:lastRenderedPageBreak/>
              <w:t>符合</w:t>
            </w:r>
          </w:p>
        </w:tc>
      </w:tr>
      <w:tr w:rsidR="004D5B99">
        <w:trPr>
          <w:trHeight w:val="516"/>
        </w:trPr>
        <w:tc>
          <w:tcPr>
            <w:tcW w:w="1892" w:type="dxa"/>
            <w:vAlign w:val="center"/>
          </w:tcPr>
          <w:p w:rsidR="004D5B99" w:rsidRDefault="00677009">
            <w:pPr>
              <w:spacing w:line="360" w:lineRule="auto"/>
              <w:rPr>
                <w:rFonts w:ascii="仿宋" w:eastAsia="仿宋" w:hAnsi="仿宋" w:cs="仿宋"/>
                <w:szCs w:val="24"/>
              </w:rPr>
            </w:pPr>
            <w:r>
              <w:rPr>
                <w:rFonts w:ascii="仿宋" w:eastAsia="仿宋" w:hAnsi="仿宋" w:cs="仿宋" w:hint="eastAsia"/>
                <w:szCs w:val="24"/>
              </w:rPr>
              <w:lastRenderedPageBreak/>
              <w:t>理解相关方的需求和期望</w:t>
            </w:r>
          </w:p>
        </w:tc>
        <w:tc>
          <w:tcPr>
            <w:tcW w:w="1228" w:type="dxa"/>
            <w:vAlign w:val="center"/>
          </w:tcPr>
          <w:p w:rsidR="004D5B99" w:rsidRDefault="00677009">
            <w:pPr>
              <w:spacing w:line="360" w:lineRule="auto"/>
              <w:rPr>
                <w:rFonts w:ascii="仿宋" w:eastAsia="仿宋" w:hAnsi="仿宋" w:cs="仿宋"/>
                <w:szCs w:val="21"/>
              </w:rPr>
            </w:pPr>
            <w:r>
              <w:rPr>
                <w:rFonts w:ascii="仿宋" w:eastAsia="仿宋" w:hAnsi="仿宋" w:cs="仿宋" w:hint="eastAsia"/>
                <w:szCs w:val="24"/>
              </w:rPr>
              <w:t>QEO：4.2</w:t>
            </w:r>
          </w:p>
        </w:tc>
        <w:tc>
          <w:tcPr>
            <w:tcW w:w="10943" w:type="dxa"/>
            <w:vAlign w:val="center"/>
          </w:tcPr>
          <w:p w:rsidR="004D5B99" w:rsidRDefault="00677009">
            <w:pPr>
              <w:spacing w:line="360" w:lineRule="auto"/>
              <w:rPr>
                <w:rFonts w:ascii="仿宋" w:eastAsia="仿宋" w:hAnsi="仿宋" w:cs="仿宋"/>
                <w:szCs w:val="22"/>
              </w:rPr>
            </w:pPr>
            <w:r>
              <w:rPr>
                <w:rFonts w:ascii="仿宋" w:eastAsia="仿宋" w:hAnsi="仿宋" w:cs="仿宋" w:hint="eastAsia"/>
              </w:rPr>
              <w:t>提供了《组织的相关方需求和期望调查表》，相关方包括顾客、供方、员工、政府部门、审核机构、股东等。相关</w:t>
            </w:r>
            <w:proofErr w:type="gramStart"/>
            <w:r>
              <w:rPr>
                <w:rFonts w:ascii="仿宋" w:eastAsia="仿宋" w:hAnsi="仿宋" w:cs="仿宋" w:hint="eastAsia"/>
              </w:rPr>
              <w:t>方需</w:t>
            </w:r>
            <w:r>
              <w:rPr>
                <w:rFonts w:ascii="仿宋" w:eastAsia="仿宋" w:hAnsi="仿宋" w:cs="仿宋" w:hint="eastAsia"/>
                <w:szCs w:val="22"/>
              </w:rPr>
              <w:t>求</w:t>
            </w:r>
            <w:proofErr w:type="gramEnd"/>
            <w:r>
              <w:rPr>
                <w:rFonts w:ascii="仿宋" w:eastAsia="仿宋" w:hAnsi="仿宋" w:cs="仿宋" w:hint="eastAsia"/>
                <w:szCs w:val="22"/>
              </w:rPr>
              <w:t>和期望：检测能力符合顾客要求、及时交货、价格合理；合作双赢、、进料合格率、、及时付款； 薪资、福利增</w:t>
            </w:r>
            <w:r>
              <w:rPr>
                <w:rFonts w:ascii="仿宋" w:eastAsia="仿宋" w:hAnsi="仿宋" w:cs="仿宋" w:hint="eastAsia"/>
                <w:szCs w:val="22"/>
              </w:rPr>
              <w:lastRenderedPageBreak/>
              <w:t>加、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Pr>
                <w:rFonts w:ascii="仿宋" w:eastAsia="仿宋" w:hAnsi="仿宋" w:cs="仿宋" w:hint="eastAsia"/>
                <w:szCs w:val="22"/>
                <w:lang w:val="zh-CN"/>
              </w:rPr>
              <w:t>。</w:t>
            </w:r>
            <w:r>
              <w:rPr>
                <w:rFonts w:ascii="仿宋" w:eastAsia="仿宋" w:hAnsi="仿宋" w:cs="仿宋" w:hint="eastAsia"/>
                <w:szCs w:val="22"/>
              </w:rPr>
              <w:t>公司对这些相关方及其要求的相关信息进行制定责任部门制定每年进行一次评审，以便于理解和持续满足相关方的需求和期望。</w:t>
            </w:r>
          </w:p>
          <w:p w:rsidR="004D5B99" w:rsidRDefault="00677009">
            <w:pPr>
              <w:spacing w:line="360" w:lineRule="auto"/>
              <w:rPr>
                <w:rFonts w:ascii="仿宋" w:eastAsia="仿宋" w:hAnsi="仿宋" w:cs="仿宋"/>
                <w:szCs w:val="22"/>
              </w:rPr>
            </w:pPr>
            <w:r>
              <w:rPr>
                <w:rFonts w:ascii="仿宋" w:eastAsia="仿宋" w:hAnsi="仿宋" w:cs="仿宋" w:hint="eastAsia"/>
                <w:szCs w:val="22"/>
              </w:rPr>
              <w:t>本公司考虑以下相关方：--顾客；--最终用户或受益人；股东；---外部供应商；--雇员及其他为组织工作者；--法律法规及监管机关；--地方社区团体；--非政府组织等。</w:t>
            </w:r>
          </w:p>
          <w:p w:rsidR="004D5B99" w:rsidRDefault="00677009">
            <w:pPr>
              <w:spacing w:line="360" w:lineRule="auto"/>
              <w:rPr>
                <w:rFonts w:ascii="仿宋" w:eastAsia="仿宋" w:hAnsi="仿宋" w:cs="仿宋"/>
              </w:rPr>
            </w:pPr>
            <w:r>
              <w:rPr>
                <w:rFonts w:ascii="仿宋" w:eastAsia="仿宋" w:hAnsi="仿宋" w:cs="仿宋" w:hint="eastAsia"/>
                <w:szCs w:val="22"/>
              </w:rPr>
              <w:t>目前顾客的主要需求期望是：提供顾客满意的生产产品和销售产品和服务。</w:t>
            </w:r>
          </w:p>
        </w:tc>
        <w:tc>
          <w:tcPr>
            <w:tcW w:w="646" w:type="dxa"/>
          </w:tcPr>
          <w:p w:rsidR="004D5B99" w:rsidRDefault="00677009">
            <w:pPr>
              <w:spacing w:line="360" w:lineRule="auto"/>
              <w:rPr>
                <w:rFonts w:ascii="仿宋" w:eastAsia="仿宋" w:hAnsi="仿宋" w:cs="仿宋"/>
                <w:szCs w:val="21"/>
              </w:rPr>
            </w:pPr>
            <w:r>
              <w:rPr>
                <w:rFonts w:ascii="仿宋" w:eastAsia="仿宋" w:hAnsi="仿宋" w:cs="仿宋" w:hint="eastAsia"/>
                <w:szCs w:val="21"/>
              </w:rPr>
              <w:lastRenderedPageBreak/>
              <w:t>符合</w:t>
            </w:r>
          </w:p>
        </w:tc>
      </w:tr>
      <w:tr w:rsidR="004D5B99">
        <w:trPr>
          <w:trHeight w:val="516"/>
        </w:trPr>
        <w:tc>
          <w:tcPr>
            <w:tcW w:w="1892" w:type="dxa"/>
            <w:vAlign w:val="center"/>
          </w:tcPr>
          <w:p w:rsidR="004D5B99" w:rsidRDefault="00677009">
            <w:pPr>
              <w:spacing w:line="360" w:lineRule="auto"/>
              <w:rPr>
                <w:rFonts w:ascii="仿宋" w:eastAsia="仿宋" w:hAnsi="仿宋" w:cs="仿宋"/>
                <w:szCs w:val="24"/>
              </w:rPr>
            </w:pPr>
            <w:r>
              <w:rPr>
                <w:rFonts w:ascii="仿宋" w:eastAsia="仿宋" w:hAnsi="仿宋" w:cs="仿宋" w:hint="eastAsia"/>
                <w:szCs w:val="24"/>
              </w:rPr>
              <w:lastRenderedPageBreak/>
              <w:t>质量/环境/职业健康安全/职业健康安全管理体系的范围</w:t>
            </w:r>
          </w:p>
        </w:tc>
        <w:tc>
          <w:tcPr>
            <w:tcW w:w="1228" w:type="dxa"/>
            <w:vAlign w:val="center"/>
          </w:tcPr>
          <w:p w:rsidR="004D5B99" w:rsidRDefault="00677009">
            <w:pPr>
              <w:spacing w:line="280" w:lineRule="exact"/>
              <w:rPr>
                <w:rFonts w:ascii="仿宋" w:eastAsia="仿宋" w:hAnsi="仿宋" w:cs="仿宋"/>
                <w:szCs w:val="21"/>
              </w:rPr>
            </w:pPr>
            <w:r>
              <w:rPr>
                <w:rFonts w:ascii="仿宋" w:eastAsia="仿宋" w:hAnsi="仿宋" w:cs="仿宋" w:hint="eastAsia"/>
                <w:szCs w:val="21"/>
              </w:rPr>
              <w:t>QEO 4.3</w:t>
            </w:r>
          </w:p>
          <w:p w:rsidR="004D5B99" w:rsidRDefault="00677009">
            <w:pPr>
              <w:spacing w:line="360" w:lineRule="auto"/>
              <w:rPr>
                <w:rFonts w:ascii="仿宋" w:eastAsia="仿宋" w:hAnsi="仿宋" w:cs="仿宋"/>
                <w:szCs w:val="24"/>
              </w:rPr>
            </w:pPr>
            <w:r>
              <w:rPr>
                <w:rFonts w:ascii="仿宋" w:eastAsia="仿宋" w:hAnsi="仿宋" w:cs="仿宋" w:hint="eastAsia"/>
                <w:szCs w:val="21"/>
              </w:rPr>
              <w:t xml:space="preserve"> </w:t>
            </w:r>
          </w:p>
        </w:tc>
        <w:tc>
          <w:tcPr>
            <w:tcW w:w="10943" w:type="dxa"/>
            <w:vAlign w:val="center"/>
          </w:tcPr>
          <w:p w:rsidR="004D5B99" w:rsidRDefault="00677009">
            <w:pPr>
              <w:spacing w:line="360" w:lineRule="auto"/>
              <w:jc w:val="left"/>
              <w:rPr>
                <w:rFonts w:ascii="仿宋" w:eastAsia="仿宋" w:hAnsi="仿宋" w:cs="仿宋"/>
              </w:rPr>
            </w:pPr>
            <w:r>
              <w:rPr>
                <w:rFonts w:ascii="仿宋" w:eastAsia="仿宋" w:hAnsi="仿宋" w:cs="仿宋" w:hint="eastAsia"/>
              </w:rPr>
              <w:t>经确认企业的管理体系范围没有变化：</w:t>
            </w:r>
          </w:p>
          <w:p w:rsidR="004D5B99" w:rsidRDefault="00677009">
            <w:pPr>
              <w:spacing w:line="360" w:lineRule="auto"/>
              <w:rPr>
                <w:rFonts w:ascii="仿宋" w:eastAsia="仿宋" w:hAnsi="仿宋" w:cs="仿宋"/>
                <w:szCs w:val="22"/>
              </w:rPr>
            </w:pPr>
            <w:r>
              <w:rPr>
                <w:rFonts w:ascii="仿宋" w:eastAsia="仿宋" w:hAnsi="仿宋" w:cs="仿宋" w:hint="eastAsia"/>
                <w:szCs w:val="22"/>
              </w:rPr>
              <w:t>Q：螺旋钢管的制造与销售；管件、法兰、防腐管道、保温管道、钢管的销售</w:t>
            </w:r>
          </w:p>
          <w:p w:rsidR="004D5B99" w:rsidRDefault="00677009">
            <w:pPr>
              <w:spacing w:line="360" w:lineRule="auto"/>
              <w:rPr>
                <w:rFonts w:ascii="仿宋" w:eastAsia="仿宋" w:hAnsi="仿宋" w:cs="仿宋"/>
                <w:szCs w:val="22"/>
              </w:rPr>
            </w:pPr>
            <w:r>
              <w:rPr>
                <w:rFonts w:ascii="仿宋" w:eastAsia="仿宋" w:hAnsi="仿宋" w:cs="仿宋" w:hint="eastAsia"/>
                <w:szCs w:val="22"/>
              </w:rPr>
              <w:t>E：螺旋钢管的制造与销售；管件、法兰、防腐管道、保温管道、钢管的销售所涉及场所的相关环境管理活动</w:t>
            </w:r>
          </w:p>
          <w:p w:rsidR="004D5B99" w:rsidRDefault="00677009">
            <w:pPr>
              <w:spacing w:line="360" w:lineRule="auto"/>
              <w:rPr>
                <w:rFonts w:ascii="仿宋" w:eastAsia="仿宋" w:hAnsi="仿宋" w:cs="仿宋"/>
              </w:rPr>
            </w:pPr>
            <w:r>
              <w:rPr>
                <w:rFonts w:ascii="仿宋" w:eastAsia="仿宋" w:hAnsi="仿宋" w:cs="仿宋" w:hint="eastAsia"/>
                <w:szCs w:val="22"/>
              </w:rPr>
              <w:t>O：螺旋钢管的制造与销售；管件、法兰、防腐管道、保温管道、钢管的销售所涉及场所的相关职业健康安全管理活动</w:t>
            </w:r>
            <w:r>
              <w:rPr>
                <w:rFonts w:ascii="仿宋" w:eastAsia="仿宋" w:hAnsi="仿宋" w:cs="仿宋" w:hint="eastAsia"/>
                <w:szCs w:val="21"/>
              </w:rPr>
              <w:t>不适用情况：公司产品按照标准和客户要求及传统生产工艺进行生产销售，不需再进行产品的设计开发，质量管理体系Q8.3条款不适用。</w:t>
            </w:r>
          </w:p>
        </w:tc>
        <w:tc>
          <w:tcPr>
            <w:tcW w:w="646" w:type="dxa"/>
          </w:tcPr>
          <w:p w:rsidR="004D5B99" w:rsidRDefault="00677009">
            <w:pPr>
              <w:spacing w:line="360" w:lineRule="auto"/>
              <w:rPr>
                <w:rFonts w:ascii="仿宋" w:eastAsia="仿宋" w:hAnsi="仿宋" w:cs="仿宋"/>
                <w:szCs w:val="21"/>
              </w:rPr>
            </w:pPr>
            <w:r>
              <w:rPr>
                <w:rFonts w:ascii="仿宋" w:eastAsia="仿宋" w:hAnsi="仿宋" w:cs="仿宋" w:hint="eastAsia"/>
                <w:szCs w:val="21"/>
              </w:rPr>
              <w:t>符合</w:t>
            </w:r>
          </w:p>
        </w:tc>
      </w:tr>
      <w:tr w:rsidR="004D5B99">
        <w:trPr>
          <w:trHeight w:val="366"/>
        </w:trPr>
        <w:tc>
          <w:tcPr>
            <w:tcW w:w="1892" w:type="dxa"/>
            <w:vAlign w:val="center"/>
          </w:tcPr>
          <w:p w:rsidR="004D5B99" w:rsidRDefault="00677009">
            <w:pPr>
              <w:spacing w:line="360" w:lineRule="auto"/>
              <w:rPr>
                <w:rFonts w:ascii="仿宋" w:eastAsia="仿宋" w:hAnsi="仿宋" w:cs="仿宋"/>
                <w:szCs w:val="24"/>
              </w:rPr>
            </w:pPr>
            <w:r>
              <w:rPr>
                <w:rFonts w:ascii="仿宋" w:eastAsia="仿宋" w:hAnsi="仿宋" w:cs="仿宋" w:hint="eastAsia"/>
                <w:szCs w:val="24"/>
              </w:rPr>
              <w:t>质量/环境/职业健康安全管理体系及其过程</w:t>
            </w:r>
          </w:p>
        </w:tc>
        <w:tc>
          <w:tcPr>
            <w:tcW w:w="1228" w:type="dxa"/>
            <w:vAlign w:val="center"/>
          </w:tcPr>
          <w:p w:rsidR="004D5B99" w:rsidRDefault="00677009">
            <w:pPr>
              <w:spacing w:line="360" w:lineRule="auto"/>
              <w:rPr>
                <w:rFonts w:ascii="仿宋" w:eastAsia="仿宋" w:hAnsi="仿宋" w:cs="仿宋"/>
                <w:szCs w:val="24"/>
              </w:rPr>
            </w:pPr>
            <w:r>
              <w:rPr>
                <w:rFonts w:ascii="仿宋" w:eastAsia="仿宋" w:hAnsi="仿宋" w:cs="仿宋" w:hint="eastAsia"/>
                <w:szCs w:val="24"/>
              </w:rPr>
              <w:t>QEO：4.4</w:t>
            </w:r>
          </w:p>
        </w:tc>
        <w:tc>
          <w:tcPr>
            <w:tcW w:w="10943" w:type="dxa"/>
            <w:vAlign w:val="center"/>
          </w:tcPr>
          <w:p w:rsidR="004D5B99" w:rsidRDefault="00677009">
            <w:pPr>
              <w:spacing w:line="360" w:lineRule="auto"/>
              <w:ind w:firstLineChars="200" w:firstLine="420"/>
              <w:rPr>
                <w:rFonts w:ascii="仿宋" w:eastAsia="仿宋" w:hAnsi="仿宋" w:cs="仿宋"/>
              </w:rPr>
            </w:pPr>
            <w:r>
              <w:rPr>
                <w:rFonts w:ascii="仿宋" w:eastAsia="仿宋" w:hAnsi="仿宋" w:cs="仿宋" w:hint="eastAsia"/>
              </w:rPr>
              <w:t>公司按照标准建立了文件化的管理体系，编写了管理手册、程序文件、三级文件，文件中包括了QEO方针、目标, 对各部门的职责权限</w:t>
            </w:r>
            <w:proofErr w:type="gramStart"/>
            <w:r>
              <w:rPr>
                <w:rFonts w:ascii="仿宋" w:eastAsia="仿宋" w:hAnsi="仿宋" w:cs="仿宋" w:hint="eastAsia"/>
              </w:rPr>
              <w:t>作出</w:t>
            </w:r>
            <w:proofErr w:type="gramEnd"/>
            <w:r>
              <w:rPr>
                <w:rFonts w:ascii="仿宋" w:eastAsia="仿宋" w:hAnsi="仿宋" w:cs="仿宋" w:hint="eastAsia"/>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4D5B99" w:rsidRDefault="00677009">
            <w:pPr>
              <w:spacing w:line="360" w:lineRule="auto"/>
              <w:ind w:firstLineChars="200" w:firstLine="420"/>
              <w:rPr>
                <w:rFonts w:ascii="仿宋" w:eastAsia="仿宋" w:hAnsi="仿宋" w:cs="仿宋"/>
              </w:rPr>
            </w:pPr>
            <w:r>
              <w:rPr>
                <w:rFonts w:ascii="仿宋" w:eastAsia="仿宋" w:hAnsi="仿宋" w:cs="仿宋" w:hint="eastAsia"/>
              </w:rPr>
              <w:t>公司文件适宜，符合公司规模、人员能力、过程及其相互作用的复杂程度。基本符合标准要求。</w:t>
            </w:r>
          </w:p>
          <w:p w:rsidR="004D5B99" w:rsidRDefault="00677009">
            <w:pPr>
              <w:spacing w:line="360" w:lineRule="auto"/>
              <w:rPr>
                <w:rFonts w:ascii="仿宋" w:eastAsia="仿宋" w:hAnsi="仿宋" w:cs="仿宋"/>
              </w:rPr>
            </w:pPr>
            <w:r>
              <w:rPr>
                <w:rFonts w:ascii="仿宋" w:eastAsia="仿宋" w:hAnsi="仿宋" w:cs="仿宋" w:hint="eastAsia"/>
              </w:rPr>
              <w:t>公司确保按照标准的要求，建立、实施、保持和持续改进环境、职业健康安全管理体系，包括所需过程及其相互作用。</w:t>
            </w:r>
            <w:r>
              <w:rPr>
                <w:rFonts w:ascii="仿宋" w:eastAsia="仿宋" w:hAnsi="仿宋" w:cs="仿宋" w:hint="eastAsia"/>
              </w:rPr>
              <w:lastRenderedPageBreak/>
              <w:t>公司确定环境、职业健康安全管理体系所需的过程及其在整个组织中的应用。</w:t>
            </w:r>
          </w:p>
          <w:p w:rsidR="004D5B99" w:rsidRDefault="00677009">
            <w:pPr>
              <w:pStyle w:val="2"/>
              <w:rPr>
                <w:rFonts w:ascii="仿宋" w:eastAsia="仿宋" w:hAnsi="仿宋" w:cs="仿宋"/>
              </w:rPr>
            </w:pPr>
            <w:r>
              <w:rPr>
                <w:rFonts w:ascii="仿宋" w:eastAsia="仿宋" w:hAnsi="仿宋" w:cs="仿宋" w:hint="eastAsia"/>
                <w:sz w:val="21"/>
                <w:szCs w:val="22"/>
              </w:rPr>
              <w:t>经现场确认，特殊过程：销售过程、焊接过程。</w:t>
            </w:r>
          </w:p>
        </w:tc>
        <w:tc>
          <w:tcPr>
            <w:tcW w:w="646" w:type="dxa"/>
          </w:tcPr>
          <w:p w:rsidR="004D5B99" w:rsidRDefault="00677009">
            <w:pPr>
              <w:spacing w:line="360" w:lineRule="auto"/>
              <w:rPr>
                <w:rFonts w:ascii="仿宋" w:eastAsia="仿宋" w:hAnsi="仿宋" w:cs="仿宋"/>
                <w:szCs w:val="21"/>
              </w:rPr>
            </w:pPr>
            <w:r>
              <w:rPr>
                <w:rFonts w:ascii="仿宋" w:eastAsia="仿宋" w:hAnsi="仿宋" w:cs="仿宋" w:hint="eastAsia"/>
                <w:szCs w:val="21"/>
              </w:rPr>
              <w:lastRenderedPageBreak/>
              <w:t>符合</w:t>
            </w:r>
          </w:p>
        </w:tc>
      </w:tr>
      <w:tr w:rsidR="004D5B99">
        <w:trPr>
          <w:trHeight w:val="516"/>
        </w:trPr>
        <w:tc>
          <w:tcPr>
            <w:tcW w:w="1892" w:type="dxa"/>
          </w:tcPr>
          <w:p w:rsidR="004D5B99" w:rsidRDefault="00677009">
            <w:pPr>
              <w:spacing w:line="280" w:lineRule="exact"/>
              <w:rPr>
                <w:rFonts w:ascii="仿宋" w:eastAsia="仿宋" w:hAnsi="仿宋" w:cs="仿宋"/>
                <w:szCs w:val="21"/>
              </w:rPr>
            </w:pPr>
            <w:r>
              <w:rPr>
                <w:rFonts w:ascii="仿宋" w:eastAsia="仿宋" w:hAnsi="仿宋" w:cs="仿宋" w:hint="eastAsia"/>
                <w:szCs w:val="21"/>
              </w:rPr>
              <w:lastRenderedPageBreak/>
              <w:t>领导作用与承诺</w:t>
            </w:r>
          </w:p>
          <w:p w:rsidR="004D5B99" w:rsidRDefault="00677009">
            <w:pPr>
              <w:spacing w:line="280" w:lineRule="exact"/>
              <w:rPr>
                <w:rFonts w:ascii="仿宋" w:eastAsia="仿宋" w:hAnsi="仿宋" w:cs="仿宋"/>
                <w:szCs w:val="24"/>
              </w:rPr>
            </w:pPr>
            <w:r>
              <w:rPr>
                <w:rFonts w:ascii="仿宋" w:eastAsia="仿宋" w:hAnsi="仿宋" w:cs="仿宋" w:hint="eastAsia"/>
                <w:szCs w:val="21"/>
              </w:rPr>
              <w:t>--总则</w:t>
            </w:r>
          </w:p>
        </w:tc>
        <w:tc>
          <w:tcPr>
            <w:tcW w:w="1228" w:type="dxa"/>
          </w:tcPr>
          <w:p w:rsidR="004D5B99" w:rsidRDefault="00677009">
            <w:pPr>
              <w:spacing w:line="280" w:lineRule="exact"/>
              <w:rPr>
                <w:rFonts w:ascii="仿宋" w:eastAsia="仿宋" w:hAnsi="仿宋" w:cs="仿宋"/>
                <w:szCs w:val="21"/>
              </w:rPr>
            </w:pPr>
            <w:r>
              <w:rPr>
                <w:rFonts w:ascii="仿宋" w:eastAsia="仿宋" w:hAnsi="仿宋" w:cs="仿宋" w:hint="eastAsia"/>
                <w:szCs w:val="21"/>
              </w:rPr>
              <w:t>QEO</w:t>
            </w:r>
          </w:p>
          <w:p w:rsidR="004D5B99" w:rsidRDefault="00677009">
            <w:pPr>
              <w:spacing w:line="280" w:lineRule="exact"/>
              <w:rPr>
                <w:rFonts w:ascii="仿宋" w:eastAsia="仿宋" w:hAnsi="仿宋" w:cs="仿宋"/>
                <w:szCs w:val="21"/>
              </w:rPr>
            </w:pPr>
            <w:r>
              <w:rPr>
                <w:rFonts w:ascii="仿宋" w:eastAsia="仿宋" w:hAnsi="仿宋" w:cs="仿宋" w:hint="eastAsia"/>
                <w:szCs w:val="21"/>
              </w:rPr>
              <w:t>5.1</w:t>
            </w:r>
          </w:p>
          <w:p w:rsidR="004D5B99" w:rsidRDefault="00677009">
            <w:pPr>
              <w:spacing w:line="280" w:lineRule="exact"/>
              <w:rPr>
                <w:rFonts w:ascii="仿宋" w:eastAsia="仿宋" w:hAnsi="仿宋" w:cs="仿宋"/>
                <w:szCs w:val="21"/>
              </w:rPr>
            </w:pPr>
            <w:r>
              <w:rPr>
                <w:rFonts w:ascii="仿宋" w:eastAsia="仿宋" w:hAnsi="仿宋" w:cs="仿宋" w:hint="eastAsia"/>
                <w:szCs w:val="21"/>
              </w:rPr>
              <w:t>5.1.1</w:t>
            </w:r>
          </w:p>
          <w:p w:rsidR="004D5B99" w:rsidRDefault="004D5B99">
            <w:pPr>
              <w:spacing w:line="280" w:lineRule="exact"/>
              <w:rPr>
                <w:rFonts w:ascii="仿宋" w:eastAsia="仿宋" w:hAnsi="仿宋" w:cs="仿宋"/>
                <w:szCs w:val="24"/>
              </w:rPr>
            </w:pPr>
          </w:p>
        </w:tc>
        <w:tc>
          <w:tcPr>
            <w:tcW w:w="10943" w:type="dxa"/>
            <w:vAlign w:val="center"/>
          </w:tcPr>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公司总经理张雪介绍主要承诺有：</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1)对管理体系的有效性要承担责任；</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2)建立公司的管理方针和目标并确保与公司的环境相适应，与公司战略方向保持一致以及方针在公司内得到沟通理解和有效实施； </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3）确保管理体系要求融入公司的生产、销售各过程。</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4）促进使用过程方法和机遇风险的思维。</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5)建立合理的公司组织结构,确保管理体系所需资源能被获得；</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6)建立良好的沟通机制，杜绝因沟通影响管理体系运行有效性；</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7）确保管理体系实现其预期的结果。</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8)促使员工积极参与，指导和支持他们为公司管理体系的有效性</w:t>
            </w:r>
            <w:proofErr w:type="gramStart"/>
            <w:r>
              <w:rPr>
                <w:rFonts w:ascii="仿宋" w:eastAsia="仿宋" w:hAnsi="仿宋" w:cs="仿宋" w:hint="eastAsia"/>
                <w:szCs w:val="21"/>
              </w:rPr>
              <w:t>作出</w:t>
            </w:r>
            <w:proofErr w:type="gramEnd"/>
            <w:r>
              <w:rPr>
                <w:rFonts w:ascii="仿宋" w:eastAsia="仿宋" w:hAnsi="仿宋" w:cs="仿宋" w:hint="eastAsia"/>
                <w:szCs w:val="21"/>
              </w:rPr>
              <w:t>贡献。</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9）推动公司改进和创新；</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10)做好管理岗位的任命，公司内部公开发布任命书，以支持其他管理者在其负责领域证实其领导作用；</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w:t>
            </w:r>
            <w:r>
              <w:rPr>
                <w:rFonts w:ascii="仿宋" w:eastAsia="仿宋" w:hAnsi="仿宋" w:cs="仿宋" w:hint="eastAsia"/>
                <w:szCs w:val="21"/>
              </w:rPr>
              <w:lastRenderedPageBreak/>
              <w:t>的情况，并有具体要求。</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承诺基本实现，没有违反的情况发生。</w:t>
            </w:r>
          </w:p>
        </w:tc>
        <w:tc>
          <w:tcPr>
            <w:tcW w:w="646" w:type="dxa"/>
          </w:tcPr>
          <w:p w:rsidR="004D5B99" w:rsidRDefault="00677009">
            <w:pPr>
              <w:spacing w:line="360" w:lineRule="auto"/>
              <w:rPr>
                <w:rFonts w:ascii="仿宋" w:eastAsia="仿宋" w:hAnsi="仿宋" w:cs="仿宋"/>
                <w:szCs w:val="21"/>
              </w:rPr>
            </w:pPr>
            <w:r>
              <w:rPr>
                <w:rFonts w:ascii="仿宋" w:eastAsia="仿宋" w:hAnsi="仿宋" w:cs="仿宋" w:hint="eastAsia"/>
                <w:szCs w:val="21"/>
              </w:rPr>
              <w:lastRenderedPageBreak/>
              <w:t>符合</w:t>
            </w:r>
          </w:p>
        </w:tc>
      </w:tr>
      <w:tr w:rsidR="004D5B99">
        <w:trPr>
          <w:trHeight w:val="516"/>
        </w:trPr>
        <w:tc>
          <w:tcPr>
            <w:tcW w:w="1892" w:type="dxa"/>
          </w:tcPr>
          <w:p w:rsidR="004D5B99" w:rsidRDefault="00677009">
            <w:pPr>
              <w:spacing w:line="360" w:lineRule="auto"/>
              <w:rPr>
                <w:rFonts w:ascii="仿宋" w:eastAsia="仿宋" w:hAnsi="仿宋" w:cs="仿宋"/>
                <w:szCs w:val="21"/>
              </w:rPr>
            </w:pPr>
            <w:r>
              <w:rPr>
                <w:rFonts w:ascii="仿宋" w:eastAsia="仿宋" w:hAnsi="仿宋" w:cs="仿宋" w:hint="eastAsia"/>
                <w:szCs w:val="21"/>
              </w:rPr>
              <w:lastRenderedPageBreak/>
              <w:t>以顾客为关注焦点</w:t>
            </w:r>
          </w:p>
          <w:p w:rsidR="004D5B99" w:rsidRDefault="004D5B99">
            <w:pPr>
              <w:spacing w:line="360" w:lineRule="auto"/>
              <w:ind w:firstLineChars="200" w:firstLine="420"/>
              <w:rPr>
                <w:rFonts w:ascii="仿宋" w:eastAsia="仿宋" w:hAnsi="仿宋" w:cs="仿宋"/>
                <w:szCs w:val="21"/>
              </w:rPr>
            </w:pPr>
          </w:p>
        </w:tc>
        <w:tc>
          <w:tcPr>
            <w:tcW w:w="1228" w:type="dxa"/>
          </w:tcPr>
          <w:p w:rsidR="004D5B99" w:rsidRDefault="00677009">
            <w:pPr>
              <w:spacing w:line="360" w:lineRule="auto"/>
              <w:rPr>
                <w:rFonts w:ascii="仿宋" w:eastAsia="仿宋" w:hAnsi="仿宋" w:cs="仿宋"/>
                <w:szCs w:val="21"/>
              </w:rPr>
            </w:pPr>
            <w:r>
              <w:rPr>
                <w:rFonts w:ascii="仿宋" w:eastAsia="仿宋" w:hAnsi="仿宋" w:cs="仿宋" w:hint="eastAsia"/>
                <w:szCs w:val="21"/>
              </w:rPr>
              <w:t>Q5.1.2</w:t>
            </w:r>
          </w:p>
          <w:p w:rsidR="004D5B99" w:rsidRDefault="004D5B99">
            <w:pPr>
              <w:spacing w:line="360" w:lineRule="auto"/>
              <w:ind w:firstLineChars="200" w:firstLine="420"/>
              <w:rPr>
                <w:rFonts w:ascii="仿宋" w:eastAsia="仿宋" w:hAnsi="仿宋" w:cs="仿宋"/>
                <w:szCs w:val="21"/>
              </w:rPr>
            </w:pPr>
          </w:p>
        </w:tc>
        <w:tc>
          <w:tcPr>
            <w:tcW w:w="10943" w:type="dxa"/>
            <w:vAlign w:val="center"/>
          </w:tcPr>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总经理证实其以顾客为关注焦点的领导作用和承诺，通过以下方面实现：</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a) 确定、理解并持续满足顾客要求以及适用的法律法规要求；</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b) 确定和应对能够影响产品、产品符合性以及增强顾客满意能力的风险和机遇；</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c) 始终致力于增强顾客满意。</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详见审核Q9.1.2条款记录。</w:t>
            </w:r>
          </w:p>
        </w:tc>
        <w:tc>
          <w:tcPr>
            <w:tcW w:w="646" w:type="dxa"/>
          </w:tcPr>
          <w:p w:rsidR="004D5B99" w:rsidRDefault="004D5B99">
            <w:pPr>
              <w:spacing w:line="360" w:lineRule="auto"/>
              <w:rPr>
                <w:rFonts w:ascii="仿宋" w:eastAsia="仿宋" w:hAnsi="仿宋" w:cs="仿宋"/>
                <w:szCs w:val="21"/>
              </w:rPr>
            </w:pPr>
          </w:p>
        </w:tc>
      </w:tr>
      <w:tr w:rsidR="004D5B99">
        <w:trPr>
          <w:trHeight w:val="516"/>
        </w:trPr>
        <w:tc>
          <w:tcPr>
            <w:tcW w:w="1892" w:type="dxa"/>
          </w:tcPr>
          <w:p w:rsidR="004D5B99" w:rsidRDefault="00677009">
            <w:pPr>
              <w:spacing w:line="360" w:lineRule="auto"/>
              <w:rPr>
                <w:rFonts w:ascii="仿宋" w:eastAsia="仿宋" w:hAnsi="仿宋" w:cs="仿宋"/>
                <w:szCs w:val="21"/>
              </w:rPr>
            </w:pPr>
            <w:r>
              <w:rPr>
                <w:rFonts w:ascii="仿宋" w:eastAsia="仿宋" w:hAnsi="仿宋" w:cs="仿宋" w:hint="eastAsia"/>
                <w:szCs w:val="21"/>
              </w:rPr>
              <w:t>方针</w:t>
            </w:r>
          </w:p>
          <w:p w:rsidR="004D5B99" w:rsidRDefault="00677009">
            <w:pPr>
              <w:spacing w:line="360" w:lineRule="auto"/>
              <w:rPr>
                <w:rFonts w:ascii="仿宋" w:eastAsia="仿宋" w:hAnsi="仿宋" w:cs="仿宋"/>
                <w:szCs w:val="21"/>
              </w:rPr>
            </w:pPr>
            <w:r>
              <w:rPr>
                <w:rFonts w:ascii="仿宋" w:eastAsia="仿宋" w:hAnsi="仿宋" w:cs="仿宋" w:hint="eastAsia"/>
                <w:szCs w:val="21"/>
              </w:rPr>
              <w:t>制定方针</w:t>
            </w:r>
          </w:p>
          <w:p w:rsidR="004D5B99" w:rsidRDefault="00677009">
            <w:pPr>
              <w:spacing w:line="360" w:lineRule="auto"/>
              <w:rPr>
                <w:rFonts w:ascii="仿宋" w:eastAsia="仿宋" w:hAnsi="仿宋" w:cs="仿宋"/>
                <w:b/>
                <w:szCs w:val="21"/>
              </w:rPr>
            </w:pPr>
            <w:r>
              <w:rPr>
                <w:rFonts w:ascii="仿宋" w:eastAsia="仿宋" w:hAnsi="仿宋" w:cs="仿宋" w:hint="eastAsia"/>
                <w:szCs w:val="21"/>
              </w:rPr>
              <w:t>沟通方针</w:t>
            </w:r>
          </w:p>
        </w:tc>
        <w:tc>
          <w:tcPr>
            <w:tcW w:w="1228" w:type="dxa"/>
          </w:tcPr>
          <w:p w:rsidR="004D5B99" w:rsidRDefault="00677009">
            <w:pPr>
              <w:spacing w:line="360" w:lineRule="auto"/>
              <w:rPr>
                <w:rFonts w:ascii="仿宋" w:eastAsia="仿宋" w:hAnsi="仿宋" w:cs="仿宋"/>
                <w:szCs w:val="21"/>
              </w:rPr>
            </w:pPr>
            <w:r>
              <w:rPr>
                <w:rFonts w:ascii="仿宋" w:eastAsia="仿宋" w:hAnsi="仿宋" w:cs="仿宋" w:hint="eastAsia"/>
                <w:szCs w:val="21"/>
              </w:rPr>
              <w:t>QEO5.2</w:t>
            </w:r>
          </w:p>
          <w:p w:rsidR="004D5B99" w:rsidRDefault="004D5B99">
            <w:pPr>
              <w:spacing w:line="360" w:lineRule="auto"/>
              <w:rPr>
                <w:rFonts w:ascii="仿宋" w:eastAsia="仿宋" w:hAnsi="仿宋" w:cs="仿宋"/>
                <w:szCs w:val="21"/>
              </w:rPr>
            </w:pPr>
          </w:p>
          <w:p w:rsidR="004D5B99" w:rsidRDefault="004D5B99">
            <w:pPr>
              <w:spacing w:line="360" w:lineRule="auto"/>
              <w:rPr>
                <w:rFonts w:ascii="仿宋" w:eastAsia="仿宋" w:hAnsi="仿宋" w:cs="仿宋"/>
                <w:b/>
                <w:szCs w:val="21"/>
              </w:rPr>
            </w:pPr>
          </w:p>
        </w:tc>
        <w:tc>
          <w:tcPr>
            <w:tcW w:w="10943" w:type="dxa"/>
            <w:vAlign w:val="center"/>
          </w:tcPr>
          <w:p w:rsidR="004D5B99" w:rsidRDefault="00677009">
            <w:pPr>
              <w:spacing w:line="360" w:lineRule="auto"/>
              <w:rPr>
                <w:rFonts w:ascii="仿宋" w:eastAsia="仿宋" w:hAnsi="仿宋" w:cs="仿宋"/>
                <w:b/>
                <w:sz w:val="24"/>
              </w:rPr>
            </w:pPr>
            <w:r>
              <w:rPr>
                <w:rFonts w:ascii="仿宋" w:eastAsia="仿宋" w:hAnsi="仿宋" w:cs="仿宋" w:hint="eastAsia"/>
                <w:szCs w:val="21"/>
              </w:rPr>
              <w:t>该公司管理方针没有变化：</w:t>
            </w:r>
            <w:r>
              <w:rPr>
                <w:rFonts w:ascii="仿宋" w:eastAsia="仿宋" w:hAnsi="仿宋" w:cs="仿宋" w:hint="eastAsia"/>
                <w:b/>
                <w:sz w:val="24"/>
              </w:rPr>
              <w:t>坚持标准，持续改进，争创一流，顾客满意。</w:t>
            </w:r>
          </w:p>
          <w:p w:rsidR="004D5B99" w:rsidRDefault="00677009">
            <w:pPr>
              <w:spacing w:line="360" w:lineRule="auto"/>
              <w:ind w:firstLineChars="200" w:firstLine="482"/>
              <w:rPr>
                <w:rFonts w:ascii="仿宋" w:eastAsia="仿宋" w:hAnsi="仿宋" w:cs="仿宋"/>
                <w:szCs w:val="21"/>
              </w:rPr>
            </w:pPr>
            <w:r>
              <w:rPr>
                <w:rFonts w:ascii="仿宋" w:eastAsia="仿宋" w:hAnsi="仿宋" w:cs="仿宋" w:hint="eastAsia"/>
                <w:b/>
                <w:sz w:val="24"/>
              </w:rPr>
              <w:t xml:space="preserve"> 安全第一，预防为主；遵规守法，减污降耗；持续发展。</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公司以质量、环境、职业健康安全标准为基础，结合公司实际特制定管理方针。与总经理进行交谈，总经理对方针内涵的理解较深刻。方针能为制定目标提供框架，方针基本符合标准的要求。</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总经理用会议、文件等手段保证管理方针为全体员工理解并落实到工作中。张雪总经理说管理评审时对方针的持续适宜性进行了评审，有评审记录。</w:t>
            </w:r>
          </w:p>
          <w:p w:rsidR="004D5B99" w:rsidRDefault="00677009">
            <w:pPr>
              <w:spacing w:line="360" w:lineRule="auto"/>
              <w:ind w:firstLineChars="200" w:firstLine="420"/>
              <w:rPr>
                <w:rFonts w:ascii="仿宋" w:eastAsia="仿宋" w:hAnsi="仿宋" w:cs="仿宋"/>
                <w:b/>
                <w:szCs w:val="21"/>
              </w:rPr>
            </w:pPr>
            <w:r>
              <w:rPr>
                <w:rFonts w:ascii="仿宋" w:eastAsia="仿宋" w:hAnsi="仿宋" w:cs="仿宋" w:hint="eastAsia"/>
                <w:szCs w:val="21"/>
              </w:rPr>
              <w:t>以上管理方针通过文件、培训等形式将公司管理方针传达给所有为公司工作或代表公司的人员，相关方也可通过办公室获取公司管理方针。</w:t>
            </w:r>
          </w:p>
        </w:tc>
        <w:tc>
          <w:tcPr>
            <w:tcW w:w="646" w:type="dxa"/>
          </w:tcPr>
          <w:p w:rsidR="004D5B99" w:rsidRDefault="00677009">
            <w:pPr>
              <w:spacing w:line="360" w:lineRule="auto"/>
              <w:rPr>
                <w:rFonts w:ascii="仿宋" w:eastAsia="仿宋" w:hAnsi="仿宋" w:cs="仿宋"/>
                <w:szCs w:val="21"/>
              </w:rPr>
            </w:pPr>
            <w:r>
              <w:rPr>
                <w:rFonts w:ascii="仿宋" w:eastAsia="仿宋" w:hAnsi="仿宋" w:cs="仿宋" w:hint="eastAsia"/>
                <w:szCs w:val="21"/>
              </w:rPr>
              <w:t>符合</w:t>
            </w:r>
          </w:p>
        </w:tc>
      </w:tr>
      <w:tr w:rsidR="004D5B99">
        <w:trPr>
          <w:trHeight w:val="427"/>
        </w:trPr>
        <w:tc>
          <w:tcPr>
            <w:tcW w:w="1892" w:type="dxa"/>
          </w:tcPr>
          <w:p w:rsidR="004D5B99" w:rsidRDefault="00677009">
            <w:pPr>
              <w:spacing w:line="360" w:lineRule="auto"/>
              <w:rPr>
                <w:rFonts w:ascii="仿宋" w:eastAsia="仿宋" w:hAnsi="仿宋" w:cs="仿宋"/>
                <w:szCs w:val="21"/>
              </w:rPr>
            </w:pPr>
            <w:r>
              <w:rPr>
                <w:rFonts w:ascii="仿宋" w:eastAsia="仿宋" w:hAnsi="仿宋" w:cs="仿宋" w:hint="eastAsia"/>
                <w:szCs w:val="21"/>
              </w:rPr>
              <w:t>组织的岗位、职责和权限</w:t>
            </w:r>
          </w:p>
          <w:p w:rsidR="004D5B99" w:rsidRDefault="004D5B99">
            <w:pPr>
              <w:spacing w:line="360" w:lineRule="auto"/>
              <w:rPr>
                <w:rFonts w:ascii="仿宋" w:eastAsia="仿宋" w:hAnsi="仿宋" w:cs="仿宋"/>
                <w:szCs w:val="24"/>
              </w:rPr>
            </w:pPr>
          </w:p>
        </w:tc>
        <w:tc>
          <w:tcPr>
            <w:tcW w:w="1228" w:type="dxa"/>
          </w:tcPr>
          <w:p w:rsidR="004D5B99" w:rsidRDefault="00677009">
            <w:pPr>
              <w:spacing w:line="360" w:lineRule="auto"/>
              <w:rPr>
                <w:rFonts w:ascii="仿宋" w:eastAsia="仿宋" w:hAnsi="仿宋" w:cs="仿宋"/>
                <w:szCs w:val="21"/>
              </w:rPr>
            </w:pPr>
            <w:r>
              <w:rPr>
                <w:rFonts w:ascii="仿宋" w:eastAsia="仿宋" w:hAnsi="仿宋" w:cs="仿宋" w:hint="eastAsia"/>
                <w:szCs w:val="21"/>
              </w:rPr>
              <w:t>QEO5.3</w:t>
            </w:r>
          </w:p>
          <w:p w:rsidR="004D5B99" w:rsidRDefault="00677009">
            <w:pPr>
              <w:spacing w:line="360" w:lineRule="auto"/>
              <w:rPr>
                <w:rFonts w:ascii="仿宋" w:eastAsia="仿宋" w:hAnsi="仿宋" w:cs="仿宋"/>
                <w:szCs w:val="24"/>
              </w:rPr>
            </w:pPr>
            <w:r>
              <w:rPr>
                <w:rFonts w:ascii="仿宋" w:eastAsia="仿宋" w:hAnsi="仿宋" w:cs="仿宋" w:hint="eastAsia"/>
                <w:szCs w:val="21"/>
              </w:rPr>
              <w:t xml:space="preserve"> </w:t>
            </w:r>
          </w:p>
        </w:tc>
        <w:tc>
          <w:tcPr>
            <w:tcW w:w="10943" w:type="dxa"/>
            <w:vAlign w:val="center"/>
          </w:tcPr>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叶钦慈为管理体系的管理者代表。其职责和权限规定如下：</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确保本公司管理体系所需的过程得到建立、实施和保持，代表总经理行使职权；</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4D5B99" w:rsidRDefault="00677009">
            <w:pPr>
              <w:spacing w:line="360" w:lineRule="auto"/>
              <w:ind w:firstLineChars="200" w:firstLine="420"/>
              <w:rPr>
                <w:rFonts w:ascii="仿宋" w:eastAsia="仿宋" w:hAnsi="仿宋" w:cs="仿宋"/>
              </w:rPr>
            </w:pPr>
            <w:r>
              <w:rPr>
                <w:rFonts w:ascii="仿宋" w:eastAsia="仿宋" w:hAnsi="仿宋" w:cs="仿宋" w:hint="eastAsia"/>
                <w:szCs w:val="21"/>
              </w:rPr>
              <w:t>询问管代职责回答正确。</w:t>
            </w:r>
          </w:p>
        </w:tc>
        <w:tc>
          <w:tcPr>
            <w:tcW w:w="646" w:type="dxa"/>
          </w:tcPr>
          <w:p w:rsidR="004D5B99" w:rsidRDefault="00677009">
            <w:pPr>
              <w:spacing w:line="360" w:lineRule="auto"/>
              <w:rPr>
                <w:rFonts w:ascii="仿宋" w:eastAsia="仿宋" w:hAnsi="仿宋" w:cs="仿宋"/>
                <w:szCs w:val="21"/>
              </w:rPr>
            </w:pPr>
            <w:r>
              <w:rPr>
                <w:rFonts w:ascii="仿宋" w:eastAsia="仿宋" w:hAnsi="仿宋" w:cs="仿宋" w:hint="eastAsia"/>
                <w:szCs w:val="21"/>
              </w:rPr>
              <w:lastRenderedPageBreak/>
              <w:t>符合</w:t>
            </w:r>
          </w:p>
        </w:tc>
      </w:tr>
      <w:tr w:rsidR="004D5B99">
        <w:trPr>
          <w:trHeight w:val="516"/>
        </w:trPr>
        <w:tc>
          <w:tcPr>
            <w:tcW w:w="1892" w:type="dxa"/>
          </w:tcPr>
          <w:p w:rsidR="004D5B99" w:rsidRDefault="004D5B99">
            <w:pPr>
              <w:spacing w:line="360" w:lineRule="auto"/>
              <w:rPr>
                <w:rFonts w:ascii="仿宋" w:eastAsia="仿宋" w:hAnsi="仿宋" w:cs="仿宋"/>
                <w:szCs w:val="21"/>
              </w:rPr>
            </w:pPr>
          </w:p>
          <w:p w:rsidR="004D5B99" w:rsidRDefault="004D5B99">
            <w:pPr>
              <w:spacing w:line="360" w:lineRule="auto"/>
              <w:rPr>
                <w:rFonts w:ascii="仿宋" w:eastAsia="仿宋" w:hAnsi="仿宋" w:cs="仿宋"/>
                <w:szCs w:val="21"/>
              </w:rPr>
            </w:pPr>
          </w:p>
          <w:p w:rsidR="004D5B99" w:rsidRDefault="004D5B99">
            <w:pPr>
              <w:spacing w:line="360" w:lineRule="auto"/>
              <w:rPr>
                <w:rFonts w:ascii="仿宋" w:eastAsia="仿宋" w:hAnsi="仿宋" w:cs="仿宋"/>
                <w:szCs w:val="21"/>
              </w:rPr>
            </w:pPr>
          </w:p>
          <w:p w:rsidR="004D5B99" w:rsidRDefault="00677009">
            <w:pPr>
              <w:spacing w:line="360" w:lineRule="auto"/>
              <w:rPr>
                <w:rFonts w:ascii="仿宋" w:eastAsia="仿宋" w:hAnsi="仿宋" w:cs="仿宋"/>
                <w:szCs w:val="21"/>
              </w:rPr>
            </w:pPr>
            <w:r>
              <w:rPr>
                <w:rFonts w:ascii="仿宋" w:eastAsia="仿宋" w:hAnsi="仿宋" w:cs="仿宋" w:hint="eastAsia"/>
                <w:szCs w:val="21"/>
              </w:rPr>
              <w:t>应对风险和机遇的措施</w:t>
            </w:r>
          </w:p>
          <w:p w:rsidR="004D5B99" w:rsidRDefault="004D5B99">
            <w:pPr>
              <w:spacing w:line="360" w:lineRule="auto"/>
              <w:rPr>
                <w:rFonts w:ascii="仿宋" w:eastAsia="仿宋" w:hAnsi="仿宋" w:cs="仿宋"/>
                <w:szCs w:val="21"/>
              </w:rPr>
            </w:pPr>
          </w:p>
        </w:tc>
        <w:tc>
          <w:tcPr>
            <w:tcW w:w="1228" w:type="dxa"/>
          </w:tcPr>
          <w:p w:rsidR="004D5B99" w:rsidRDefault="004D5B99">
            <w:pPr>
              <w:spacing w:line="360" w:lineRule="auto"/>
              <w:rPr>
                <w:rFonts w:ascii="仿宋" w:eastAsia="仿宋" w:hAnsi="仿宋" w:cs="仿宋"/>
                <w:szCs w:val="21"/>
              </w:rPr>
            </w:pPr>
          </w:p>
          <w:p w:rsidR="004D5B99" w:rsidRDefault="004D5B99">
            <w:pPr>
              <w:spacing w:line="360" w:lineRule="auto"/>
              <w:rPr>
                <w:rFonts w:ascii="仿宋" w:eastAsia="仿宋" w:hAnsi="仿宋" w:cs="仿宋"/>
                <w:szCs w:val="21"/>
              </w:rPr>
            </w:pPr>
          </w:p>
          <w:p w:rsidR="004D5B99" w:rsidRDefault="004D5B99">
            <w:pPr>
              <w:spacing w:line="360" w:lineRule="auto"/>
              <w:rPr>
                <w:rFonts w:ascii="仿宋" w:eastAsia="仿宋" w:hAnsi="仿宋" w:cs="仿宋"/>
                <w:szCs w:val="21"/>
              </w:rPr>
            </w:pPr>
          </w:p>
          <w:p w:rsidR="004D5B99" w:rsidRDefault="00677009">
            <w:pPr>
              <w:spacing w:line="360" w:lineRule="auto"/>
              <w:rPr>
                <w:rFonts w:ascii="仿宋" w:eastAsia="仿宋" w:hAnsi="仿宋" w:cs="仿宋"/>
                <w:szCs w:val="21"/>
              </w:rPr>
            </w:pPr>
            <w:r>
              <w:rPr>
                <w:rFonts w:ascii="仿宋" w:eastAsia="仿宋" w:hAnsi="仿宋" w:cs="仿宋" w:hint="eastAsia"/>
                <w:szCs w:val="21"/>
              </w:rPr>
              <w:t>Q6.1</w:t>
            </w:r>
          </w:p>
          <w:p w:rsidR="004D5B99" w:rsidRDefault="00677009">
            <w:pPr>
              <w:spacing w:line="360" w:lineRule="auto"/>
              <w:rPr>
                <w:rFonts w:ascii="仿宋" w:eastAsia="仿宋" w:hAnsi="仿宋" w:cs="仿宋"/>
                <w:szCs w:val="21"/>
              </w:rPr>
            </w:pPr>
            <w:r>
              <w:rPr>
                <w:rFonts w:ascii="仿宋" w:eastAsia="仿宋" w:hAnsi="仿宋" w:cs="仿宋" w:hint="eastAsia"/>
                <w:szCs w:val="21"/>
              </w:rPr>
              <w:t>EO6.1.1</w:t>
            </w:r>
          </w:p>
          <w:p w:rsidR="004D5B99" w:rsidRDefault="004D5B99">
            <w:pPr>
              <w:spacing w:line="360" w:lineRule="auto"/>
              <w:rPr>
                <w:rFonts w:ascii="仿宋" w:eastAsia="仿宋" w:hAnsi="仿宋" w:cs="仿宋"/>
                <w:szCs w:val="21"/>
              </w:rPr>
            </w:pPr>
          </w:p>
          <w:p w:rsidR="004D5B99" w:rsidRDefault="004D5B99">
            <w:pPr>
              <w:spacing w:line="360" w:lineRule="auto"/>
              <w:rPr>
                <w:rFonts w:ascii="仿宋" w:eastAsia="仿宋" w:hAnsi="仿宋" w:cs="仿宋"/>
                <w:szCs w:val="24"/>
              </w:rPr>
            </w:pPr>
          </w:p>
        </w:tc>
        <w:tc>
          <w:tcPr>
            <w:tcW w:w="10943" w:type="dxa"/>
            <w:vAlign w:val="center"/>
          </w:tcPr>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销售控制；执行国家环保要求；通过差异化策略提高竞争力。效果待观察。机遇主要是现在社会需求不断增多。</w:t>
            </w:r>
          </w:p>
        </w:tc>
        <w:tc>
          <w:tcPr>
            <w:tcW w:w="646" w:type="dxa"/>
          </w:tcPr>
          <w:p w:rsidR="004D5B99" w:rsidRDefault="00677009">
            <w:pPr>
              <w:spacing w:line="360" w:lineRule="auto"/>
              <w:rPr>
                <w:rFonts w:ascii="仿宋" w:eastAsia="仿宋" w:hAnsi="仿宋" w:cs="仿宋"/>
                <w:szCs w:val="21"/>
              </w:rPr>
            </w:pPr>
            <w:r>
              <w:rPr>
                <w:rFonts w:ascii="仿宋" w:eastAsia="仿宋" w:hAnsi="仿宋" w:cs="仿宋" w:hint="eastAsia"/>
                <w:szCs w:val="21"/>
              </w:rPr>
              <w:t>符合</w:t>
            </w:r>
          </w:p>
        </w:tc>
      </w:tr>
      <w:tr w:rsidR="004D5B99">
        <w:trPr>
          <w:trHeight w:val="516"/>
        </w:trPr>
        <w:tc>
          <w:tcPr>
            <w:tcW w:w="1892" w:type="dxa"/>
          </w:tcPr>
          <w:p w:rsidR="004D5B99" w:rsidRDefault="004D5B99">
            <w:pPr>
              <w:spacing w:line="280" w:lineRule="exact"/>
              <w:rPr>
                <w:rFonts w:ascii="仿宋" w:eastAsia="仿宋" w:hAnsi="仿宋" w:cs="仿宋"/>
                <w:szCs w:val="21"/>
              </w:rPr>
            </w:pPr>
          </w:p>
          <w:p w:rsidR="004D5B99" w:rsidRDefault="004D5B99">
            <w:pPr>
              <w:spacing w:line="280" w:lineRule="exact"/>
              <w:rPr>
                <w:rFonts w:ascii="仿宋" w:eastAsia="仿宋" w:hAnsi="仿宋" w:cs="仿宋"/>
                <w:szCs w:val="21"/>
              </w:rPr>
            </w:pPr>
          </w:p>
          <w:p w:rsidR="004D5B99" w:rsidRDefault="004D5B99">
            <w:pPr>
              <w:spacing w:line="280" w:lineRule="exact"/>
              <w:rPr>
                <w:rFonts w:ascii="仿宋" w:eastAsia="仿宋" w:hAnsi="仿宋" w:cs="仿宋"/>
                <w:szCs w:val="21"/>
              </w:rPr>
            </w:pPr>
          </w:p>
          <w:p w:rsidR="004D5B99" w:rsidRDefault="004D5B99">
            <w:pPr>
              <w:spacing w:line="280" w:lineRule="exact"/>
              <w:rPr>
                <w:rFonts w:ascii="仿宋" w:eastAsia="仿宋" w:hAnsi="仿宋" w:cs="仿宋"/>
                <w:szCs w:val="21"/>
              </w:rPr>
            </w:pPr>
          </w:p>
          <w:p w:rsidR="004D5B99" w:rsidRDefault="00677009">
            <w:pPr>
              <w:spacing w:line="280" w:lineRule="exact"/>
              <w:rPr>
                <w:rFonts w:ascii="仿宋" w:eastAsia="仿宋" w:hAnsi="仿宋" w:cs="仿宋"/>
                <w:szCs w:val="21"/>
              </w:rPr>
            </w:pPr>
            <w:r>
              <w:rPr>
                <w:rFonts w:ascii="仿宋" w:eastAsia="仿宋" w:hAnsi="仿宋" w:cs="仿宋" w:hint="eastAsia"/>
                <w:szCs w:val="21"/>
              </w:rPr>
              <w:t>管理目标及其实现的策划</w:t>
            </w:r>
          </w:p>
          <w:p w:rsidR="004D5B99" w:rsidRDefault="004D5B99">
            <w:pPr>
              <w:spacing w:line="280" w:lineRule="exact"/>
              <w:rPr>
                <w:rFonts w:ascii="仿宋" w:eastAsia="仿宋" w:hAnsi="仿宋" w:cs="仿宋"/>
                <w:szCs w:val="24"/>
              </w:rPr>
            </w:pPr>
          </w:p>
        </w:tc>
        <w:tc>
          <w:tcPr>
            <w:tcW w:w="1228" w:type="dxa"/>
          </w:tcPr>
          <w:p w:rsidR="004D5B99" w:rsidRDefault="004D5B99">
            <w:pPr>
              <w:spacing w:line="280" w:lineRule="exact"/>
              <w:rPr>
                <w:rFonts w:ascii="仿宋" w:eastAsia="仿宋" w:hAnsi="仿宋" w:cs="仿宋"/>
                <w:szCs w:val="21"/>
              </w:rPr>
            </w:pPr>
          </w:p>
          <w:p w:rsidR="004D5B99" w:rsidRDefault="004D5B99">
            <w:pPr>
              <w:spacing w:line="280" w:lineRule="exact"/>
              <w:rPr>
                <w:rFonts w:ascii="仿宋" w:eastAsia="仿宋" w:hAnsi="仿宋" w:cs="仿宋"/>
                <w:szCs w:val="21"/>
              </w:rPr>
            </w:pPr>
          </w:p>
          <w:p w:rsidR="004D5B99" w:rsidRDefault="004D5B99">
            <w:pPr>
              <w:spacing w:line="280" w:lineRule="exact"/>
              <w:rPr>
                <w:rFonts w:ascii="仿宋" w:eastAsia="仿宋" w:hAnsi="仿宋" w:cs="仿宋"/>
                <w:szCs w:val="21"/>
              </w:rPr>
            </w:pPr>
          </w:p>
          <w:p w:rsidR="004D5B99" w:rsidRDefault="00677009">
            <w:pPr>
              <w:spacing w:line="280" w:lineRule="exact"/>
              <w:rPr>
                <w:rFonts w:ascii="仿宋" w:eastAsia="仿宋" w:hAnsi="仿宋" w:cs="仿宋"/>
                <w:szCs w:val="21"/>
              </w:rPr>
            </w:pPr>
            <w:r>
              <w:rPr>
                <w:rFonts w:ascii="仿宋" w:eastAsia="仿宋" w:hAnsi="仿宋" w:cs="仿宋" w:hint="eastAsia"/>
                <w:szCs w:val="21"/>
              </w:rPr>
              <w:lastRenderedPageBreak/>
              <w:t>QEO6.2</w:t>
            </w:r>
          </w:p>
          <w:p w:rsidR="004D5B99" w:rsidRDefault="00677009">
            <w:pPr>
              <w:spacing w:line="280" w:lineRule="exact"/>
              <w:rPr>
                <w:rFonts w:ascii="仿宋" w:eastAsia="仿宋" w:hAnsi="仿宋" w:cs="仿宋"/>
                <w:szCs w:val="21"/>
              </w:rPr>
            </w:pPr>
            <w:r>
              <w:rPr>
                <w:rFonts w:ascii="仿宋" w:eastAsia="仿宋" w:hAnsi="仿宋" w:cs="仿宋" w:hint="eastAsia"/>
                <w:szCs w:val="21"/>
              </w:rPr>
              <w:t xml:space="preserve"> </w:t>
            </w:r>
          </w:p>
          <w:p w:rsidR="004D5B99" w:rsidRDefault="004D5B99">
            <w:pPr>
              <w:spacing w:line="280" w:lineRule="exact"/>
              <w:rPr>
                <w:rFonts w:ascii="仿宋" w:eastAsia="仿宋" w:hAnsi="仿宋" w:cs="仿宋"/>
                <w:szCs w:val="24"/>
              </w:rPr>
            </w:pPr>
          </w:p>
        </w:tc>
        <w:tc>
          <w:tcPr>
            <w:tcW w:w="10943" w:type="dxa"/>
            <w:vAlign w:val="center"/>
          </w:tcPr>
          <w:p w:rsidR="004D5B99" w:rsidRDefault="00677009">
            <w:pPr>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lastRenderedPageBreak/>
              <w:t>公司对管理体系所需的相关职能、层次和过程设定管理目标。</w:t>
            </w:r>
          </w:p>
          <w:p w:rsidR="004D5B99" w:rsidRDefault="00677009">
            <w:pPr>
              <w:spacing w:line="360" w:lineRule="auto"/>
              <w:rPr>
                <w:rFonts w:ascii="仿宋" w:eastAsia="仿宋" w:hAnsi="仿宋" w:cs="仿宋"/>
                <w:kern w:val="0"/>
                <w:szCs w:val="21"/>
              </w:rPr>
            </w:pPr>
            <w:r>
              <w:rPr>
                <w:rFonts w:ascii="仿宋" w:eastAsia="仿宋" w:hAnsi="仿宋" w:cs="仿宋" w:hint="eastAsia"/>
                <w:kern w:val="0"/>
                <w:szCs w:val="21"/>
              </w:rPr>
              <w:t>公司管理目标没有变化：</w:t>
            </w:r>
          </w:p>
          <w:p w:rsidR="004D5B99" w:rsidRDefault="00677009">
            <w:pPr>
              <w:spacing w:line="360" w:lineRule="auto"/>
              <w:ind w:firstLineChars="200" w:firstLine="422"/>
              <w:rPr>
                <w:rFonts w:ascii="仿宋" w:eastAsia="仿宋" w:hAnsi="仿宋" w:cs="仿宋"/>
                <w:b/>
                <w:bCs/>
                <w:kern w:val="0"/>
                <w:szCs w:val="21"/>
              </w:rPr>
            </w:pPr>
            <w:r>
              <w:rPr>
                <w:rFonts w:ascii="仿宋" w:eastAsia="仿宋" w:hAnsi="仿宋" w:cs="仿宋" w:hint="eastAsia"/>
                <w:b/>
                <w:bCs/>
                <w:kern w:val="0"/>
                <w:szCs w:val="21"/>
              </w:rPr>
              <w:lastRenderedPageBreak/>
              <w:t>质量目标：</w:t>
            </w:r>
          </w:p>
          <w:p w:rsidR="004D5B99" w:rsidRDefault="00677009">
            <w:pPr>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顾客满意度达到90%以上；</w:t>
            </w:r>
          </w:p>
          <w:p w:rsidR="004D5B99" w:rsidRDefault="00677009">
            <w:pPr>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一次交验合格率达98%</w:t>
            </w:r>
          </w:p>
          <w:p w:rsidR="004D5B99" w:rsidRDefault="00677009">
            <w:pPr>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产品出厂合格率100％；;</w:t>
            </w:r>
          </w:p>
          <w:p w:rsidR="004D5B99" w:rsidRDefault="00677009">
            <w:pPr>
              <w:spacing w:line="360" w:lineRule="auto"/>
              <w:ind w:firstLineChars="200" w:firstLine="422"/>
              <w:rPr>
                <w:rFonts w:ascii="仿宋" w:eastAsia="仿宋" w:hAnsi="仿宋" w:cs="仿宋"/>
                <w:b/>
                <w:bCs/>
                <w:kern w:val="0"/>
                <w:szCs w:val="21"/>
              </w:rPr>
            </w:pPr>
            <w:r>
              <w:rPr>
                <w:rFonts w:ascii="仿宋" w:eastAsia="仿宋" w:hAnsi="仿宋" w:cs="仿宋" w:hint="eastAsia"/>
                <w:b/>
                <w:bCs/>
                <w:kern w:val="0"/>
                <w:szCs w:val="21"/>
              </w:rPr>
              <w:t>环境目标:</w:t>
            </w:r>
          </w:p>
          <w:p w:rsidR="004D5B99" w:rsidRDefault="00677009">
            <w:pPr>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1、年度内重大环境事故为0；</w:t>
            </w:r>
          </w:p>
          <w:p w:rsidR="004D5B99" w:rsidRDefault="00677009">
            <w:pPr>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2、固体废弃物按要求处理率大于95%；</w:t>
            </w:r>
          </w:p>
          <w:p w:rsidR="004D5B99" w:rsidRDefault="00677009">
            <w:pPr>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3、废水、废气、噪声达标排放；</w:t>
            </w:r>
          </w:p>
          <w:p w:rsidR="004D5B99" w:rsidRDefault="00677009">
            <w:pPr>
              <w:spacing w:line="360" w:lineRule="auto"/>
              <w:ind w:firstLineChars="200" w:firstLine="422"/>
              <w:rPr>
                <w:rFonts w:ascii="仿宋" w:eastAsia="仿宋" w:hAnsi="仿宋" w:cs="仿宋"/>
                <w:b/>
                <w:bCs/>
                <w:kern w:val="0"/>
                <w:szCs w:val="21"/>
              </w:rPr>
            </w:pPr>
            <w:r>
              <w:rPr>
                <w:rFonts w:ascii="仿宋" w:eastAsia="仿宋" w:hAnsi="仿宋" w:cs="仿宋" w:hint="eastAsia"/>
                <w:b/>
                <w:bCs/>
                <w:kern w:val="0"/>
                <w:szCs w:val="21"/>
              </w:rPr>
              <w:t>职业健康安全目标：</w:t>
            </w:r>
          </w:p>
          <w:p w:rsidR="004D5B99" w:rsidRDefault="00677009">
            <w:pPr>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1、无人身死亡事故为；</w:t>
            </w:r>
          </w:p>
          <w:p w:rsidR="004D5B99" w:rsidRDefault="00677009">
            <w:pPr>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2、无重伤事故；轻伤事故控制在年度2次以内。</w:t>
            </w:r>
          </w:p>
          <w:p w:rsidR="004D5B99" w:rsidRDefault="00677009">
            <w:pPr>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3、无火灾爆炸事故。</w:t>
            </w:r>
          </w:p>
          <w:p w:rsidR="004D5B99" w:rsidRDefault="00677009">
            <w:pPr>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4、无重大交通事故。</w:t>
            </w:r>
          </w:p>
          <w:p w:rsidR="004D5B99" w:rsidRDefault="00677009">
            <w:pPr>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5、职业病发病率为0.</w:t>
            </w:r>
          </w:p>
          <w:p w:rsidR="004D5B99" w:rsidRDefault="00677009">
            <w:pPr>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目标可测量，与公司管理方针一致。</w:t>
            </w:r>
          </w:p>
          <w:p w:rsidR="004D5B99" w:rsidRDefault="00677009">
            <w:pPr>
              <w:spacing w:line="360" w:lineRule="auto"/>
              <w:ind w:firstLineChars="200" w:firstLine="420"/>
              <w:rPr>
                <w:rFonts w:ascii="仿宋" w:eastAsia="仿宋" w:hAnsi="仿宋" w:cs="仿宋"/>
                <w:kern w:val="0"/>
                <w:szCs w:val="21"/>
              </w:rPr>
            </w:pPr>
            <w:r>
              <w:rPr>
                <w:rFonts w:ascii="仿宋" w:eastAsia="仿宋" w:hAnsi="仿宋" w:cs="仿宋" w:hint="eastAsia"/>
                <w:kern w:val="0"/>
                <w:szCs w:val="21"/>
              </w:rPr>
              <w:t>每年由办公室按公司管理目标考核要求统计考核公司管理目标完成情况，提交管理评审会议。查到2022.7.28公司管理目标完成情况，各项目标均已完成，考核人:张洪波。</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kern w:val="0"/>
                <w:szCs w:val="21"/>
              </w:rPr>
              <w:t>针对重要环境因素、不可接受风险制订了管理方案并予以实施，基本有效，详见审核供销部该条款记录。</w:t>
            </w:r>
          </w:p>
        </w:tc>
        <w:tc>
          <w:tcPr>
            <w:tcW w:w="646" w:type="dxa"/>
          </w:tcPr>
          <w:p w:rsidR="004D5B99" w:rsidRDefault="00677009">
            <w:pPr>
              <w:spacing w:line="360" w:lineRule="auto"/>
              <w:rPr>
                <w:rFonts w:ascii="仿宋" w:eastAsia="仿宋" w:hAnsi="仿宋" w:cs="仿宋"/>
                <w:szCs w:val="21"/>
              </w:rPr>
            </w:pPr>
            <w:r>
              <w:rPr>
                <w:rFonts w:ascii="仿宋" w:eastAsia="仿宋" w:hAnsi="仿宋" w:cs="仿宋" w:hint="eastAsia"/>
                <w:szCs w:val="21"/>
              </w:rPr>
              <w:lastRenderedPageBreak/>
              <w:t>符合</w:t>
            </w:r>
          </w:p>
        </w:tc>
      </w:tr>
      <w:tr w:rsidR="004D5B99">
        <w:trPr>
          <w:trHeight w:val="516"/>
        </w:trPr>
        <w:tc>
          <w:tcPr>
            <w:tcW w:w="1892" w:type="dxa"/>
          </w:tcPr>
          <w:p w:rsidR="004D5B99" w:rsidRDefault="00677009">
            <w:pPr>
              <w:spacing w:line="360" w:lineRule="auto"/>
              <w:rPr>
                <w:rFonts w:ascii="仿宋" w:eastAsia="仿宋" w:hAnsi="仿宋" w:cs="仿宋"/>
                <w:szCs w:val="21"/>
              </w:rPr>
            </w:pPr>
            <w:r>
              <w:rPr>
                <w:rFonts w:ascii="仿宋" w:eastAsia="仿宋" w:hAnsi="仿宋" w:cs="仿宋" w:hint="eastAsia"/>
                <w:szCs w:val="21"/>
              </w:rPr>
              <w:lastRenderedPageBreak/>
              <w:t>变更的策划</w:t>
            </w:r>
          </w:p>
          <w:p w:rsidR="004D5B99" w:rsidRDefault="004D5B99">
            <w:pPr>
              <w:spacing w:line="360" w:lineRule="auto"/>
              <w:rPr>
                <w:rFonts w:ascii="仿宋" w:eastAsia="仿宋" w:hAnsi="仿宋" w:cs="仿宋"/>
                <w:szCs w:val="24"/>
              </w:rPr>
            </w:pPr>
          </w:p>
        </w:tc>
        <w:tc>
          <w:tcPr>
            <w:tcW w:w="1228" w:type="dxa"/>
          </w:tcPr>
          <w:p w:rsidR="004D5B99" w:rsidRDefault="00677009">
            <w:pPr>
              <w:spacing w:line="360" w:lineRule="auto"/>
              <w:rPr>
                <w:rFonts w:ascii="仿宋" w:eastAsia="仿宋" w:hAnsi="仿宋" w:cs="仿宋"/>
                <w:szCs w:val="21"/>
              </w:rPr>
            </w:pPr>
            <w:r>
              <w:rPr>
                <w:rFonts w:ascii="仿宋" w:eastAsia="仿宋" w:hAnsi="仿宋" w:cs="仿宋" w:hint="eastAsia"/>
                <w:szCs w:val="21"/>
              </w:rPr>
              <w:lastRenderedPageBreak/>
              <w:t>Q6.3</w:t>
            </w:r>
          </w:p>
          <w:p w:rsidR="004D5B99" w:rsidRDefault="004D5B99">
            <w:pPr>
              <w:spacing w:line="360" w:lineRule="auto"/>
              <w:rPr>
                <w:rFonts w:ascii="仿宋" w:eastAsia="仿宋" w:hAnsi="仿宋" w:cs="仿宋"/>
                <w:szCs w:val="24"/>
              </w:rPr>
            </w:pPr>
          </w:p>
        </w:tc>
        <w:tc>
          <w:tcPr>
            <w:tcW w:w="10943" w:type="dxa"/>
            <w:vAlign w:val="center"/>
          </w:tcPr>
          <w:p w:rsidR="004D5B99" w:rsidRDefault="00677009">
            <w:pPr>
              <w:spacing w:line="360" w:lineRule="auto"/>
              <w:rPr>
                <w:rFonts w:ascii="仿宋" w:eastAsia="仿宋" w:hAnsi="仿宋" w:cs="仿宋"/>
                <w:szCs w:val="21"/>
              </w:rPr>
            </w:pPr>
            <w:r>
              <w:rPr>
                <w:rFonts w:ascii="仿宋" w:eastAsia="仿宋" w:hAnsi="仿宋" w:cs="仿宋" w:hint="eastAsia"/>
                <w:szCs w:val="21"/>
              </w:rPr>
              <w:lastRenderedPageBreak/>
              <w:t xml:space="preserve">  公司确定需要对管理体系进行变更时，应经策划并系统的实施 。公司应考虑：</w:t>
            </w:r>
          </w:p>
          <w:p w:rsidR="004D5B99" w:rsidRDefault="00677009">
            <w:pPr>
              <w:spacing w:line="360" w:lineRule="auto"/>
              <w:rPr>
                <w:rFonts w:ascii="仿宋" w:eastAsia="仿宋" w:hAnsi="仿宋" w:cs="仿宋"/>
                <w:szCs w:val="21"/>
              </w:rPr>
            </w:pPr>
            <w:r>
              <w:rPr>
                <w:rFonts w:ascii="仿宋" w:eastAsia="仿宋" w:hAnsi="仿宋" w:cs="仿宋" w:hint="eastAsia"/>
                <w:szCs w:val="21"/>
              </w:rPr>
              <w:lastRenderedPageBreak/>
              <w:t>a) 变更目的及其潜在后果；b) 管理体系的完整性；c) 资源的可获得性；d) 责任和权限的分配与再分配。</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公司目前对管理体系暂无变更。</w:t>
            </w:r>
          </w:p>
        </w:tc>
        <w:tc>
          <w:tcPr>
            <w:tcW w:w="646" w:type="dxa"/>
          </w:tcPr>
          <w:p w:rsidR="004D5B99" w:rsidRDefault="00677009">
            <w:pPr>
              <w:spacing w:line="360" w:lineRule="auto"/>
              <w:rPr>
                <w:rFonts w:ascii="仿宋" w:eastAsia="仿宋" w:hAnsi="仿宋" w:cs="仿宋"/>
                <w:szCs w:val="21"/>
              </w:rPr>
            </w:pPr>
            <w:r>
              <w:rPr>
                <w:rFonts w:ascii="仿宋" w:eastAsia="仿宋" w:hAnsi="仿宋" w:cs="仿宋" w:hint="eastAsia"/>
                <w:szCs w:val="21"/>
              </w:rPr>
              <w:lastRenderedPageBreak/>
              <w:t>符合</w:t>
            </w:r>
          </w:p>
        </w:tc>
      </w:tr>
      <w:tr w:rsidR="004D5B99">
        <w:trPr>
          <w:trHeight w:val="516"/>
        </w:trPr>
        <w:tc>
          <w:tcPr>
            <w:tcW w:w="1892" w:type="dxa"/>
          </w:tcPr>
          <w:p w:rsidR="004D5B99" w:rsidRDefault="00677009">
            <w:pPr>
              <w:spacing w:line="360" w:lineRule="auto"/>
              <w:rPr>
                <w:rFonts w:ascii="仿宋" w:eastAsia="仿宋" w:hAnsi="仿宋" w:cs="仿宋"/>
                <w:szCs w:val="21"/>
              </w:rPr>
            </w:pPr>
            <w:r>
              <w:rPr>
                <w:rFonts w:ascii="仿宋" w:eastAsia="仿宋" w:hAnsi="仿宋" w:cs="仿宋" w:hint="eastAsia"/>
                <w:szCs w:val="21"/>
              </w:rPr>
              <w:lastRenderedPageBreak/>
              <w:t>资源、总则</w:t>
            </w:r>
          </w:p>
          <w:p w:rsidR="004D5B99" w:rsidRDefault="004D5B99">
            <w:pPr>
              <w:spacing w:line="360" w:lineRule="auto"/>
              <w:rPr>
                <w:rFonts w:ascii="仿宋" w:eastAsia="仿宋" w:hAnsi="仿宋" w:cs="仿宋"/>
                <w:szCs w:val="24"/>
              </w:rPr>
            </w:pPr>
          </w:p>
        </w:tc>
        <w:tc>
          <w:tcPr>
            <w:tcW w:w="1228" w:type="dxa"/>
          </w:tcPr>
          <w:p w:rsidR="004D5B99" w:rsidRDefault="00677009">
            <w:pPr>
              <w:spacing w:line="360" w:lineRule="auto"/>
              <w:rPr>
                <w:rFonts w:ascii="仿宋" w:eastAsia="仿宋" w:hAnsi="仿宋" w:cs="仿宋"/>
                <w:szCs w:val="21"/>
              </w:rPr>
            </w:pPr>
            <w:r>
              <w:rPr>
                <w:rFonts w:ascii="仿宋" w:eastAsia="仿宋" w:hAnsi="仿宋" w:cs="仿宋" w:hint="eastAsia"/>
                <w:szCs w:val="21"/>
              </w:rPr>
              <w:t>Q7.1.1</w:t>
            </w:r>
          </w:p>
          <w:p w:rsidR="004D5B99" w:rsidRDefault="00677009">
            <w:pPr>
              <w:spacing w:line="360" w:lineRule="auto"/>
              <w:rPr>
                <w:rFonts w:ascii="仿宋" w:eastAsia="仿宋" w:hAnsi="仿宋" w:cs="仿宋"/>
                <w:szCs w:val="21"/>
              </w:rPr>
            </w:pPr>
            <w:r>
              <w:rPr>
                <w:rFonts w:ascii="仿宋" w:eastAsia="仿宋" w:hAnsi="仿宋" w:cs="仿宋" w:hint="eastAsia"/>
                <w:szCs w:val="21"/>
              </w:rPr>
              <w:t>EO7.1</w:t>
            </w:r>
          </w:p>
          <w:p w:rsidR="004D5B99" w:rsidRDefault="004D5B99">
            <w:pPr>
              <w:spacing w:line="360" w:lineRule="auto"/>
              <w:rPr>
                <w:rFonts w:ascii="仿宋" w:eastAsia="仿宋" w:hAnsi="仿宋" w:cs="仿宋"/>
                <w:szCs w:val="24"/>
              </w:rPr>
            </w:pPr>
          </w:p>
        </w:tc>
        <w:tc>
          <w:tcPr>
            <w:tcW w:w="10943" w:type="dxa"/>
            <w:vAlign w:val="center"/>
          </w:tcPr>
          <w:p w:rsidR="004D5B99" w:rsidRDefault="00677009">
            <w:pPr>
              <w:spacing w:line="360" w:lineRule="auto"/>
              <w:ind w:firstLineChars="200" w:firstLine="420"/>
              <w:rPr>
                <w:rFonts w:ascii="仿宋" w:eastAsia="仿宋" w:hAnsi="仿宋" w:cs="仿宋"/>
                <w:szCs w:val="24"/>
              </w:rPr>
            </w:pPr>
            <w:proofErr w:type="gramStart"/>
            <w:r>
              <w:rPr>
                <w:rFonts w:ascii="仿宋" w:eastAsia="仿宋" w:hAnsi="仿宋" w:cs="仿宋" w:hint="eastAsia"/>
                <w:szCs w:val="21"/>
              </w:rPr>
              <w:t>查公司</w:t>
            </w:r>
            <w:proofErr w:type="gramEnd"/>
            <w:r>
              <w:rPr>
                <w:rFonts w:ascii="仿宋" w:eastAsia="仿宋" w:hAnsi="仿宋" w:cs="仿宋" w:hint="eastAsia"/>
                <w:szCs w:val="21"/>
              </w:rPr>
              <w:t>配备了必要的人力资源，基础设施(螺旋钢管的制造与销售；管件、法兰、防腐保温管道、钢管的销售设备、办公用品等)，规范文件、资金等必要的资源，能够持续满足顾客需求和管理体系改进的需要。</w:t>
            </w:r>
          </w:p>
        </w:tc>
        <w:tc>
          <w:tcPr>
            <w:tcW w:w="646" w:type="dxa"/>
          </w:tcPr>
          <w:p w:rsidR="004D5B99" w:rsidRDefault="00677009">
            <w:pPr>
              <w:spacing w:line="360" w:lineRule="auto"/>
              <w:rPr>
                <w:rFonts w:ascii="仿宋" w:eastAsia="仿宋" w:hAnsi="仿宋" w:cs="仿宋"/>
                <w:szCs w:val="21"/>
              </w:rPr>
            </w:pPr>
            <w:r>
              <w:rPr>
                <w:rFonts w:ascii="仿宋" w:eastAsia="仿宋" w:hAnsi="仿宋" w:cs="仿宋" w:hint="eastAsia"/>
                <w:szCs w:val="21"/>
              </w:rPr>
              <w:t>符合</w:t>
            </w:r>
          </w:p>
        </w:tc>
      </w:tr>
      <w:tr w:rsidR="004D5B99">
        <w:trPr>
          <w:trHeight w:val="90"/>
        </w:trPr>
        <w:tc>
          <w:tcPr>
            <w:tcW w:w="1892" w:type="dxa"/>
          </w:tcPr>
          <w:p w:rsidR="004D5B99" w:rsidRDefault="00677009">
            <w:pPr>
              <w:spacing w:line="360" w:lineRule="auto"/>
              <w:rPr>
                <w:rFonts w:ascii="仿宋" w:eastAsia="仿宋" w:hAnsi="仿宋" w:cs="仿宋"/>
                <w:color w:val="000000"/>
                <w:kern w:val="0"/>
                <w:szCs w:val="21"/>
              </w:rPr>
            </w:pPr>
            <w:r>
              <w:rPr>
                <w:rFonts w:ascii="仿宋" w:eastAsia="仿宋" w:hAnsi="仿宋" w:cs="仿宋" w:hint="eastAsia"/>
                <w:color w:val="000000"/>
                <w:kern w:val="0"/>
                <w:szCs w:val="21"/>
              </w:rPr>
              <w:t>沟通</w:t>
            </w:r>
          </w:p>
          <w:p w:rsidR="004D5B99" w:rsidRDefault="004D5B99">
            <w:pPr>
              <w:spacing w:line="360" w:lineRule="auto"/>
              <w:rPr>
                <w:rFonts w:ascii="仿宋" w:eastAsia="仿宋" w:hAnsi="仿宋" w:cs="仿宋"/>
                <w:szCs w:val="24"/>
              </w:rPr>
            </w:pPr>
          </w:p>
        </w:tc>
        <w:tc>
          <w:tcPr>
            <w:tcW w:w="1228" w:type="dxa"/>
          </w:tcPr>
          <w:p w:rsidR="004D5B99" w:rsidRDefault="00677009">
            <w:pPr>
              <w:spacing w:line="360" w:lineRule="auto"/>
              <w:rPr>
                <w:rFonts w:ascii="仿宋" w:eastAsia="仿宋" w:hAnsi="仿宋" w:cs="仿宋"/>
                <w:color w:val="000000"/>
                <w:kern w:val="0"/>
                <w:szCs w:val="21"/>
              </w:rPr>
            </w:pPr>
            <w:r>
              <w:rPr>
                <w:rFonts w:ascii="仿宋" w:eastAsia="仿宋" w:hAnsi="仿宋" w:cs="仿宋" w:hint="eastAsia"/>
                <w:color w:val="000000"/>
                <w:kern w:val="0"/>
                <w:szCs w:val="21"/>
              </w:rPr>
              <w:t>QEO7.4</w:t>
            </w:r>
          </w:p>
          <w:p w:rsidR="004D5B99" w:rsidRDefault="00677009">
            <w:pPr>
              <w:spacing w:line="360" w:lineRule="auto"/>
              <w:rPr>
                <w:rFonts w:ascii="仿宋" w:eastAsia="仿宋" w:hAnsi="仿宋" w:cs="仿宋"/>
                <w:szCs w:val="24"/>
              </w:rPr>
            </w:pPr>
            <w:r>
              <w:rPr>
                <w:rFonts w:ascii="仿宋" w:eastAsia="仿宋" w:hAnsi="仿宋" w:cs="仿宋" w:hint="eastAsia"/>
                <w:szCs w:val="24"/>
              </w:rPr>
              <w:t>O5.4</w:t>
            </w:r>
          </w:p>
        </w:tc>
        <w:tc>
          <w:tcPr>
            <w:tcW w:w="10943" w:type="dxa"/>
            <w:vAlign w:val="center"/>
          </w:tcPr>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公司编制并实施了《信息交流和协商沟通管理程序》，规定了职责、工作流程，包括内部沟通和外部沟通的方法和要求。</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现场查阅内部交流：方针、目标完成情况、内审和管理评审报告、不符合信息等。</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外部交流：通过发放《关于对相关方要求的告知书》与相关方就相关环境、职业健康安全信息进行相互沟通。经全体员工大会选举，</w:t>
            </w:r>
            <w:proofErr w:type="gramStart"/>
            <w:r>
              <w:rPr>
                <w:rFonts w:ascii="仿宋" w:eastAsia="仿宋" w:hAnsi="仿宋" w:cs="仿宋" w:hint="eastAsia"/>
                <w:szCs w:val="21"/>
              </w:rPr>
              <w:t>并公司</w:t>
            </w:r>
            <w:proofErr w:type="gramEnd"/>
            <w:r>
              <w:rPr>
                <w:rFonts w:ascii="仿宋" w:eastAsia="仿宋" w:hAnsi="仿宋" w:cs="仿宋" w:hint="eastAsia"/>
                <w:szCs w:val="21"/>
              </w:rPr>
              <w:t>任命庞建同志为公司安全事务代表，代表全体员工直接向总经理反映职业健康安全方面的相关情况，反映员工的意见。负责内部员工职业健康安全信息的交流与沟通，参与公司管理方针和管理目标的制定，参与安全事故的处理，对事件的调查、处理，职工劳动防护的改善事宜进行协商交流；参与职业安全健康方针、目标、指标、管理方案的制定工作，提出合理化建议。参与环境因素、危险源的辨识。员工的劳保用品得到合理配备并及时发放；每年为一线岗位人员体检一次；员工保险得到按时交纳等。现有的沟通渠道和方法能满足要求。</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审核中未发现因沟通不利不及时而造成（影响）某项工作不能正常运行的情况。</w:t>
            </w:r>
          </w:p>
        </w:tc>
        <w:tc>
          <w:tcPr>
            <w:tcW w:w="646" w:type="dxa"/>
            <w:vAlign w:val="center"/>
          </w:tcPr>
          <w:p w:rsidR="004D5B99" w:rsidRDefault="00677009">
            <w:pPr>
              <w:rPr>
                <w:rFonts w:ascii="仿宋" w:eastAsia="仿宋" w:hAnsi="仿宋" w:cs="仿宋"/>
                <w:szCs w:val="21"/>
              </w:rPr>
            </w:pPr>
            <w:r>
              <w:rPr>
                <w:rFonts w:ascii="仿宋" w:eastAsia="仿宋" w:hAnsi="仿宋" w:cs="仿宋" w:hint="eastAsia"/>
                <w:szCs w:val="21"/>
              </w:rPr>
              <w:t>符合</w:t>
            </w:r>
          </w:p>
        </w:tc>
      </w:tr>
      <w:tr w:rsidR="004D5B99">
        <w:trPr>
          <w:trHeight w:val="4242"/>
        </w:trPr>
        <w:tc>
          <w:tcPr>
            <w:tcW w:w="1892" w:type="dxa"/>
          </w:tcPr>
          <w:p w:rsidR="004D5B99" w:rsidRDefault="004D5B99">
            <w:pPr>
              <w:spacing w:line="360" w:lineRule="auto"/>
              <w:rPr>
                <w:rFonts w:ascii="仿宋" w:eastAsia="仿宋" w:hAnsi="仿宋" w:cs="仿宋"/>
                <w:color w:val="000000" w:themeColor="text1"/>
                <w:szCs w:val="21"/>
              </w:rPr>
            </w:pPr>
          </w:p>
          <w:p w:rsidR="004D5B99" w:rsidRDefault="004D5B99">
            <w:pPr>
              <w:spacing w:line="360" w:lineRule="auto"/>
              <w:rPr>
                <w:rFonts w:ascii="仿宋" w:eastAsia="仿宋" w:hAnsi="仿宋" w:cs="仿宋"/>
                <w:color w:val="000000" w:themeColor="text1"/>
                <w:szCs w:val="21"/>
              </w:rPr>
            </w:pPr>
          </w:p>
          <w:p w:rsidR="004D5B99" w:rsidRDefault="004D5B99">
            <w:pPr>
              <w:spacing w:line="360" w:lineRule="auto"/>
              <w:rPr>
                <w:rFonts w:ascii="仿宋" w:eastAsia="仿宋" w:hAnsi="仿宋" w:cs="仿宋"/>
                <w:color w:val="000000" w:themeColor="text1"/>
                <w:szCs w:val="21"/>
              </w:rPr>
            </w:pPr>
          </w:p>
          <w:p w:rsidR="004D5B99" w:rsidRDefault="004D5B99">
            <w:pPr>
              <w:spacing w:line="360" w:lineRule="auto"/>
              <w:rPr>
                <w:rFonts w:ascii="仿宋" w:eastAsia="仿宋" w:hAnsi="仿宋" w:cs="仿宋"/>
                <w:color w:val="000000" w:themeColor="text1"/>
                <w:szCs w:val="21"/>
              </w:rPr>
            </w:pPr>
          </w:p>
          <w:p w:rsidR="004D5B99" w:rsidRDefault="004D5B99">
            <w:pPr>
              <w:spacing w:line="360" w:lineRule="auto"/>
              <w:rPr>
                <w:rFonts w:ascii="仿宋" w:eastAsia="仿宋" w:hAnsi="仿宋" w:cs="仿宋"/>
                <w:color w:val="000000" w:themeColor="text1"/>
                <w:szCs w:val="21"/>
              </w:rPr>
            </w:pPr>
          </w:p>
          <w:p w:rsidR="004D5B99" w:rsidRDefault="004D5B99">
            <w:pPr>
              <w:spacing w:line="360" w:lineRule="auto"/>
              <w:rPr>
                <w:rFonts w:ascii="仿宋" w:eastAsia="仿宋" w:hAnsi="仿宋" w:cs="仿宋"/>
                <w:color w:val="000000" w:themeColor="text1"/>
                <w:szCs w:val="21"/>
              </w:rPr>
            </w:pPr>
          </w:p>
          <w:p w:rsidR="004D5B99" w:rsidRDefault="00677009">
            <w:pPr>
              <w:spacing w:line="360" w:lineRule="auto"/>
              <w:ind w:firstLineChars="100" w:firstLine="210"/>
              <w:rPr>
                <w:rFonts w:ascii="仿宋" w:eastAsia="仿宋" w:hAnsi="仿宋" w:cs="仿宋"/>
                <w:color w:val="000000" w:themeColor="text1"/>
                <w:szCs w:val="21"/>
              </w:rPr>
            </w:pPr>
            <w:r>
              <w:rPr>
                <w:rFonts w:ascii="仿宋" w:eastAsia="仿宋" w:hAnsi="仿宋" w:cs="仿宋" w:hint="eastAsia"/>
                <w:color w:val="000000" w:themeColor="text1"/>
                <w:szCs w:val="21"/>
              </w:rPr>
              <w:t>管理评审</w:t>
            </w:r>
          </w:p>
          <w:p w:rsidR="004D5B99" w:rsidRDefault="004D5B99">
            <w:pPr>
              <w:spacing w:line="360" w:lineRule="auto"/>
              <w:rPr>
                <w:rFonts w:ascii="仿宋" w:eastAsia="仿宋" w:hAnsi="仿宋" w:cs="仿宋"/>
                <w:color w:val="000000" w:themeColor="text1"/>
                <w:szCs w:val="21"/>
              </w:rPr>
            </w:pPr>
          </w:p>
        </w:tc>
        <w:tc>
          <w:tcPr>
            <w:tcW w:w="1228" w:type="dxa"/>
          </w:tcPr>
          <w:p w:rsidR="004D5B99" w:rsidRDefault="004D5B99">
            <w:pPr>
              <w:spacing w:line="360" w:lineRule="auto"/>
              <w:rPr>
                <w:rFonts w:ascii="仿宋" w:eastAsia="仿宋" w:hAnsi="仿宋" w:cs="仿宋"/>
                <w:szCs w:val="24"/>
              </w:rPr>
            </w:pPr>
          </w:p>
          <w:p w:rsidR="004D5B99" w:rsidRDefault="004D5B99">
            <w:pPr>
              <w:spacing w:line="360" w:lineRule="auto"/>
              <w:rPr>
                <w:rFonts w:ascii="仿宋" w:eastAsia="仿宋" w:hAnsi="仿宋" w:cs="仿宋"/>
                <w:szCs w:val="24"/>
              </w:rPr>
            </w:pPr>
          </w:p>
          <w:p w:rsidR="004D5B99" w:rsidRDefault="004D5B99">
            <w:pPr>
              <w:spacing w:line="360" w:lineRule="auto"/>
              <w:rPr>
                <w:rFonts w:ascii="仿宋" w:eastAsia="仿宋" w:hAnsi="仿宋" w:cs="仿宋"/>
                <w:szCs w:val="24"/>
              </w:rPr>
            </w:pPr>
          </w:p>
          <w:p w:rsidR="004D5B99" w:rsidRDefault="004D5B99">
            <w:pPr>
              <w:spacing w:line="360" w:lineRule="auto"/>
              <w:rPr>
                <w:rFonts w:ascii="仿宋" w:eastAsia="仿宋" w:hAnsi="仿宋" w:cs="仿宋"/>
                <w:szCs w:val="24"/>
              </w:rPr>
            </w:pPr>
          </w:p>
          <w:p w:rsidR="004D5B99" w:rsidRDefault="004D5B99">
            <w:pPr>
              <w:spacing w:line="360" w:lineRule="auto"/>
              <w:rPr>
                <w:rFonts w:ascii="仿宋" w:eastAsia="仿宋" w:hAnsi="仿宋" w:cs="仿宋"/>
                <w:szCs w:val="24"/>
              </w:rPr>
            </w:pPr>
          </w:p>
          <w:p w:rsidR="004D5B99" w:rsidRDefault="004D5B99">
            <w:pPr>
              <w:spacing w:line="360" w:lineRule="auto"/>
              <w:rPr>
                <w:rFonts w:ascii="仿宋" w:eastAsia="仿宋" w:hAnsi="仿宋" w:cs="仿宋"/>
                <w:szCs w:val="24"/>
              </w:rPr>
            </w:pPr>
          </w:p>
          <w:p w:rsidR="004D5B99" w:rsidRDefault="00677009">
            <w:pPr>
              <w:spacing w:line="360" w:lineRule="auto"/>
              <w:rPr>
                <w:rFonts w:ascii="仿宋" w:eastAsia="仿宋" w:hAnsi="仿宋" w:cs="仿宋"/>
                <w:color w:val="000000" w:themeColor="text1"/>
                <w:szCs w:val="21"/>
              </w:rPr>
            </w:pPr>
            <w:r>
              <w:rPr>
                <w:rFonts w:ascii="仿宋" w:eastAsia="仿宋" w:hAnsi="仿宋" w:cs="仿宋" w:hint="eastAsia"/>
                <w:szCs w:val="24"/>
              </w:rPr>
              <w:t>QEO：</w:t>
            </w:r>
            <w:r>
              <w:rPr>
                <w:rFonts w:ascii="仿宋" w:eastAsia="仿宋" w:hAnsi="仿宋" w:cs="仿宋" w:hint="eastAsia"/>
                <w:color w:val="000000" w:themeColor="text1"/>
                <w:szCs w:val="21"/>
              </w:rPr>
              <w:t>9.3</w:t>
            </w:r>
          </w:p>
          <w:p w:rsidR="004D5B99" w:rsidRDefault="004D5B99">
            <w:pPr>
              <w:spacing w:line="360" w:lineRule="auto"/>
              <w:rPr>
                <w:rFonts w:ascii="仿宋" w:eastAsia="仿宋" w:hAnsi="仿宋" w:cs="仿宋"/>
                <w:color w:val="000000" w:themeColor="text1"/>
                <w:szCs w:val="21"/>
              </w:rPr>
            </w:pPr>
          </w:p>
          <w:p w:rsidR="004D5B99" w:rsidRDefault="004D5B99">
            <w:pPr>
              <w:spacing w:line="360" w:lineRule="auto"/>
              <w:rPr>
                <w:rFonts w:ascii="仿宋" w:eastAsia="仿宋" w:hAnsi="仿宋" w:cs="仿宋"/>
                <w:szCs w:val="24"/>
              </w:rPr>
            </w:pPr>
          </w:p>
        </w:tc>
        <w:tc>
          <w:tcPr>
            <w:tcW w:w="10943" w:type="dxa"/>
            <w:vAlign w:val="center"/>
          </w:tcPr>
          <w:p w:rsidR="004D5B99" w:rsidRDefault="00677009">
            <w:pPr>
              <w:spacing w:line="360" w:lineRule="auto"/>
              <w:ind w:firstLineChars="200" w:firstLine="420"/>
              <w:rPr>
                <w:rFonts w:ascii="仿宋" w:eastAsia="仿宋" w:hAnsi="仿宋" w:cs="仿宋"/>
                <w:szCs w:val="24"/>
              </w:rPr>
            </w:pPr>
            <w:r>
              <w:rPr>
                <w:rFonts w:ascii="仿宋" w:eastAsia="仿宋" w:hAnsi="仿宋" w:cs="仿宋" w:hint="eastAsia"/>
                <w:szCs w:val="24"/>
              </w:rPr>
              <w:t>公司编制并实施《管理评审控制程序》，规定管理评审每年至少进行一次，根据具体情况可以增加，增加审核由综合提出审核计划，</w:t>
            </w:r>
            <w:proofErr w:type="gramStart"/>
            <w:r>
              <w:rPr>
                <w:rFonts w:ascii="仿宋" w:eastAsia="仿宋" w:hAnsi="仿宋" w:cs="仿宋" w:hint="eastAsia"/>
                <w:szCs w:val="24"/>
              </w:rPr>
              <w:t>报管理</w:t>
            </w:r>
            <w:proofErr w:type="gramEnd"/>
            <w:r>
              <w:rPr>
                <w:rFonts w:ascii="仿宋" w:eastAsia="仿宋" w:hAnsi="仿宋" w:cs="仿宋" w:hint="eastAsia"/>
                <w:szCs w:val="24"/>
              </w:rPr>
              <w:t>者代表批准后实施。</w:t>
            </w:r>
          </w:p>
          <w:p w:rsidR="004D5B99" w:rsidRDefault="00677009">
            <w:pPr>
              <w:spacing w:line="360" w:lineRule="auto"/>
              <w:ind w:firstLineChars="200" w:firstLine="420"/>
              <w:rPr>
                <w:rFonts w:ascii="仿宋" w:eastAsia="仿宋" w:hAnsi="仿宋" w:cs="仿宋"/>
                <w:szCs w:val="24"/>
              </w:rPr>
            </w:pPr>
            <w:r>
              <w:rPr>
                <w:rFonts w:ascii="仿宋" w:eastAsia="仿宋" w:hAnsi="仿宋" w:cs="仿宋" w:hint="eastAsia"/>
                <w:szCs w:val="24"/>
              </w:rPr>
              <w:t>查策划：在《管理评审程序》中明确了管理评审的实施要求。策划每年进行一次管理评审，间隔不超过12个月。</w:t>
            </w:r>
          </w:p>
          <w:p w:rsidR="004D5B99" w:rsidRDefault="00677009">
            <w:pPr>
              <w:spacing w:line="360" w:lineRule="auto"/>
              <w:ind w:firstLineChars="200" w:firstLine="420"/>
              <w:rPr>
                <w:rFonts w:ascii="仿宋" w:eastAsia="仿宋" w:hAnsi="仿宋" w:cs="仿宋"/>
                <w:szCs w:val="24"/>
              </w:rPr>
            </w:pPr>
            <w:r>
              <w:rPr>
                <w:rFonts w:ascii="仿宋" w:eastAsia="仿宋" w:hAnsi="仿宋" w:cs="仿宋" w:hint="eastAsia"/>
                <w:szCs w:val="24"/>
              </w:rPr>
              <w:t>查阅公司管理评审资料，提供：</w:t>
            </w:r>
          </w:p>
          <w:p w:rsidR="004D5B99" w:rsidRDefault="00677009">
            <w:pPr>
              <w:spacing w:line="360" w:lineRule="auto"/>
              <w:rPr>
                <w:rFonts w:ascii="仿宋" w:eastAsia="仿宋" w:hAnsi="仿宋" w:cs="仿宋"/>
                <w:szCs w:val="21"/>
              </w:rPr>
            </w:pPr>
            <w:r>
              <w:rPr>
                <w:rFonts w:ascii="仿宋" w:eastAsia="仿宋" w:hAnsi="仿宋" w:cs="仿宋" w:hint="eastAsia"/>
                <w:szCs w:val="21"/>
              </w:rPr>
              <w:t>查《管理评审计划》</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评审时间：计划 2022年10月15日进行，评审方式：会议评审,</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编制：办公室，审核：叶钦慈  批准：张雪，编制日期：2022.9.25日.</w:t>
            </w:r>
          </w:p>
          <w:p w:rsidR="004D5B99" w:rsidRDefault="00677009">
            <w:pPr>
              <w:pStyle w:val="2"/>
              <w:spacing w:line="360" w:lineRule="auto"/>
              <w:rPr>
                <w:rFonts w:ascii="仿宋" w:eastAsia="仿宋" w:hAnsi="仿宋" w:cs="仿宋"/>
                <w:sz w:val="21"/>
                <w:szCs w:val="21"/>
              </w:rPr>
            </w:pPr>
            <w:r>
              <w:rPr>
                <w:rFonts w:ascii="仿宋" w:eastAsia="仿宋" w:hAnsi="仿宋" w:cs="仿宋" w:hint="eastAsia"/>
                <w:sz w:val="21"/>
                <w:szCs w:val="21"/>
              </w:rPr>
              <w:t>《管理评审通知书》</w:t>
            </w:r>
          </w:p>
          <w:p w:rsidR="004D5B99" w:rsidRDefault="00677009">
            <w:pPr>
              <w:pStyle w:val="a1"/>
              <w:spacing w:line="360" w:lineRule="auto"/>
              <w:ind w:left="0" w:firstLineChars="200" w:firstLine="420"/>
              <w:rPr>
                <w:rFonts w:ascii="仿宋" w:eastAsia="仿宋" w:hAnsi="仿宋" w:cs="仿宋"/>
                <w:szCs w:val="21"/>
              </w:rPr>
            </w:pPr>
            <w:r>
              <w:rPr>
                <w:rFonts w:ascii="仿宋" w:eastAsia="仿宋" w:hAnsi="仿宋" w:cs="仿宋" w:hint="eastAsia"/>
                <w:szCs w:val="21"/>
              </w:rPr>
              <w:t>评审时间： 2022年10月15日进行；评审地点：会议室 ；</w:t>
            </w:r>
          </w:p>
          <w:p w:rsidR="004D5B99" w:rsidRDefault="00677009">
            <w:pPr>
              <w:pStyle w:val="a1"/>
              <w:spacing w:line="360" w:lineRule="auto"/>
              <w:ind w:left="0" w:firstLineChars="200" w:firstLine="420"/>
              <w:rPr>
                <w:rFonts w:ascii="仿宋" w:eastAsia="仿宋" w:hAnsi="仿宋" w:cs="仿宋"/>
                <w:szCs w:val="21"/>
              </w:rPr>
            </w:pPr>
            <w:r>
              <w:rPr>
                <w:rFonts w:ascii="仿宋" w:eastAsia="仿宋" w:hAnsi="仿宋" w:cs="仿宋" w:hint="eastAsia"/>
                <w:szCs w:val="21"/>
              </w:rPr>
              <w:t>参加人员：总经理、管代及各部门负责人；</w:t>
            </w:r>
          </w:p>
          <w:p w:rsidR="004D5B99" w:rsidRDefault="00677009">
            <w:pPr>
              <w:jc w:val="left"/>
              <w:rPr>
                <w:rFonts w:ascii="楷体_GB2312" w:eastAsia="楷体_GB2312" w:hAnsi="宋体"/>
                <w:color w:val="000000"/>
                <w:sz w:val="28"/>
              </w:rPr>
            </w:pPr>
            <w:r>
              <w:rPr>
                <w:rFonts w:ascii="仿宋" w:eastAsia="仿宋" w:hAnsi="仿宋" w:cs="仿宋" w:hint="eastAsia"/>
                <w:szCs w:val="21"/>
              </w:rPr>
              <w:t>评审内容要点：</w:t>
            </w:r>
          </w:p>
          <w:p w:rsidR="004D5B99" w:rsidRDefault="00677009">
            <w:pPr>
              <w:ind w:left="480"/>
              <w:rPr>
                <w:rFonts w:ascii="仿宋" w:eastAsia="仿宋" w:hAnsi="仿宋" w:cs="仿宋"/>
                <w:color w:val="000000"/>
                <w:szCs w:val="21"/>
              </w:rPr>
            </w:pPr>
            <w:r>
              <w:rPr>
                <w:rFonts w:ascii="仿宋" w:eastAsia="仿宋" w:hAnsi="仿宋" w:cs="仿宋" w:hint="eastAsia"/>
                <w:color w:val="000000"/>
                <w:szCs w:val="21"/>
              </w:rPr>
              <w:t>1内</w:t>
            </w:r>
            <w:proofErr w:type="gramStart"/>
            <w:r>
              <w:rPr>
                <w:rFonts w:ascii="仿宋" w:eastAsia="仿宋" w:hAnsi="仿宋" w:cs="仿宋" w:hint="eastAsia"/>
                <w:color w:val="000000"/>
                <w:szCs w:val="21"/>
              </w:rPr>
              <w:t>审情况和合规</w:t>
            </w:r>
            <w:proofErr w:type="gramEnd"/>
            <w:r>
              <w:rPr>
                <w:rFonts w:ascii="仿宋" w:eastAsia="仿宋" w:hAnsi="仿宋" w:cs="仿宋" w:hint="eastAsia"/>
                <w:color w:val="000000"/>
                <w:szCs w:val="21"/>
              </w:rPr>
              <w:t>性评价的结果；</w:t>
            </w:r>
          </w:p>
          <w:p w:rsidR="004D5B99" w:rsidRDefault="00677009">
            <w:pPr>
              <w:ind w:left="480"/>
              <w:rPr>
                <w:rFonts w:ascii="仿宋" w:eastAsia="仿宋" w:hAnsi="仿宋" w:cs="仿宋"/>
                <w:color w:val="000000"/>
                <w:szCs w:val="21"/>
              </w:rPr>
            </w:pPr>
            <w:r>
              <w:rPr>
                <w:rFonts w:ascii="仿宋" w:eastAsia="仿宋" w:hAnsi="仿宋" w:cs="仿宋" w:hint="eastAsia"/>
                <w:color w:val="000000"/>
                <w:szCs w:val="21"/>
              </w:rPr>
              <w:t>2</w:t>
            </w:r>
            <w:proofErr w:type="gramStart"/>
            <w:r>
              <w:rPr>
                <w:rFonts w:ascii="仿宋" w:eastAsia="仿宋" w:hAnsi="仿宋" w:cs="仿宋" w:hint="eastAsia"/>
                <w:color w:val="000000"/>
                <w:szCs w:val="21"/>
              </w:rPr>
              <w:t>各</w:t>
            </w:r>
            <w:proofErr w:type="gramEnd"/>
            <w:r>
              <w:rPr>
                <w:rFonts w:ascii="仿宋" w:eastAsia="仿宋" w:hAnsi="仿宋" w:cs="仿宋" w:hint="eastAsia"/>
                <w:color w:val="000000"/>
                <w:szCs w:val="21"/>
              </w:rPr>
              <w:t>部门质量、环境和职业健康安全管理体系运行情况汇报；</w:t>
            </w:r>
          </w:p>
          <w:p w:rsidR="004D5B99" w:rsidRDefault="00677009">
            <w:pPr>
              <w:ind w:left="480"/>
              <w:rPr>
                <w:rFonts w:ascii="仿宋" w:eastAsia="仿宋" w:hAnsi="仿宋" w:cs="仿宋"/>
                <w:color w:val="000000"/>
                <w:szCs w:val="21"/>
              </w:rPr>
            </w:pPr>
            <w:r>
              <w:rPr>
                <w:rFonts w:ascii="仿宋" w:eastAsia="仿宋" w:hAnsi="仿宋" w:cs="仿宋" w:hint="eastAsia"/>
                <w:color w:val="000000"/>
                <w:szCs w:val="21"/>
              </w:rPr>
              <w:t>3评价方针、目标、指标和三个管理体系文件的适宜性；</w:t>
            </w:r>
          </w:p>
          <w:p w:rsidR="004D5B99" w:rsidRDefault="00677009">
            <w:pPr>
              <w:ind w:left="480"/>
              <w:rPr>
                <w:rFonts w:ascii="仿宋" w:eastAsia="仿宋" w:hAnsi="仿宋" w:cs="仿宋"/>
                <w:color w:val="000000"/>
                <w:szCs w:val="21"/>
              </w:rPr>
            </w:pPr>
            <w:r>
              <w:rPr>
                <w:rFonts w:ascii="仿宋" w:eastAsia="仿宋" w:hAnsi="仿宋" w:cs="仿宋" w:hint="eastAsia"/>
                <w:color w:val="000000"/>
                <w:szCs w:val="21"/>
              </w:rPr>
              <w:t>4顾客及相关方满意情况，包括抱怨；</w:t>
            </w:r>
          </w:p>
          <w:p w:rsidR="004D5B99" w:rsidRDefault="00677009">
            <w:pPr>
              <w:ind w:left="480"/>
              <w:rPr>
                <w:rFonts w:ascii="仿宋" w:eastAsia="仿宋" w:hAnsi="仿宋" w:cs="仿宋"/>
                <w:color w:val="000000"/>
                <w:szCs w:val="21"/>
              </w:rPr>
            </w:pPr>
            <w:r>
              <w:rPr>
                <w:rFonts w:ascii="仿宋" w:eastAsia="仿宋" w:hAnsi="仿宋" w:cs="仿宋" w:hint="eastAsia"/>
                <w:color w:val="000000"/>
                <w:szCs w:val="21"/>
              </w:rPr>
              <w:t>5预防和纠正</w:t>
            </w:r>
            <w:proofErr w:type="gramStart"/>
            <w:r>
              <w:rPr>
                <w:rFonts w:ascii="仿宋" w:eastAsia="仿宋" w:hAnsi="仿宋" w:cs="仿宋" w:hint="eastAsia"/>
                <w:color w:val="000000"/>
                <w:szCs w:val="21"/>
              </w:rPr>
              <w:t>措</w:t>
            </w:r>
            <w:proofErr w:type="gramEnd"/>
            <w:r>
              <w:rPr>
                <w:rFonts w:ascii="仿宋" w:eastAsia="仿宋" w:hAnsi="仿宋" w:cs="仿宋" w:hint="eastAsia"/>
                <w:color w:val="000000"/>
                <w:szCs w:val="21"/>
              </w:rPr>
              <w:t>状况；</w:t>
            </w:r>
          </w:p>
          <w:p w:rsidR="004D5B99" w:rsidRDefault="00677009">
            <w:pPr>
              <w:ind w:left="480"/>
              <w:rPr>
                <w:rFonts w:ascii="仿宋" w:eastAsia="仿宋" w:hAnsi="仿宋" w:cs="仿宋"/>
                <w:color w:val="000000"/>
                <w:szCs w:val="21"/>
              </w:rPr>
            </w:pPr>
            <w:r>
              <w:rPr>
                <w:rFonts w:ascii="仿宋" w:eastAsia="仿宋" w:hAnsi="仿宋" w:cs="仿宋" w:hint="eastAsia"/>
                <w:color w:val="000000"/>
                <w:szCs w:val="21"/>
              </w:rPr>
              <w:t>6应急准备和响应；</w:t>
            </w:r>
          </w:p>
          <w:p w:rsidR="004D5B99" w:rsidRDefault="00677009">
            <w:pPr>
              <w:ind w:left="480"/>
              <w:rPr>
                <w:rFonts w:ascii="仿宋" w:eastAsia="仿宋" w:hAnsi="仿宋" w:cs="仿宋"/>
                <w:color w:val="000000"/>
                <w:szCs w:val="21"/>
              </w:rPr>
            </w:pPr>
            <w:r>
              <w:rPr>
                <w:rFonts w:ascii="仿宋" w:eastAsia="仿宋" w:hAnsi="仿宋" w:cs="仿宋" w:hint="eastAsia"/>
                <w:color w:val="000000"/>
                <w:szCs w:val="21"/>
              </w:rPr>
              <w:t>7</w:t>
            </w:r>
            <w:proofErr w:type="gramStart"/>
            <w:r>
              <w:rPr>
                <w:rFonts w:ascii="仿宋" w:eastAsia="仿宋" w:hAnsi="仿宋" w:cs="仿宋" w:hint="eastAsia"/>
                <w:color w:val="000000"/>
                <w:szCs w:val="21"/>
              </w:rPr>
              <w:t>三</w:t>
            </w:r>
            <w:proofErr w:type="gramEnd"/>
            <w:r>
              <w:rPr>
                <w:rFonts w:ascii="仿宋" w:eastAsia="仿宋" w:hAnsi="仿宋" w:cs="仿宋" w:hint="eastAsia"/>
                <w:color w:val="000000"/>
                <w:szCs w:val="21"/>
              </w:rPr>
              <w:t>体系运行监视控制情况；</w:t>
            </w:r>
          </w:p>
          <w:p w:rsidR="004D5B99" w:rsidRDefault="00677009">
            <w:pPr>
              <w:ind w:left="480"/>
              <w:rPr>
                <w:rFonts w:ascii="仿宋" w:eastAsia="仿宋" w:hAnsi="仿宋" w:cs="仿宋"/>
                <w:color w:val="000000"/>
                <w:szCs w:val="21"/>
              </w:rPr>
            </w:pPr>
            <w:r>
              <w:rPr>
                <w:rFonts w:ascii="仿宋" w:eastAsia="仿宋" w:hAnsi="仿宋" w:cs="仿宋" w:hint="eastAsia"/>
                <w:color w:val="000000"/>
                <w:szCs w:val="21"/>
              </w:rPr>
              <w:t>8以往管理评审所采取措施的情况；</w:t>
            </w:r>
          </w:p>
          <w:p w:rsidR="004D5B99" w:rsidRDefault="00677009">
            <w:pPr>
              <w:ind w:left="480"/>
              <w:rPr>
                <w:rFonts w:ascii="仿宋" w:eastAsia="仿宋" w:hAnsi="仿宋" w:cs="仿宋"/>
                <w:color w:val="000000"/>
                <w:szCs w:val="21"/>
              </w:rPr>
            </w:pPr>
            <w:r>
              <w:rPr>
                <w:rFonts w:ascii="仿宋" w:eastAsia="仿宋" w:hAnsi="仿宋" w:cs="仿宋" w:hint="eastAsia"/>
                <w:color w:val="000000"/>
                <w:szCs w:val="21"/>
              </w:rPr>
              <w:t>9工作人员的协商和参与；</w:t>
            </w:r>
          </w:p>
          <w:p w:rsidR="004D5B99" w:rsidRDefault="00677009">
            <w:pPr>
              <w:ind w:left="480"/>
              <w:rPr>
                <w:rFonts w:ascii="仿宋" w:eastAsia="仿宋" w:hAnsi="仿宋" w:cs="仿宋"/>
                <w:color w:val="000000"/>
                <w:szCs w:val="21"/>
              </w:rPr>
            </w:pPr>
            <w:r>
              <w:rPr>
                <w:rFonts w:ascii="仿宋" w:eastAsia="仿宋" w:hAnsi="仿宋" w:cs="仿宋" w:hint="eastAsia"/>
                <w:color w:val="000000"/>
                <w:szCs w:val="21"/>
              </w:rPr>
              <w:t>10外部供方的绩效；</w:t>
            </w:r>
          </w:p>
          <w:p w:rsidR="004D5B99" w:rsidRDefault="00677009">
            <w:pPr>
              <w:ind w:left="480"/>
              <w:rPr>
                <w:rFonts w:ascii="楷体_GB2312" w:eastAsia="楷体_GB2312" w:hAnsi="宋体"/>
                <w:color w:val="000000"/>
                <w:szCs w:val="21"/>
              </w:rPr>
            </w:pPr>
            <w:r>
              <w:rPr>
                <w:rFonts w:ascii="仿宋" w:eastAsia="仿宋" w:hAnsi="仿宋" w:cs="仿宋" w:hint="eastAsia"/>
                <w:color w:val="000000"/>
                <w:szCs w:val="21"/>
              </w:rPr>
              <w:t>11相关方的需求和期望；</w:t>
            </w:r>
          </w:p>
          <w:p w:rsidR="004D5B99" w:rsidRDefault="00677009">
            <w:pPr>
              <w:spacing w:line="360" w:lineRule="auto"/>
              <w:ind w:firstLineChars="200" w:firstLine="420"/>
              <w:rPr>
                <w:rFonts w:ascii="仿宋" w:eastAsia="仿宋" w:hAnsi="仿宋" w:cs="仿宋"/>
                <w:szCs w:val="24"/>
              </w:rPr>
            </w:pPr>
            <w:r>
              <w:rPr>
                <w:rFonts w:ascii="仿宋" w:eastAsia="仿宋" w:hAnsi="仿宋" w:cs="仿宋" w:hint="eastAsia"/>
                <w:szCs w:val="24"/>
              </w:rPr>
              <w:t>12内外环境因素、风险和机遇。</w:t>
            </w:r>
          </w:p>
          <w:p w:rsidR="004D5B99" w:rsidRDefault="00677009">
            <w:pPr>
              <w:spacing w:line="360" w:lineRule="auto"/>
              <w:rPr>
                <w:rFonts w:ascii="仿宋" w:eastAsia="仿宋" w:hAnsi="仿宋" w:cs="仿宋"/>
              </w:rPr>
            </w:pPr>
            <w:r>
              <w:rPr>
                <w:rFonts w:ascii="仿宋" w:eastAsia="仿宋" w:hAnsi="仿宋" w:cs="仿宋" w:hint="eastAsia"/>
                <w:szCs w:val="21"/>
              </w:rPr>
              <w:lastRenderedPageBreak/>
              <w:t>《管理评审会议记录》</w:t>
            </w:r>
          </w:p>
          <w:p w:rsidR="004D5B99" w:rsidRDefault="00677009">
            <w:pPr>
              <w:spacing w:line="360" w:lineRule="auto"/>
              <w:ind w:firstLineChars="200" w:firstLine="420"/>
              <w:rPr>
                <w:rFonts w:ascii="仿宋" w:eastAsia="仿宋" w:hAnsi="仿宋" w:cs="仿宋"/>
                <w:szCs w:val="24"/>
              </w:rPr>
            </w:pPr>
            <w:r>
              <w:rPr>
                <w:rFonts w:ascii="仿宋" w:eastAsia="仿宋" w:hAnsi="仿宋" w:cs="仿宋" w:hint="eastAsia"/>
                <w:szCs w:val="21"/>
              </w:rPr>
              <w:t xml:space="preserve"> 2022年10月15日</w:t>
            </w:r>
            <w:r>
              <w:rPr>
                <w:rFonts w:ascii="仿宋" w:eastAsia="仿宋" w:hAnsi="仿宋" w:cs="仿宋" w:hint="eastAsia"/>
                <w:szCs w:val="24"/>
              </w:rPr>
              <w:t xml:space="preserve">在公司会议室，由张雪主持人， 参加人员：管代  各部门主管。  </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4"/>
              </w:rPr>
              <w:t>管理评审结论</w:t>
            </w:r>
            <w:r>
              <w:rPr>
                <w:rFonts w:ascii="仿宋" w:eastAsia="仿宋" w:hAnsi="仿宋" w:cs="仿宋" w:hint="eastAsia"/>
                <w:szCs w:val="21"/>
              </w:rPr>
              <w:t>：在评审会上，经过综合讨论分析就公司的管理方针和目标的贯彻、运行现状及适用性、符合性和有效性</w:t>
            </w:r>
            <w:proofErr w:type="gramStart"/>
            <w:r>
              <w:rPr>
                <w:rFonts w:ascii="仿宋" w:eastAsia="仿宋" w:hAnsi="仿宋" w:cs="仿宋" w:hint="eastAsia"/>
                <w:szCs w:val="21"/>
              </w:rPr>
              <w:t>作出</w:t>
            </w:r>
            <w:proofErr w:type="gramEnd"/>
            <w:r>
              <w:rPr>
                <w:rFonts w:ascii="仿宋" w:eastAsia="仿宋" w:hAnsi="仿宋" w:cs="仿宋" w:hint="eastAsia"/>
                <w:szCs w:val="21"/>
              </w:rPr>
              <w:t>如下结论：</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通过三体系文件的运行，我公司各项管理制度更加健全，并促进了各项工作的规范化、制度化和标准化。使得我公司的质量及环境更加符合管理体系的方针和目标，为确保文明供销部提供了有力的体系支承平台。</w:t>
            </w:r>
          </w:p>
          <w:p w:rsidR="004D5B99" w:rsidRDefault="00677009">
            <w:pPr>
              <w:spacing w:line="360" w:lineRule="auto"/>
              <w:ind w:firstLineChars="200" w:firstLine="420"/>
              <w:rPr>
                <w:rFonts w:ascii="仿宋" w:eastAsia="仿宋" w:hAnsi="仿宋" w:cs="仿宋"/>
                <w:szCs w:val="24"/>
              </w:rPr>
            </w:pPr>
            <w:r>
              <w:rPr>
                <w:rFonts w:ascii="仿宋" w:eastAsia="仿宋" w:hAnsi="仿宋" w:cs="仿宋" w:hint="eastAsia"/>
                <w:szCs w:val="21"/>
              </w:rPr>
              <w:t>体系的运行也促进了公司文件及记录管理的规范化和标准化，促进了公司资料的规范整理。体系的正常运行，也使得公司物资采购及机械设备的管理更加规范合理。总之，通过三个管理体系的运行，使得公司的各项管理工作走上了一条正规合理有效的道路。</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4"/>
              </w:rPr>
              <w:t>提出的改进措施</w:t>
            </w:r>
            <w:r>
              <w:rPr>
                <w:rFonts w:ascii="仿宋" w:eastAsia="仿宋" w:hAnsi="仿宋" w:cs="仿宋" w:hint="eastAsia"/>
                <w:szCs w:val="21"/>
              </w:rPr>
              <w:t>：根据管理评审结果，对发现的个性、偶然性问题，举一反三制订纠正和预防措施计划（详见附表），并按计划要求组织实施及跟踪检查验证，确保ISO9001：2015、ISO14001：2015、ISO45001:2018管理体系高质量的顺畅运行，提高公司绩效管理。</w:t>
            </w:r>
          </w:p>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a）进一步强化基层职工的技能培训和行为训练。使其主动运用管理体系运行程序控制风险，避免事故（即质量事故、环境事故、安全事故）的发生。</w:t>
            </w:r>
          </w:p>
          <w:p w:rsidR="004D5B99" w:rsidRDefault="00677009">
            <w:pPr>
              <w:spacing w:line="360" w:lineRule="auto"/>
              <w:ind w:firstLineChars="200" w:firstLine="420"/>
              <w:rPr>
                <w:rFonts w:ascii="仿宋" w:eastAsia="仿宋" w:hAnsi="仿宋" w:cs="仿宋"/>
              </w:rPr>
            </w:pPr>
            <w:r>
              <w:rPr>
                <w:rFonts w:ascii="仿宋" w:eastAsia="仿宋" w:hAnsi="仿宋" w:cs="仿宋" w:hint="eastAsia"/>
                <w:szCs w:val="21"/>
              </w:rPr>
              <w:lastRenderedPageBreak/>
              <w:t>上次管理评审提出的改进措施已完成。</w:t>
            </w:r>
            <w:r>
              <w:rPr>
                <w:rFonts w:ascii="仿宋" w:eastAsia="仿宋" w:hAnsi="仿宋" w:cs="仿宋" w:hint="eastAsia"/>
                <w:noProof/>
              </w:rPr>
              <w:drawing>
                <wp:inline distT="0" distB="0" distL="114300" distR="114300">
                  <wp:extent cx="2722245" cy="3606800"/>
                  <wp:effectExtent l="0" t="0" r="8255" b="0"/>
                  <wp:docPr id="2" name="图片 2" descr="微信图片_20230210104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210104735"/>
                          <pic:cNvPicPr>
                            <a:picLocks noChangeAspect="1"/>
                          </pic:cNvPicPr>
                        </pic:nvPicPr>
                        <pic:blipFill>
                          <a:blip r:embed="rId8"/>
                          <a:stretch>
                            <a:fillRect/>
                          </a:stretch>
                        </pic:blipFill>
                        <pic:spPr>
                          <a:xfrm>
                            <a:off x="0" y="0"/>
                            <a:ext cx="2722245" cy="3606800"/>
                          </a:xfrm>
                          <a:prstGeom prst="rect">
                            <a:avLst/>
                          </a:prstGeom>
                        </pic:spPr>
                      </pic:pic>
                    </a:graphicData>
                  </a:graphic>
                </wp:inline>
              </w:drawing>
            </w:r>
          </w:p>
        </w:tc>
        <w:tc>
          <w:tcPr>
            <w:tcW w:w="646" w:type="dxa"/>
            <w:vAlign w:val="center"/>
          </w:tcPr>
          <w:p w:rsidR="004D5B99" w:rsidRDefault="00677009">
            <w:pPr>
              <w:rPr>
                <w:rFonts w:ascii="仿宋" w:eastAsia="仿宋" w:hAnsi="仿宋" w:cs="仿宋"/>
                <w:szCs w:val="24"/>
              </w:rPr>
            </w:pPr>
            <w:r>
              <w:rPr>
                <w:rFonts w:ascii="仿宋" w:eastAsia="仿宋" w:hAnsi="仿宋" w:cs="仿宋" w:hint="eastAsia"/>
                <w:szCs w:val="21"/>
              </w:rPr>
              <w:lastRenderedPageBreak/>
              <w:t>符合</w:t>
            </w:r>
          </w:p>
        </w:tc>
      </w:tr>
      <w:tr w:rsidR="004D5B99">
        <w:trPr>
          <w:trHeight w:val="600"/>
        </w:trPr>
        <w:tc>
          <w:tcPr>
            <w:tcW w:w="1892" w:type="dxa"/>
          </w:tcPr>
          <w:p w:rsidR="004D5B99" w:rsidRDefault="00677009">
            <w:pPr>
              <w:spacing w:line="360" w:lineRule="auto"/>
              <w:rPr>
                <w:rFonts w:ascii="仿宋" w:eastAsia="仿宋" w:hAnsi="仿宋" w:cs="仿宋"/>
                <w:szCs w:val="21"/>
              </w:rPr>
            </w:pPr>
            <w:r>
              <w:rPr>
                <w:rFonts w:ascii="仿宋" w:eastAsia="仿宋" w:hAnsi="仿宋" w:cs="仿宋" w:hint="eastAsia"/>
                <w:szCs w:val="21"/>
              </w:rPr>
              <w:lastRenderedPageBreak/>
              <w:t>总则</w:t>
            </w:r>
          </w:p>
          <w:p w:rsidR="004D5B99" w:rsidRDefault="004D5B99">
            <w:pPr>
              <w:spacing w:line="360" w:lineRule="auto"/>
              <w:rPr>
                <w:rFonts w:ascii="仿宋" w:eastAsia="仿宋" w:hAnsi="仿宋" w:cs="仿宋"/>
                <w:szCs w:val="21"/>
              </w:rPr>
            </w:pPr>
          </w:p>
        </w:tc>
        <w:tc>
          <w:tcPr>
            <w:tcW w:w="1228" w:type="dxa"/>
          </w:tcPr>
          <w:p w:rsidR="004D5B99" w:rsidRDefault="00677009">
            <w:pPr>
              <w:spacing w:line="360" w:lineRule="auto"/>
              <w:rPr>
                <w:rFonts w:ascii="仿宋" w:eastAsia="仿宋" w:hAnsi="仿宋" w:cs="仿宋"/>
                <w:szCs w:val="21"/>
              </w:rPr>
            </w:pPr>
            <w:r>
              <w:rPr>
                <w:rFonts w:ascii="仿宋" w:eastAsia="仿宋" w:hAnsi="仿宋" w:cs="仿宋" w:hint="eastAsia"/>
                <w:szCs w:val="21"/>
              </w:rPr>
              <w:t>QEO 10.1</w:t>
            </w:r>
          </w:p>
          <w:p w:rsidR="004D5B99" w:rsidRDefault="004D5B99">
            <w:pPr>
              <w:spacing w:line="360" w:lineRule="auto"/>
              <w:rPr>
                <w:rFonts w:ascii="仿宋" w:eastAsia="仿宋" w:hAnsi="仿宋" w:cs="仿宋"/>
                <w:szCs w:val="21"/>
              </w:rPr>
            </w:pPr>
          </w:p>
        </w:tc>
        <w:tc>
          <w:tcPr>
            <w:tcW w:w="10943" w:type="dxa"/>
            <w:vAlign w:val="center"/>
          </w:tcPr>
          <w:p w:rsidR="004D5B99" w:rsidRDefault="00677009">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4D5B99" w:rsidRDefault="00677009">
            <w:pPr>
              <w:spacing w:line="360" w:lineRule="auto"/>
              <w:rPr>
                <w:rFonts w:ascii="仿宋" w:eastAsia="仿宋" w:hAnsi="仿宋" w:cs="仿宋"/>
                <w:szCs w:val="21"/>
              </w:rPr>
            </w:pPr>
            <w:r>
              <w:rPr>
                <w:rFonts w:ascii="仿宋" w:eastAsia="仿宋" w:hAnsi="仿宋" w:cs="仿宋" w:hint="eastAsia"/>
                <w:szCs w:val="21"/>
              </w:rPr>
              <w:t xml:space="preserve"> ——具体事实可见审核10.2条款记录。</w:t>
            </w:r>
          </w:p>
        </w:tc>
        <w:tc>
          <w:tcPr>
            <w:tcW w:w="646" w:type="dxa"/>
            <w:vAlign w:val="center"/>
          </w:tcPr>
          <w:p w:rsidR="004D5B99" w:rsidRDefault="00677009">
            <w:pPr>
              <w:rPr>
                <w:rFonts w:ascii="仿宋" w:eastAsia="仿宋" w:hAnsi="仿宋" w:cs="仿宋"/>
                <w:szCs w:val="24"/>
              </w:rPr>
            </w:pPr>
            <w:r>
              <w:rPr>
                <w:rFonts w:ascii="仿宋" w:eastAsia="仿宋" w:hAnsi="仿宋" w:cs="仿宋" w:hint="eastAsia"/>
                <w:szCs w:val="21"/>
              </w:rPr>
              <w:t>符合</w:t>
            </w:r>
          </w:p>
        </w:tc>
      </w:tr>
      <w:tr w:rsidR="004D5B99">
        <w:trPr>
          <w:trHeight w:val="6106"/>
        </w:trPr>
        <w:tc>
          <w:tcPr>
            <w:tcW w:w="1892" w:type="dxa"/>
          </w:tcPr>
          <w:p w:rsidR="004D5B99" w:rsidRDefault="00677009">
            <w:pPr>
              <w:spacing w:line="360" w:lineRule="auto"/>
              <w:rPr>
                <w:rFonts w:ascii="仿宋" w:eastAsia="仿宋" w:hAnsi="仿宋" w:cs="仿宋"/>
                <w:szCs w:val="21"/>
              </w:rPr>
            </w:pPr>
            <w:r>
              <w:rPr>
                <w:rFonts w:ascii="仿宋" w:eastAsia="仿宋" w:hAnsi="仿宋" w:cs="仿宋" w:hint="eastAsia"/>
                <w:szCs w:val="21"/>
              </w:rPr>
              <w:lastRenderedPageBreak/>
              <w:t>持续改进</w:t>
            </w:r>
          </w:p>
        </w:tc>
        <w:tc>
          <w:tcPr>
            <w:tcW w:w="1228" w:type="dxa"/>
          </w:tcPr>
          <w:p w:rsidR="004D5B99" w:rsidRDefault="00677009">
            <w:pPr>
              <w:spacing w:line="360" w:lineRule="auto"/>
              <w:rPr>
                <w:rFonts w:ascii="仿宋" w:eastAsia="仿宋" w:hAnsi="仿宋" w:cs="仿宋"/>
                <w:szCs w:val="21"/>
              </w:rPr>
            </w:pPr>
            <w:r>
              <w:rPr>
                <w:rFonts w:ascii="仿宋" w:eastAsia="仿宋" w:hAnsi="仿宋" w:cs="仿宋" w:hint="eastAsia"/>
                <w:szCs w:val="21"/>
              </w:rPr>
              <w:t>QEO 10.3</w:t>
            </w:r>
          </w:p>
          <w:p w:rsidR="004D5B99" w:rsidRDefault="004D5B99">
            <w:pPr>
              <w:spacing w:line="360" w:lineRule="auto"/>
              <w:rPr>
                <w:rFonts w:ascii="仿宋" w:eastAsia="仿宋" w:hAnsi="仿宋" w:cs="仿宋"/>
                <w:szCs w:val="21"/>
              </w:rPr>
            </w:pPr>
          </w:p>
        </w:tc>
        <w:tc>
          <w:tcPr>
            <w:tcW w:w="10943" w:type="dxa"/>
            <w:vAlign w:val="center"/>
          </w:tcPr>
          <w:p w:rsidR="004D5B99" w:rsidRDefault="00677009">
            <w:pPr>
              <w:spacing w:line="360" w:lineRule="auto"/>
              <w:rPr>
                <w:rFonts w:ascii="仿宋" w:eastAsia="仿宋" w:hAnsi="仿宋" w:cs="仿宋"/>
                <w:szCs w:val="21"/>
              </w:rPr>
            </w:pPr>
            <w:r>
              <w:rPr>
                <w:rFonts w:ascii="仿宋" w:eastAsia="仿宋" w:hAnsi="仿宋" w:cs="仿宋" w:hint="eastAsia"/>
                <w:szCs w:val="21"/>
              </w:rPr>
              <w:t xml:space="preserve">    公司组织确定并选择改进机会，采取必要措施，满足顾客要求和增强顾客满意。</w:t>
            </w:r>
          </w:p>
          <w:p w:rsidR="004D5B99" w:rsidRDefault="00677009">
            <w:pPr>
              <w:spacing w:line="360" w:lineRule="auto"/>
              <w:rPr>
                <w:rFonts w:ascii="仿宋" w:eastAsia="仿宋" w:hAnsi="仿宋" w:cs="仿宋"/>
                <w:szCs w:val="21"/>
              </w:rPr>
            </w:pPr>
            <w:r>
              <w:rPr>
                <w:rFonts w:ascii="仿宋" w:eastAsia="仿宋" w:hAnsi="仿宋" w:cs="仿宋" w:hint="eastAsia"/>
                <w:szCs w:val="21"/>
              </w:rPr>
              <w:t>包括：</w:t>
            </w:r>
          </w:p>
          <w:p w:rsidR="004D5B99" w:rsidRDefault="00677009">
            <w:pPr>
              <w:spacing w:line="360" w:lineRule="auto"/>
              <w:rPr>
                <w:rFonts w:ascii="仿宋" w:eastAsia="仿宋" w:hAnsi="仿宋" w:cs="仿宋"/>
                <w:szCs w:val="21"/>
              </w:rPr>
            </w:pPr>
            <w:r>
              <w:rPr>
                <w:rFonts w:ascii="仿宋" w:eastAsia="仿宋" w:hAnsi="仿宋" w:cs="仿宋" w:hint="eastAsia"/>
                <w:szCs w:val="21"/>
              </w:rPr>
              <w:t>a) 改进产品或服务，以满足要求并关注未来的需求和期望；</w:t>
            </w:r>
          </w:p>
          <w:p w:rsidR="004D5B99" w:rsidRDefault="00677009">
            <w:pPr>
              <w:spacing w:line="360" w:lineRule="auto"/>
              <w:rPr>
                <w:rFonts w:ascii="仿宋" w:eastAsia="仿宋" w:hAnsi="仿宋" w:cs="仿宋"/>
                <w:szCs w:val="21"/>
              </w:rPr>
            </w:pPr>
            <w:r>
              <w:rPr>
                <w:rFonts w:ascii="仿宋" w:eastAsia="仿宋" w:hAnsi="仿宋" w:cs="仿宋" w:hint="eastAsia"/>
                <w:szCs w:val="21"/>
              </w:rPr>
              <w:t>b) 纠正或减少不利影响；</w:t>
            </w:r>
          </w:p>
          <w:p w:rsidR="004D5B99" w:rsidRDefault="00677009">
            <w:pPr>
              <w:spacing w:line="360" w:lineRule="auto"/>
              <w:rPr>
                <w:rFonts w:ascii="仿宋" w:eastAsia="仿宋" w:hAnsi="仿宋" w:cs="仿宋"/>
                <w:szCs w:val="21"/>
              </w:rPr>
            </w:pPr>
            <w:r>
              <w:rPr>
                <w:rFonts w:ascii="仿宋" w:eastAsia="仿宋" w:hAnsi="仿宋" w:cs="仿宋" w:hint="eastAsia"/>
                <w:szCs w:val="21"/>
              </w:rPr>
              <w:t>c) 改进管理体系绩效和有效性。</w:t>
            </w:r>
          </w:p>
          <w:p w:rsidR="004D5B99" w:rsidRDefault="00677009">
            <w:pPr>
              <w:spacing w:line="360" w:lineRule="auto"/>
              <w:rPr>
                <w:rFonts w:ascii="仿宋" w:eastAsia="仿宋" w:hAnsi="仿宋" w:cs="仿宋"/>
                <w:szCs w:val="21"/>
              </w:rPr>
            </w:pPr>
            <w:r>
              <w:rPr>
                <w:rFonts w:ascii="仿宋" w:eastAsia="仿宋" w:hAnsi="仿宋" w:cs="仿宋" w:hint="eastAsia"/>
                <w:szCs w:val="21"/>
              </w:rPr>
              <w:t>对以下方面所需的监视、测量、分析和改进过程进行策划和实施：</w:t>
            </w:r>
          </w:p>
          <w:p w:rsidR="004D5B99" w:rsidRDefault="00677009">
            <w:pPr>
              <w:spacing w:line="360" w:lineRule="auto"/>
              <w:rPr>
                <w:rFonts w:ascii="仿宋" w:eastAsia="仿宋" w:hAnsi="仿宋" w:cs="仿宋"/>
                <w:szCs w:val="21"/>
              </w:rPr>
            </w:pPr>
            <w:r>
              <w:rPr>
                <w:rFonts w:ascii="仿宋" w:eastAsia="仿宋" w:hAnsi="仿宋" w:cs="仿宋" w:hint="eastAsia"/>
                <w:szCs w:val="21"/>
              </w:rPr>
              <w:t>1.证实产品和销售满足规定的要求；</w:t>
            </w:r>
          </w:p>
          <w:p w:rsidR="004D5B99" w:rsidRDefault="00677009">
            <w:pPr>
              <w:spacing w:line="360" w:lineRule="auto"/>
              <w:rPr>
                <w:rFonts w:ascii="仿宋" w:eastAsia="仿宋" w:hAnsi="仿宋" w:cs="仿宋"/>
                <w:szCs w:val="21"/>
              </w:rPr>
            </w:pPr>
            <w:r>
              <w:rPr>
                <w:rFonts w:ascii="仿宋" w:eastAsia="仿宋" w:hAnsi="仿宋" w:cs="仿宋" w:hint="eastAsia"/>
                <w:szCs w:val="21"/>
              </w:rPr>
              <w:t>2.确保管理体系的符合性；</w:t>
            </w:r>
          </w:p>
          <w:p w:rsidR="004D5B99" w:rsidRDefault="00677009">
            <w:pPr>
              <w:spacing w:line="360" w:lineRule="auto"/>
              <w:rPr>
                <w:rFonts w:ascii="仿宋" w:eastAsia="仿宋" w:hAnsi="仿宋" w:cs="仿宋"/>
                <w:szCs w:val="21"/>
              </w:rPr>
            </w:pPr>
            <w:r>
              <w:rPr>
                <w:rFonts w:ascii="仿宋" w:eastAsia="仿宋" w:hAnsi="仿宋" w:cs="仿宋" w:hint="eastAsia"/>
                <w:szCs w:val="21"/>
              </w:rPr>
              <w:t>3.持续改进管理体系的有效性。</w:t>
            </w:r>
          </w:p>
          <w:p w:rsidR="004D5B99" w:rsidRDefault="00677009">
            <w:pPr>
              <w:spacing w:line="360" w:lineRule="auto"/>
              <w:rPr>
                <w:rFonts w:ascii="仿宋" w:eastAsia="仿宋" w:hAnsi="仿宋" w:cs="仿宋"/>
                <w:szCs w:val="21"/>
              </w:rPr>
            </w:pPr>
            <w:r>
              <w:rPr>
                <w:rFonts w:ascii="仿宋" w:eastAsia="仿宋" w:hAnsi="仿宋" w:cs="仿宋" w:hint="eastAsia"/>
                <w:szCs w:val="21"/>
              </w:rPr>
              <w:t>根据不同过程、不同产品和不同要求，采取不同的方法进行监视、测量和分析。</w:t>
            </w:r>
          </w:p>
          <w:p w:rsidR="004D5B99" w:rsidRDefault="00677009">
            <w:pPr>
              <w:spacing w:line="360" w:lineRule="auto"/>
              <w:rPr>
                <w:rFonts w:ascii="仿宋" w:eastAsia="仿宋" w:hAnsi="仿宋" w:cs="仿宋"/>
                <w:szCs w:val="21"/>
              </w:rPr>
            </w:pPr>
            <w:r>
              <w:rPr>
                <w:rFonts w:ascii="仿宋" w:eastAsia="仿宋" w:hAnsi="仿宋" w:cs="仿宋" w:hint="eastAsia"/>
                <w:szCs w:val="21"/>
              </w:rPr>
              <w:t>公司利用管理方针、目标、内审和外审、数据分析、纠正和预防措施以及管理评审，识别任何改进的机会，持续改进管理体系的适宜性、充分性和有效性。详见相关条款审核记录。</w:t>
            </w:r>
          </w:p>
        </w:tc>
        <w:tc>
          <w:tcPr>
            <w:tcW w:w="646" w:type="dxa"/>
            <w:vAlign w:val="center"/>
          </w:tcPr>
          <w:p w:rsidR="004D5B99" w:rsidRDefault="00677009">
            <w:pPr>
              <w:rPr>
                <w:rFonts w:ascii="仿宋" w:eastAsia="仿宋" w:hAnsi="仿宋" w:cs="仿宋"/>
                <w:szCs w:val="24"/>
              </w:rPr>
            </w:pPr>
            <w:r>
              <w:rPr>
                <w:rFonts w:ascii="仿宋" w:eastAsia="仿宋" w:hAnsi="仿宋" w:cs="仿宋" w:hint="eastAsia"/>
                <w:szCs w:val="21"/>
              </w:rPr>
              <w:t>符合</w:t>
            </w:r>
          </w:p>
        </w:tc>
      </w:tr>
      <w:tr w:rsidR="004D5B99">
        <w:trPr>
          <w:trHeight w:val="90"/>
        </w:trPr>
        <w:tc>
          <w:tcPr>
            <w:tcW w:w="1892" w:type="dxa"/>
          </w:tcPr>
          <w:p w:rsidR="004D5B99" w:rsidRDefault="00677009">
            <w:pPr>
              <w:spacing w:line="360" w:lineRule="auto"/>
              <w:rPr>
                <w:rFonts w:ascii="仿宋" w:eastAsia="仿宋" w:hAnsi="仿宋" w:cs="仿宋"/>
                <w:szCs w:val="24"/>
              </w:rPr>
            </w:pPr>
            <w:r>
              <w:rPr>
                <w:rFonts w:ascii="仿宋" w:eastAsia="仿宋" w:hAnsi="仿宋" w:cs="仿宋" w:hint="eastAsia"/>
                <w:szCs w:val="24"/>
              </w:rPr>
              <w:t>国家/地方抽查、顾客满意、相关</w:t>
            </w:r>
            <w:proofErr w:type="gramStart"/>
            <w:r>
              <w:rPr>
                <w:rFonts w:ascii="仿宋" w:eastAsia="仿宋" w:hAnsi="仿宋" w:cs="仿宋" w:hint="eastAsia"/>
                <w:szCs w:val="24"/>
              </w:rPr>
              <w:t>方投诉</w:t>
            </w:r>
            <w:proofErr w:type="gramEnd"/>
            <w:r>
              <w:rPr>
                <w:rFonts w:ascii="仿宋" w:eastAsia="仿宋" w:hAnsi="仿宋" w:cs="仿宋" w:hint="eastAsia"/>
                <w:szCs w:val="24"/>
              </w:rPr>
              <w:t>处理</w:t>
            </w:r>
          </w:p>
        </w:tc>
        <w:tc>
          <w:tcPr>
            <w:tcW w:w="1228" w:type="dxa"/>
          </w:tcPr>
          <w:p w:rsidR="004D5B99" w:rsidRDefault="004D5B99">
            <w:pPr>
              <w:spacing w:line="360" w:lineRule="auto"/>
              <w:ind w:firstLineChars="200" w:firstLine="420"/>
              <w:rPr>
                <w:rFonts w:ascii="仿宋" w:eastAsia="仿宋" w:hAnsi="仿宋" w:cs="仿宋"/>
                <w:szCs w:val="24"/>
              </w:rPr>
            </w:pPr>
          </w:p>
        </w:tc>
        <w:tc>
          <w:tcPr>
            <w:tcW w:w="10943" w:type="dxa"/>
          </w:tcPr>
          <w:p w:rsidR="004D5B99" w:rsidRDefault="00677009">
            <w:pPr>
              <w:spacing w:line="360" w:lineRule="auto"/>
              <w:rPr>
                <w:rFonts w:ascii="仿宋" w:eastAsia="仿宋" w:hAnsi="仿宋" w:cs="仿宋"/>
                <w:szCs w:val="24"/>
              </w:rPr>
            </w:pPr>
            <w:r>
              <w:rPr>
                <w:rFonts w:ascii="仿宋" w:eastAsia="仿宋" w:hAnsi="仿宋" w:cs="仿宋" w:hint="eastAsia"/>
                <w:szCs w:val="24"/>
              </w:rPr>
              <w:t>自公司成立以来，未受到上级主管部门有关质量、环境问题、职业健康安全的行政处罚。未发生相关方的投诉。</w:t>
            </w:r>
          </w:p>
          <w:p w:rsidR="004D5B99" w:rsidRDefault="00677009">
            <w:pPr>
              <w:spacing w:line="360" w:lineRule="auto"/>
              <w:rPr>
                <w:rFonts w:ascii="仿宋" w:eastAsia="仿宋" w:hAnsi="仿宋" w:cs="仿宋"/>
                <w:szCs w:val="24"/>
              </w:rPr>
            </w:pPr>
            <w:r>
              <w:rPr>
                <w:rFonts w:ascii="仿宋" w:eastAsia="仿宋" w:hAnsi="仿宋" w:cs="仿宋" w:hint="eastAsia"/>
                <w:szCs w:val="24"/>
              </w:rPr>
              <w:t>暂没有国家/地方抽查情况。</w:t>
            </w:r>
          </w:p>
          <w:p w:rsidR="004D5B99" w:rsidRDefault="00677009">
            <w:pPr>
              <w:spacing w:line="360" w:lineRule="auto"/>
              <w:rPr>
                <w:rFonts w:ascii="仿宋" w:eastAsia="仿宋" w:hAnsi="仿宋" w:cs="仿宋"/>
                <w:szCs w:val="24"/>
              </w:rPr>
            </w:pPr>
            <w:r>
              <w:rPr>
                <w:rFonts w:ascii="仿宋" w:eastAsia="仿宋" w:hAnsi="仿宋" w:cs="仿宋" w:hint="eastAsia"/>
                <w:szCs w:val="24"/>
              </w:rPr>
              <w:t>目前没有相关行政主管部门的检查处罚，在审核现场也未发现抽查、相关</w:t>
            </w:r>
            <w:proofErr w:type="gramStart"/>
            <w:r>
              <w:rPr>
                <w:rFonts w:ascii="仿宋" w:eastAsia="仿宋" w:hAnsi="仿宋" w:cs="仿宋" w:hint="eastAsia"/>
                <w:szCs w:val="24"/>
              </w:rPr>
              <w:t>方投诉</w:t>
            </w:r>
            <w:proofErr w:type="gramEnd"/>
            <w:r>
              <w:rPr>
                <w:rFonts w:ascii="仿宋" w:eastAsia="仿宋" w:hAnsi="仿宋" w:cs="仿宋" w:hint="eastAsia"/>
                <w:szCs w:val="24"/>
              </w:rPr>
              <w:t>等情况。</w:t>
            </w:r>
          </w:p>
        </w:tc>
        <w:tc>
          <w:tcPr>
            <w:tcW w:w="646" w:type="dxa"/>
            <w:vAlign w:val="center"/>
          </w:tcPr>
          <w:p w:rsidR="004D5B99" w:rsidRDefault="004D5B99">
            <w:pPr>
              <w:rPr>
                <w:rFonts w:ascii="仿宋" w:eastAsia="仿宋" w:hAnsi="仿宋" w:cs="仿宋"/>
                <w:szCs w:val="24"/>
              </w:rPr>
            </w:pPr>
          </w:p>
        </w:tc>
      </w:tr>
      <w:tr w:rsidR="004D5B99">
        <w:trPr>
          <w:trHeight w:val="214"/>
        </w:trPr>
        <w:tc>
          <w:tcPr>
            <w:tcW w:w="1892" w:type="dxa"/>
          </w:tcPr>
          <w:p w:rsidR="004D5B99" w:rsidRDefault="00677009">
            <w:pPr>
              <w:spacing w:line="360" w:lineRule="auto"/>
              <w:ind w:firstLineChars="200" w:firstLine="420"/>
              <w:rPr>
                <w:rFonts w:ascii="仿宋" w:eastAsia="仿宋" w:hAnsi="仿宋" w:cs="仿宋"/>
                <w:szCs w:val="24"/>
              </w:rPr>
            </w:pPr>
            <w:r>
              <w:rPr>
                <w:rFonts w:ascii="仿宋" w:eastAsia="仿宋" w:hAnsi="仿宋" w:cs="仿宋" w:hint="eastAsia"/>
                <w:szCs w:val="24"/>
              </w:rPr>
              <w:t>验证资质</w:t>
            </w:r>
          </w:p>
        </w:tc>
        <w:tc>
          <w:tcPr>
            <w:tcW w:w="1228" w:type="dxa"/>
          </w:tcPr>
          <w:p w:rsidR="004D5B99" w:rsidRDefault="004D5B99">
            <w:pPr>
              <w:spacing w:line="360" w:lineRule="auto"/>
              <w:ind w:firstLineChars="200" w:firstLine="420"/>
              <w:rPr>
                <w:rFonts w:ascii="仿宋" w:eastAsia="仿宋" w:hAnsi="仿宋" w:cs="仿宋"/>
                <w:szCs w:val="24"/>
              </w:rPr>
            </w:pPr>
          </w:p>
        </w:tc>
        <w:tc>
          <w:tcPr>
            <w:tcW w:w="10943" w:type="dxa"/>
          </w:tcPr>
          <w:p w:rsidR="004D5B99" w:rsidRDefault="00677009" w:rsidP="008004F1">
            <w:pPr>
              <w:spacing w:line="360" w:lineRule="auto"/>
              <w:rPr>
                <w:rFonts w:ascii="仿宋" w:eastAsia="仿宋" w:hAnsi="仿宋" w:cs="仿宋"/>
                <w:szCs w:val="24"/>
              </w:rPr>
            </w:pPr>
            <w:r>
              <w:rPr>
                <w:rFonts w:ascii="仿宋" w:eastAsia="仿宋" w:hAnsi="仿宋" w:cs="仿宋" w:hint="eastAsia"/>
                <w:szCs w:val="24"/>
              </w:rPr>
              <w:t>组织特种设备生产许可证（</w:t>
            </w:r>
            <w:r>
              <w:rPr>
                <w:rFonts w:ascii="仿宋" w:eastAsia="仿宋" w:hAnsi="仿宋" w:cs="仿宋" w:hint="eastAsia"/>
                <w:szCs w:val="21"/>
              </w:rPr>
              <w:t>压力</w:t>
            </w:r>
            <w:r w:rsidRPr="002C6B8F">
              <w:rPr>
                <w:rFonts w:ascii="仿宋" w:eastAsia="仿宋" w:hAnsi="仿宋" w:cs="仿宋" w:hint="eastAsia"/>
                <w:szCs w:val="24"/>
              </w:rPr>
              <w:t>管道元件制造许可证</w:t>
            </w:r>
            <w:r>
              <w:rPr>
                <w:rFonts w:ascii="仿宋" w:eastAsia="仿宋" w:hAnsi="仿宋" w:cs="仿宋" w:hint="eastAsia"/>
                <w:szCs w:val="24"/>
              </w:rPr>
              <w:t>）</w:t>
            </w:r>
            <w:r w:rsidRPr="002C6B8F">
              <w:rPr>
                <w:rFonts w:ascii="仿宋" w:eastAsia="仿宋" w:hAnsi="仿宋" w:cs="仿宋" w:hint="eastAsia"/>
                <w:szCs w:val="24"/>
              </w:rPr>
              <w:t>、</w:t>
            </w:r>
            <w:r>
              <w:rPr>
                <w:rFonts w:ascii="仿宋" w:eastAsia="仿宋" w:hAnsi="仿宋" w:cs="仿宋" w:hint="eastAsia"/>
                <w:szCs w:val="24"/>
              </w:rPr>
              <w:t>营业执照均为有效</w:t>
            </w:r>
            <w:r w:rsidR="002C6B8F">
              <w:rPr>
                <w:rFonts w:ascii="仿宋" w:eastAsia="仿宋" w:hAnsi="仿宋" w:cs="仿宋" w:hint="eastAsia"/>
                <w:szCs w:val="24"/>
              </w:rPr>
              <w:t>，</w:t>
            </w:r>
            <w:r w:rsidR="002C6B8F" w:rsidRPr="002C6B8F">
              <w:rPr>
                <w:rFonts w:ascii="仿宋" w:eastAsia="仿宋" w:hAnsi="仿宋" w:cs="仿宋" w:hint="eastAsia"/>
                <w:szCs w:val="24"/>
              </w:rPr>
              <w:t>《固定污染源排污登记表</w:t>
            </w:r>
            <w:r w:rsidR="008004F1" w:rsidRPr="002C6B8F">
              <w:rPr>
                <w:rFonts w:ascii="仿宋" w:eastAsia="仿宋" w:hAnsi="仿宋" w:cs="仿宋" w:hint="eastAsia"/>
                <w:szCs w:val="24"/>
              </w:rPr>
              <w:t>91130921559098109EO01P</w:t>
            </w:r>
            <w:r w:rsidR="002C6B8F" w:rsidRPr="002C6B8F">
              <w:rPr>
                <w:rFonts w:ascii="仿宋" w:eastAsia="仿宋" w:hAnsi="仿宋" w:cs="仿宋" w:hint="eastAsia"/>
                <w:szCs w:val="24"/>
              </w:rPr>
              <w:t>》，有效期：2021年05月19日至2026年05月18日</w:t>
            </w:r>
            <w:r>
              <w:rPr>
                <w:rFonts w:ascii="仿宋" w:eastAsia="仿宋" w:hAnsi="仿宋" w:cs="仿宋" w:hint="eastAsia"/>
                <w:szCs w:val="24"/>
              </w:rPr>
              <w:t>。</w:t>
            </w:r>
          </w:p>
        </w:tc>
        <w:tc>
          <w:tcPr>
            <w:tcW w:w="646" w:type="dxa"/>
            <w:vAlign w:val="center"/>
          </w:tcPr>
          <w:p w:rsidR="004D5B99" w:rsidRDefault="004D5B99">
            <w:pPr>
              <w:rPr>
                <w:rFonts w:ascii="仿宋" w:eastAsia="仿宋" w:hAnsi="仿宋" w:cs="仿宋"/>
                <w:szCs w:val="24"/>
              </w:rPr>
            </w:pPr>
          </w:p>
        </w:tc>
      </w:tr>
      <w:tr w:rsidR="004D5B99">
        <w:trPr>
          <w:trHeight w:val="214"/>
        </w:trPr>
        <w:tc>
          <w:tcPr>
            <w:tcW w:w="1892" w:type="dxa"/>
          </w:tcPr>
          <w:p w:rsidR="004D5B99" w:rsidRDefault="00677009">
            <w:pPr>
              <w:spacing w:line="280" w:lineRule="exact"/>
              <w:ind w:firstLineChars="200" w:firstLine="420"/>
              <w:rPr>
                <w:rFonts w:ascii="仿宋" w:eastAsia="仿宋" w:hAnsi="仿宋" w:cs="仿宋"/>
                <w:szCs w:val="21"/>
              </w:rPr>
            </w:pPr>
            <w:r>
              <w:rPr>
                <w:rFonts w:ascii="仿宋" w:eastAsia="仿宋" w:hAnsi="仿宋" w:cs="仿宋" w:hint="eastAsia"/>
                <w:szCs w:val="21"/>
              </w:rPr>
              <w:t>人数</w:t>
            </w:r>
          </w:p>
        </w:tc>
        <w:tc>
          <w:tcPr>
            <w:tcW w:w="1228" w:type="dxa"/>
          </w:tcPr>
          <w:p w:rsidR="004D5B99" w:rsidRDefault="004D5B99">
            <w:pPr>
              <w:spacing w:line="280" w:lineRule="exact"/>
              <w:rPr>
                <w:rFonts w:ascii="仿宋" w:eastAsia="仿宋" w:hAnsi="仿宋" w:cs="仿宋"/>
                <w:szCs w:val="21"/>
              </w:rPr>
            </w:pPr>
          </w:p>
        </w:tc>
        <w:tc>
          <w:tcPr>
            <w:tcW w:w="10943" w:type="dxa"/>
            <w:vAlign w:val="center"/>
          </w:tcPr>
          <w:p w:rsidR="004D5B99" w:rsidRDefault="00677009">
            <w:pPr>
              <w:spacing w:line="280" w:lineRule="exact"/>
              <w:rPr>
                <w:rFonts w:ascii="仿宋" w:eastAsia="仿宋" w:hAnsi="仿宋" w:cs="仿宋"/>
                <w:szCs w:val="21"/>
              </w:rPr>
            </w:pPr>
            <w:r>
              <w:rPr>
                <w:rFonts w:ascii="仿宋" w:eastAsia="仿宋" w:hAnsi="仿宋" w:cs="仿宋" w:hint="eastAsia"/>
                <w:szCs w:val="21"/>
              </w:rPr>
              <w:t>公司 员工45人，与上次审核时人数基本一致。</w:t>
            </w:r>
          </w:p>
        </w:tc>
        <w:tc>
          <w:tcPr>
            <w:tcW w:w="646" w:type="dxa"/>
            <w:vAlign w:val="center"/>
          </w:tcPr>
          <w:p w:rsidR="004D5B99" w:rsidRDefault="004D5B99">
            <w:pPr>
              <w:rPr>
                <w:rFonts w:ascii="仿宋" w:eastAsia="仿宋" w:hAnsi="仿宋" w:cs="仿宋"/>
                <w:szCs w:val="24"/>
              </w:rPr>
            </w:pPr>
          </w:p>
        </w:tc>
      </w:tr>
      <w:tr w:rsidR="004D5B99">
        <w:trPr>
          <w:trHeight w:val="214"/>
        </w:trPr>
        <w:tc>
          <w:tcPr>
            <w:tcW w:w="1892" w:type="dxa"/>
          </w:tcPr>
          <w:p w:rsidR="004D5B99" w:rsidRDefault="00677009">
            <w:pPr>
              <w:spacing w:line="280" w:lineRule="exact"/>
              <w:ind w:firstLineChars="200" w:firstLine="420"/>
              <w:rPr>
                <w:rFonts w:ascii="仿宋" w:eastAsia="仿宋" w:hAnsi="仿宋" w:cs="仿宋"/>
                <w:szCs w:val="21"/>
              </w:rPr>
            </w:pPr>
            <w:r>
              <w:rPr>
                <w:rFonts w:ascii="仿宋" w:eastAsia="仿宋" w:hAnsi="仿宋" w:cs="仿宋" w:hint="eastAsia"/>
                <w:szCs w:val="21"/>
              </w:rPr>
              <w:lastRenderedPageBreak/>
              <w:t>事故</w:t>
            </w:r>
          </w:p>
        </w:tc>
        <w:tc>
          <w:tcPr>
            <w:tcW w:w="1228" w:type="dxa"/>
          </w:tcPr>
          <w:p w:rsidR="004D5B99" w:rsidRDefault="004D5B99">
            <w:pPr>
              <w:spacing w:line="280" w:lineRule="exact"/>
              <w:rPr>
                <w:rFonts w:ascii="仿宋" w:eastAsia="仿宋" w:hAnsi="仿宋" w:cs="仿宋"/>
                <w:szCs w:val="21"/>
              </w:rPr>
            </w:pPr>
          </w:p>
        </w:tc>
        <w:tc>
          <w:tcPr>
            <w:tcW w:w="10943" w:type="dxa"/>
            <w:vAlign w:val="center"/>
          </w:tcPr>
          <w:p w:rsidR="004D5B99" w:rsidRDefault="00677009">
            <w:pPr>
              <w:spacing w:line="280" w:lineRule="exact"/>
              <w:rPr>
                <w:rFonts w:ascii="仿宋" w:eastAsia="仿宋" w:hAnsi="仿宋" w:cs="仿宋"/>
                <w:szCs w:val="21"/>
              </w:rPr>
            </w:pPr>
            <w:r>
              <w:rPr>
                <w:rFonts w:ascii="仿宋" w:eastAsia="仿宋" w:hAnsi="仿宋" w:cs="仿宋" w:hint="eastAsia"/>
                <w:szCs w:val="21"/>
              </w:rPr>
              <w:t>公司管理体系自运行以来，未发生质量、环境、职业健康安全事故</w:t>
            </w:r>
          </w:p>
        </w:tc>
        <w:tc>
          <w:tcPr>
            <w:tcW w:w="646" w:type="dxa"/>
            <w:vAlign w:val="center"/>
          </w:tcPr>
          <w:p w:rsidR="004D5B99" w:rsidRDefault="004D5B99">
            <w:pPr>
              <w:rPr>
                <w:rFonts w:ascii="仿宋" w:eastAsia="仿宋" w:hAnsi="仿宋" w:cs="仿宋"/>
                <w:szCs w:val="24"/>
              </w:rPr>
            </w:pPr>
          </w:p>
        </w:tc>
      </w:tr>
      <w:tr w:rsidR="004D5B99">
        <w:trPr>
          <w:trHeight w:val="262"/>
        </w:trPr>
        <w:tc>
          <w:tcPr>
            <w:tcW w:w="1892" w:type="dxa"/>
          </w:tcPr>
          <w:p w:rsidR="004D5B99" w:rsidRDefault="00677009">
            <w:pPr>
              <w:spacing w:line="280" w:lineRule="exact"/>
              <w:ind w:firstLineChars="100" w:firstLine="210"/>
              <w:rPr>
                <w:rFonts w:ascii="仿宋" w:eastAsia="仿宋" w:hAnsi="仿宋" w:cs="仿宋"/>
                <w:szCs w:val="21"/>
              </w:rPr>
            </w:pPr>
            <w:r>
              <w:rPr>
                <w:rFonts w:ascii="仿宋" w:eastAsia="仿宋" w:hAnsi="仿宋" w:cs="仿宋" w:hint="eastAsia"/>
                <w:szCs w:val="21"/>
              </w:rPr>
              <w:t>顾客投诉</w:t>
            </w:r>
          </w:p>
        </w:tc>
        <w:tc>
          <w:tcPr>
            <w:tcW w:w="1228" w:type="dxa"/>
          </w:tcPr>
          <w:p w:rsidR="004D5B99" w:rsidRDefault="004D5B99">
            <w:pPr>
              <w:spacing w:line="280" w:lineRule="exact"/>
              <w:rPr>
                <w:rFonts w:ascii="仿宋" w:eastAsia="仿宋" w:hAnsi="仿宋" w:cs="仿宋"/>
                <w:szCs w:val="21"/>
              </w:rPr>
            </w:pPr>
          </w:p>
        </w:tc>
        <w:tc>
          <w:tcPr>
            <w:tcW w:w="10943" w:type="dxa"/>
            <w:vAlign w:val="center"/>
          </w:tcPr>
          <w:p w:rsidR="004D5B99" w:rsidRDefault="00677009">
            <w:pPr>
              <w:spacing w:line="280" w:lineRule="exact"/>
              <w:rPr>
                <w:rFonts w:ascii="仿宋" w:eastAsia="仿宋" w:hAnsi="仿宋" w:cs="仿宋"/>
                <w:szCs w:val="21"/>
              </w:rPr>
            </w:pPr>
            <w:r>
              <w:rPr>
                <w:rFonts w:ascii="仿宋" w:eastAsia="仿宋" w:hAnsi="仿宋" w:cs="仿宋" w:hint="eastAsia"/>
                <w:szCs w:val="21"/>
              </w:rPr>
              <w:t>管理体系运行期间未发生顾客及相关</w:t>
            </w:r>
            <w:proofErr w:type="gramStart"/>
            <w:r>
              <w:rPr>
                <w:rFonts w:ascii="仿宋" w:eastAsia="仿宋" w:hAnsi="仿宋" w:cs="仿宋" w:hint="eastAsia"/>
                <w:szCs w:val="21"/>
              </w:rPr>
              <w:t>方投诉</w:t>
            </w:r>
            <w:proofErr w:type="gramEnd"/>
            <w:r>
              <w:rPr>
                <w:rFonts w:ascii="仿宋" w:eastAsia="仿宋" w:hAnsi="仿宋" w:cs="仿宋" w:hint="eastAsia"/>
                <w:szCs w:val="21"/>
              </w:rPr>
              <w:t>情况</w:t>
            </w:r>
          </w:p>
        </w:tc>
        <w:tc>
          <w:tcPr>
            <w:tcW w:w="646" w:type="dxa"/>
            <w:vAlign w:val="center"/>
          </w:tcPr>
          <w:p w:rsidR="004D5B99" w:rsidRDefault="004D5B99">
            <w:pPr>
              <w:rPr>
                <w:rFonts w:ascii="仿宋" w:eastAsia="仿宋" w:hAnsi="仿宋" w:cs="仿宋"/>
                <w:szCs w:val="24"/>
              </w:rPr>
            </w:pPr>
          </w:p>
        </w:tc>
      </w:tr>
      <w:tr w:rsidR="004D5B99">
        <w:trPr>
          <w:trHeight w:val="214"/>
        </w:trPr>
        <w:tc>
          <w:tcPr>
            <w:tcW w:w="1892" w:type="dxa"/>
          </w:tcPr>
          <w:p w:rsidR="004D5B99" w:rsidRDefault="00677009">
            <w:pPr>
              <w:spacing w:line="280" w:lineRule="exact"/>
              <w:rPr>
                <w:rFonts w:ascii="仿宋" w:eastAsia="仿宋" w:hAnsi="仿宋" w:cs="仿宋"/>
                <w:szCs w:val="21"/>
              </w:rPr>
            </w:pPr>
            <w:r>
              <w:rPr>
                <w:rFonts w:ascii="仿宋" w:eastAsia="仿宋" w:hAnsi="仿宋" w:cs="仿宋" w:hint="eastAsia"/>
                <w:szCs w:val="21"/>
              </w:rPr>
              <w:t>遵纪守法情况</w:t>
            </w:r>
          </w:p>
        </w:tc>
        <w:tc>
          <w:tcPr>
            <w:tcW w:w="1228" w:type="dxa"/>
          </w:tcPr>
          <w:p w:rsidR="004D5B99" w:rsidRDefault="004D5B99">
            <w:pPr>
              <w:spacing w:line="280" w:lineRule="exact"/>
              <w:rPr>
                <w:rFonts w:ascii="仿宋" w:eastAsia="仿宋" w:hAnsi="仿宋" w:cs="仿宋"/>
                <w:szCs w:val="21"/>
              </w:rPr>
            </w:pPr>
          </w:p>
        </w:tc>
        <w:tc>
          <w:tcPr>
            <w:tcW w:w="10943" w:type="dxa"/>
            <w:vAlign w:val="center"/>
          </w:tcPr>
          <w:p w:rsidR="004D5B99" w:rsidRDefault="00677009">
            <w:pPr>
              <w:spacing w:line="280" w:lineRule="exact"/>
              <w:rPr>
                <w:rFonts w:ascii="仿宋" w:eastAsia="仿宋" w:hAnsi="仿宋" w:cs="仿宋"/>
                <w:szCs w:val="21"/>
              </w:rPr>
            </w:pPr>
            <w:r>
              <w:rPr>
                <w:rFonts w:ascii="仿宋" w:eastAsia="仿宋" w:hAnsi="仿宋" w:cs="仿宋" w:hint="eastAsia"/>
                <w:szCs w:val="21"/>
              </w:rPr>
              <w:t>目前公司经营过程中没有发生违反相关法律法规及其他要求的情况</w:t>
            </w:r>
          </w:p>
        </w:tc>
        <w:tc>
          <w:tcPr>
            <w:tcW w:w="646" w:type="dxa"/>
            <w:vAlign w:val="center"/>
          </w:tcPr>
          <w:p w:rsidR="004D5B99" w:rsidRDefault="004D5B99">
            <w:pPr>
              <w:rPr>
                <w:rFonts w:ascii="仿宋" w:eastAsia="仿宋" w:hAnsi="仿宋" w:cs="仿宋"/>
                <w:szCs w:val="24"/>
              </w:rPr>
            </w:pPr>
          </w:p>
        </w:tc>
      </w:tr>
      <w:tr w:rsidR="004D5B99">
        <w:trPr>
          <w:trHeight w:val="288"/>
        </w:trPr>
        <w:tc>
          <w:tcPr>
            <w:tcW w:w="1892" w:type="dxa"/>
          </w:tcPr>
          <w:p w:rsidR="004D5B99" w:rsidRDefault="00677009">
            <w:pPr>
              <w:rPr>
                <w:rFonts w:ascii="仿宋" w:eastAsia="仿宋" w:hAnsi="仿宋" w:cs="仿宋"/>
                <w:color w:val="000000" w:themeColor="text1"/>
                <w:szCs w:val="21"/>
              </w:rPr>
            </w:pPr>
            <w:r>
              <w:rPr>
                <w:rFonts w:ascii="仿宋" w:eastAsia="仿宋" w:hAnsi="仿宋" w:cs="仿宋" w:hint="eastAsia"/>
                <w:color w:val="000000" w:themeColor="text1"/>
                <w:szCs w:val="21"/>
              </w:rPr>
              <w:t>上次审核时问题验证</w:t>
            </w:r>
          </w:p>
        </w:tc>
        <w:tc>
          <w:tcPr>
            <w:tcW w:w="1228" w:type="dxa"/>
          </w:tcPr>
          <w:p w:rsidR="004D5B99" w:rsidRDefault="004D5B99">
            <w:pPr>
              <w:rPr>
                <w:rFonts w:ascii="仿宋" w:eastAsia="仿宋" w:hAnsi="仿宋" w:cs="仿宋"/>
                <w:color w:val="000000" w:themeColor="text1"/>
                <w:szCs w:val="21"/>
              </w:rPr>
            </w:pPr>
          </w:p>
        </w:tc>
        <w:tc>
          <w:tcPr>
            <w:tcW w:w="10943" w:type="dxa"/>
          </w:tcPr>
          <w:p w:rsidR="004D5B99" w:rsidRDefault="00677009">
            <w:pPr>
              <w:rPr>
                <w:rFonts w:ascii="仿宋" w:eastAsia="仿宋" w:hAnsi="仿宋" w:cs="仿宋"/>
                <w:color w:val="000000" w:themeColor="text1"/>
                <w:szCs w:val="21"/>
              </w:rPr>
            </w:pPr>
            <w:r>
              <w:rPr>
                <w:rFonts w:ascii="仿宋" w:eastAsia="仿宋" w:hAnsi="仿宋" w:cs="仿宋" w:hint="eastAsia"/>
                <w:color w:val="000000" w:themeColor="text1"/>
                <w:szCs w:val="21"/>
              </w:rPr>
              <w:t>上次审核时发现的问题，经现场验证已关闭，整改措施有效。</w:t>
            </w:r>
          </w:p>
        </w:tc>
        <w:tc>
          <w:tcPr>
            <w:tcW w:w="646" w:type="dxa"/>
          </w:tcPr>
          <w:p w:rsidR="004D5B99" w:rsidRDefault="004D5B99">
            <w:pPr>
              <w:spacing w:line="360" w:lineRule="auto"/>
              <w:rPr>
                <w:rFonts w:ascii="仿宋" w:eastAsia="仿宋" w:hAnsi="仿宋" w:cs="仿宋"/>
                <w:szCs w:val="21"/>
              </w:rPr>
            </w:pPr>
          </w:p>
        </w:tc>
      </w:tr>
      <w:tr w:rsidR="004D5B99">
        <w:trPr>
          <w:trHeight w:val="288"/>
        </w:trPr>
        <w:tc>
          <w:tcPr>
            <w:tcW w:w="1892" w:type="dxa"/>
          </w:tcPr>
          <w:p w:rsidR="004D5B99" w:rsidRDefault="00677009">
            <w:pPr>
              <w:rPr>
                <w:rFonts w:ascii="仿宋" w:eastAsia="仿宋" w:hAnsi="仿宋" w:cs="仿宋"/>
                <w:color w:val="000000" w:themeColor="text1"/>
                <w:szCs w:val="21"/>
              </w:rPr>
            </w:pPr>
            <w:r>
              <w:rPr>
                <w:rFonts w:ascii="仿宋" w:eastAsia="仿宋" w:hAnsi="仿宋" w:cs="仿宋" w:hint="eastAsia"/>
                <w:color w:val="000000" w:themeColor="text1"/>
                <w:szCs w:val="21"/>
              </w:rPr>
              <w:t>变更</w:t>
            </w:r>
          </w:p>
        </w:tc>
        <w:tc>
          <w:tcPr>
            <w:tcW w:w="1228" w:type="dxa"/>
          </w:tcPr>
          <w:p w:rsidR="004D5B99" w:rsidRDefault="004D5B99">
            <w:pPr>
              <w:rPr>
                <w:rFonts w:ascii="仿宋" w:eastAsia="仿宋" w:hAnsi="仿宋" w:cs="仿宋"/>
                <w:color w:val="000000" w:themeColor="text1"/>
                <w:szCs w:val="21"/>
              </w:rPr>
            </w:pPr>
          </w:p>
        </w:tc>
        <w:tc>
          <w:tcPr>
            <w:tcW w:w="10943" w:type="dxa"/>
          </w:tcPr>
          <w:p w:rsidR="004D5B99" w:rsidRDefault="00677009">
            <w:pPr>
              <w:rPr>
                <w:rFonts w:ascii="仿宋" w:eastAsia="仿宋" w:hAnsi="仿宋" w:cs="仿宋"/>
                <w:color w:val="000000" w:themeColor="text1"/>
                <w:szCs w:val="21"/>
              </w:rPr>
            </w:pPr>
            <w:r>
              <w:rPr>
                <w:rFonts w:ascii="仿宋" w:eastAsia="仿宋" w:hAnsi="仿宋" w:cs="仿宋" w:hint="eastAsia"/>
                <w:color w:val="000000" w:themeColor="text1"/>
                <w:szCs w:val="21"/>
              </w:rPr>
              <w:t>未发生变更</w:t>
            </w:r>
          </w:p>
        </w:tc>
        <w:tc>
          <w:tcPr>
            <w:tcW w:w="646" w:type="dxa"/>
          </w:tcPr>
          <w:p w:rsidR="004D5B99" w:rsidRDefault="004D5B99">
            <w:pPr>
              <w:spacing w:line="360" w:lineRule="auto"/>
              <w:rPr>
                <w:rFonts w:ascii="仿宋" w:eastAsia="仿宋" w:hAnsi="仿宋" w:cs="仿宋"/>
                <w:szCs w:val="21"/>
              </w:rPr>
            </w:pPr>
          </w:p>
        </w:tc>
      </w:tr>
    </w:tbl>
    <w:p w:rsidR="004D5B99" w:rsidRDefault="00677009">
      <w:pPr>
        <w:pStyle w:val="a7"/>
        <w:rPr>
          <w:rFonts w:ascii="仿宋" w:eastAsia="仿宋" w:hAnsi="仿宋" w:cs="仿宋"/>
        </w:rPr>
      </w:pPr>
      <w:r>
        <w:rPr>
          <w:rFonts w:ascii="仿宋" w:eastAsia="仿宋" w:hAnsi="仿宋" w:cs="仿宋" w:hint="eastAsia"/>
        </w:rPr>
        <w:t>说明：不符合标注N</w:t>
      </w:r>
    </w:p>
    <w:p w:rsidR="004D5B99" w:rsidRDefault="004D5B99">
      <w:pPr>
        <w:pStyle w:val="a7"/>
        <w:rPr>
          <w:rFonts w:ascii="仿宋" w:eastAsia="仿宋" w:hAnsi="仿宋" w:cs="仿宋"/>
        </w:rPr>
      </w:pPr>
    </w:p>
    <w:p w:rsidR="004D5B99" w:rsidRDefault="004D5B99">
      <w:pPr>
        <w:rPr>
          <w:rFonts w:ascii="仿宋" w:eastAsia="仿宋" w:hAnsi="仿宋" w:cs="仿宋"/>
        </w:rPr>
      </w:pPr>
    </w:p>
    <w:sectPr w:rsidR="004D5B99">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74A" w:rsidRDefault="0023774A">
      <w:r>
        <w:separator/>
      </w:r>
    </w:p>
  </w:endnote>
  <w:endnote w:type="continuationSeparator" w:id="0">
    <w:p w:rsidR="0023774A" w:rsidRDefault="0023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4D5B99" w:rsidRDefault="00677009">
            <w:pPr>
              <w:pStyle w:val="a7"/>
              <w:jc w:val="center"/>
            </w:pPr>
            <w:r>
              <w:rPr>
                <w:b/>
                <w:sz w:val="24"/>
                <w:szCs w:val="24"/>
              </w:rPr>
              <w:fldChar w:fldCharType="begin"/>
            </w:r>
            <w:r>
              <w:rPr>
                <w:b/>
              </w:rPr>
              <w:instrText>PAGE</w:instrText>
            </w:r>
            <w:r>
              <w:rPr>
                <w:b/>
                <w:sz w:val="24"/>
                <w:szCs w:val="24"/>
              </w:rPr>
              <w:fldChar w:fldCharType="separate"/>
            </w:r>
            <w:r w:rsidR="008004F1">
              <w:rPr>
                <w:b/>
                <w:noProof/>
              </w:rPr>
              <w:t>13</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8004F1">
              <w:rPr>
                <w:b/>
                <w:noProof/>
              </w:rPr>
              <w:t>13</w:t>
            </w:r>
            <w:r>
              <w:rPr>
                <w:b/>
                <w:sz w:val="24"/>
                <w:szCs w:val="24"/>
              </w:rPr>
              <w:fldChar w:fldCharType="end"/>
            </w:r>
          </w:p>
        </w:sdtContent>
      </w:sdt>
    </w:sdtContent>
  </w:sdt>
  <w:p w:rsidR="004D5B99" w:rsidRDefault="004D5B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74A" w:rsidRDefault="0023774A">
      <w:r>
        <w:separator/>
      </w:r>
    </w:p>
  </w:footnote>
  <w:footnote w:type="continuationSeparator" w:id="0">
    <w:p w:rsidR="0023774A" w:rsidRDefault="00237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99" w:rsidRDefault="00677009">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rsidR="004D5B99" w:rsidRDefault="00677009">
                          <w:pPr>
                            <w:rPr>
                              <w:sz w:val="18"/>
                              <w:szCs w:val="18"/>
                            </w:rPr>
                          </w:pPr>
                          <w:r>
                            <w:rPr>
                              <w:rFonts w:hint="eastAsia"/>
                              <w:sz w:val="18"/>
                              <w:szCs w:val="18"/>
                            </w:rPr>
                            <w:t>ISC-B-II-12(05</w:t>
                          </w:r>
                          <w:r>
                            <w:rPr>
                              <w:rFonts w:hint="eastAsia"/>
                              <w:sz w:val="18"/>
                              <w:szCs w:val="18"/>
                            </w:rPr>
                            <w:t>版）</w:t>
                          </w:r>
                        </w:p>
                      </w:txbxContent>
                    </wps:txbx>
                    <wps:bodyPr upright="1"/>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D5B99" w:rsidRDefault="00677009" w:rsidP="002C6B8F">
    <w:pPr>
      <w:pStyle w:val="a8"/>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MDNiN2QzZTk4YTE3NjNiM2I5OTI4Y2YxNGYyZmIifQ=="/>
  </w:docVars>
  <w:rsids>
    <w:rsidRoot w:val="005D77D3"/>
    <w:rsid w:val="001F1D2C"/>
    <w:rsid w:val="0023774A"/>
    <w:rsid w:val="002C6B8F"/>
    <w:rsid w:val="004D5B99"/>
    <w:rsid w:val="005714C6"/>
    <w:rsid w:val="005D77D3"/>
    <w:rsid w:val="00677009"/>
    <w:rsid w:val="006F74D0"/>
    <w:rsid w:val="008004F1"/>
    <w:rsid w:val="00A5430F"/>
    <w:rsid w:val="00A94FC2"/>
    <w:rsid w:val="00AF3BEA"/>
    <w:rsid w:val="00EE21D8"/>
    <w:rsid w:val="011078C7"/>
    <w:rsid w:val="013E61E2"/>
    <w:rsid w:val="018362EB"/>
    <w:rsid w:val="01D11448"/>
    <w:rsid w:val="022E31E6"/>
    <w:rsid w:val="0233386D"/>
    <w:rsid w:val="02445A7A"/>
    <w:rsid w:val="025B2DC4"/>
    <w:rsid w:val="0261662C"/>
    <w:rsid w:val="028D1F0F"/>
    <w:rsid w:val="03034FE0"/>
    <w:rsid w:val="032000D3"/>
    <w:rsid w:val="03C54999"/>
    <w:rsid w:val="03E65F01"/>
    <w:rsid w:val="0416753B"/>
    <w:rsid w:val="04333FF8"/>
    <w:rsid w:val="053472A6"/>
    <w:rsid w:val="05DD06BF"/>
    <w:rsid w:val="0607573C"/>
    <w:rsid w:val="06420522"/>
    <w:rsid w:val="06E810D0"/>
    <w:rsid w:val="07493ED9"/>
    <w:rsid w:val="07A656A9"/>
    <w:rsid w:val="07C66F31"/>
    <w:rsid w:val="08513A4A"/>
    <w:rsid w:val="085F70C6"/>
    <w:rsid w:val="087D5842"/>
    <w:rsid w:val="092A7093"/>
    <w:rsid w:val="09EC5038"/>
    <w:rsid w:val="09ED2377"/>
    <w:rsid w:val="09F204B1"/>
    <w:rsid w:val="0A5E78F5"/>
    <w:rsid w:val="0AD96F7B"/>
    <w:rsid w:val="0B112BB9"/>
    <w:rsid w:val="0B446AEB"/>
    <w:rsid w:val="0B6131F9"/>
    <w:rsid w:val="0B71273B"/>
    <w:rsid w:val="0CAA5073"/>
    <w:rsid w:val="0CEC1C98"/>
    <w:rsid w:val="0D026C5D"/>
    <w:rsid w:val="0D352B8F"/>
    <w:rsid w:val="0DC363ED"/>
    <w:rsid w:val="0DEB76F2"/>
    <w:rsid w:val="0E8B182E"/>
    <w:rsid w:val="0E9E29B6"/>
    <w:rsid w:val="0ED63EFE"/>
    <w:rsid w:val="0F364782"/>
    <w:rsid w:val="0F713C26"/>
    <w:rsid w:val="0F8D1286"/>
    <w:rsid w:val="0FBA3760"/>
    <w:rsid w:val="0FF24D67"/>
    <w:rsid w:val="0FFD54BA"/>
    <w:rsid w:val="1070092E"/>
    <w:rsid w:val="10886661"/>
    <w:rsid w:val="11052B5A"/>
    <w:rsid w:val="1122167C"/>
    <w:rsid w:val="117614BA"/>
    <w:rsid w:val="121E7194"/>
    <w:rsid w:val="126F08F1"/>
    <w:rsid w:val="12E76701"/>
    <w:rsid w:val="12F554FB"/>
    <w:rsid w:val="13176EA0"/>
    <w:rsid w:val="1424261C"/>
    <w:rsid w:val="14DC2CD6"/>
    <w:rsid w:val="15086DDB"/>
    <w:rsid w:val="15923292"/>
    <w:rsid w:val="16105ED3"/>
    <w:rsid w:val="16666F2C"/>
    <w:rsid w:val="167651EB"/>
    <w:rsid w:val="168801D3"/>
    <w:rsid w:val="16BF34C9"/>
    <w:rsid w:val="16D36F75"/>
    <w:rsid w:val="16F13135"/>
    <w:rsid w:val="1787048B"/>
    <w:rsid w:val="17BF60B6"/>
    <w:rsid w:val="17D5451B"/>
    <w:rsid w:val="17E717E0"/>
    <w:rsid w:val="18196493"/>
    <w:rsid w:val="182B350C"/>
    <w:rsid w:val="183323C1"/>
    <w:rsid w:val="185F79E5"/>
    <w:rsid w:val="18C96881"/>
    <w:rsid w:val="18ED2570"/>
    <w:rsid w:val="19FD1CEF"/>
    <w:rsid w:val="1A1F513E"/>
    <w:rsid w:val="1A8635C8"/>
    <w:rsid w:val="1BCA6B98"/>
    <w:rsid w:val="1BE0460E"/>
    <w:rsid w:val="1BEA0FE8"/>
    <w:rsid w:val="1C5172BA"/>
    <w:rsid w:val="1CB17D58"/>
    <w:rsid w:val="1DB25B36"/>
    <w:rsid w:val="1DC51585"/>
    <w:rsid w:val="1DFE521F"/>
    <w:rsid w:val="1E890F8D"/>
    <w:rsid w:val="1F136AA8"/>
    <w:rsid w:val="1F1F71FB"/>
    <w:rsid w:val="1F740D38"/>
    <w:rsid w:val="1FBE6A14"/>
    <w:rsid w:val="205F63D2"/>
    <w:rsid w:val="20F46465"/>
    <w:rsid w:val="21661111"/>
    <w:rsid w:val="21947BAF"/>
    <w:rsid w:val="219519F6"/>
    <w:rsid w:val="21AF0DFB"/>
    <w:rsid w:val="21CF4F08"/>
    <w:rsid w:val="226D55B8"/>
    <w:rsid w:val="22BF6717"/>
    <w:rsid w:val="2302130E"/>
    <w:rsid w:val="23231A73"/>
    <w:rsid w:val="234C2589"/>
    <w:rsid w:val="237017BB"/>
    <w:rsid w:val="238D507B"/>
    <w:rsid w:val="24656C1B"/>
    <w:rsid w:val="247E2C16"/>
    <w:rsid w:val="24FD1D8D"/>
    <w:rsid w:val="250336C8"/>
    <w:rsid w:val="251C7F7B"/>
    <w:rsid w:val="25AA523A"/>
    <w:rsid w:val="261F20D3"/>
    <w:rsid w:val="26792A64"/>
    <w:rsid w:val="26CB1A16"/>
    <w:rsid w:val="277976C4"/>
    <w:rsid w:val="27D05536"/>
    <w:rsid w:val="27D112AE"/>
    <w:rsid w:val="28170541"/>
    <w:rsid w:val="28A80261"/>
    <w:rsid w:val="28E74AAC"/>
    <w:rsid w:val="296B7CEE"/>
    <w:rsid w:val="2A0B4F4C"/>
    <w:rsid w:val="2A1D74B6"/>
    <w:rsid w:val="2A685EFA"/>
    <w:rsid w:val="2A9156A2"/>
    <w:rsid w:val="2A9A1E2C"/>
    <w:rsid w:val="2A9B533D"/>
    <w:rsid w:val="2AA040BA"/>
    <w:rsid w:val="2B506DC0"/>
    <w:rsid w:val="2BC40776"/>
    <w:rsid w:val="2C2A302A"/>
    <w:rsid w:val="2C4209CD"/>
    <w:rsid w:val="2C772424"/>
    <w:rsid w:val="2D7D2598"/>
    <w:rsid w:val="2D8A262B"/>
    <w:rsid w:val="2E2C723F"/>
    <w:rsid w:val="2EF82EA4"/>
    <w:rsid w:val="2F805A94"/>
    <w:rsid w:val="2FD7142C"/>
    <w:rsid w:val="2FD858D0"/>
    <w:rsid w:val="30246C81"/>
    <w:rsid w:val="31353B3B"/>
    <w:rsid w:val="31C205E6"/>
    <w:rsid w:val="323D71D6"/>
    <w:rsid w:val="32A72670"/>
    <w:rsid w:val="32A74481"/>
    <w:rsid w:val="32D85BE7"/>
    <w:rsid w:val="33CC5F8E"/>
    <w:rsid w:val="340C5B48"/>
    <w:rsid w:val="34B9286C"/>
    <w:rsid w:val="34CE72A2"/>
    <w:rsid w:val="34F565DC"/>
    <w:rsid w:val="35B46497"/>
    <w:rsid w:val="35FB40C6"/>
    <w:rsid w:val="365B1201"/>
    <w:rsid w:val="367D0F7F"/>
    <w:rsid w:val="36AB40E2"/>
    <w:rsid w:val="36EC6E3D"/>
    <w:rsid w:val="36F646A5"/>
    <w:rsid w:val="36FB00F6"/>
    <w:rsid w:val="373D42AF"/>
    <w:rsid w:val="37411FAD"/>
    <w:rsid w:val="37865C12"/>
    <w:rsid w:val="379522F8"/>
    <w:rsid w:val="37F742DF"/>
    <w:rsid w:val="386D0B7F"/>
    <w:rsid w:val="38807E5C"/>
    <w:rsid w:val="388F4AC7"/>
    <w:rsid w:val="38E36B3A"/>
    <w:rsid w:val="391334D5"/>
    <w:rsid w:val="39A14F85"/>
    <w:rsid w:val="39A67465"/>
    <w:rsid w:val="39FD5F33"/>
    <w:rsid w:val="3A015A23"/>
    <w:rsid w:val="3A2C579E"/>
    <w:rsid w:val="3A2D5EA0"/>
    <w:rsid w:val="3A56723A"/>
    <w:rsid w:val="3B1E3282"/>
    <w:rsid w:val="3B334302"/>
    <w:rsid w:val="3B605EC0"/>
    <w:rsid w:val="3B7641EF"/>
    <w:rsid w:val="3BB371F1"/>
    <w:rsid w:val="3BCE7B87"/>
    <w:rsid w:val="3C147E29"/>
    <w:rsid w:val="3C3D6ABB"/>
    <w:rsid w:val="3C5E51C3"/>
    <w:rsid w:val="3CB40EF3"/>
    <w:rsid w:val="3D42082D"/>
    <w:rsid w:val="3D7B789B"/>
    <w:rsid w:val="3DC21146"/>
    <w:rsid w:val="3DFA6FA5"/>
    <w:rsid w:val="3E66679D"/>
    <w:rsid w:val="3EE71B56"/>
    <w:rsid w:val="3EF16798"/>
    <w:rsid w:val="3F0D6C18"/>
    <w:rsid w:val="3F3B5533"/>
    <w:rsid w:val="4063479B"/>
    <w:rsid w:val="41016D79"/>
    <w:rsid w:val="412F7925"/>
    <w:rsid w:val="41463C47"/>
    <w:rsid w:val="417411D1"/>
    <w:rsid w:val="418070B7"/>
    <w:rsid w:val="418A27A2"/>
    <w:rsid w:val="42415ACC"/>
    <w:rsid w:val="42507548"/>
    <w:rsid w:val="4296435D"/>
    <w:rsid w:val="42CD1E63"/>
    <w:rsid w:val="43CA280D"/>
    <w:rsid w:val="44316F05"/>
    <w:rsid w:val="445552E9"/>
    <w:rsid w:val="4461660D"/>
    <w:rsid w:val="44683714"/>
    <w:rsid w:val="44C14DFA"/>
    <w:rsid w:val="45533F2D"/>
    <w:rsid w:val="457F63EC"/>
    <w:rsid w:val="45B24076"/>
    <w:rsid w:val="45BC2AC4"/>
    <w:rsid w:val="45C73FC5"/>
    <w:rsid w:val="4674757D"/>
    <w:rsid w:val="47061B43"/>
    <w:rsid w:val="473B58A4"/>
    <w:rsid w:val="47915E6C"/>
    <w:rsid w:val="47C63E08"/>
    <w:rsid w:val="480A3EF4"/>
    <w:rsid w:val="480F1EC9"/>
    <w:rsid w:val="48141018"/>
    <w:rsid w:val="486D24D6"/>
    <w:rsid w:val="489939B2"/>
    <w:rsid w:val="48DF5182"/>
    <w:rsid w:val="48F47903"/>
    <w:rsid w:val="49261002"/>
    <w:rsid w:val="498875C7"/>
    <w:rsid w:val="49C354C1"/>
    <w:rsid w:val="49D75781"/>
    <w:rsid w:val="49E54A1A"/>
    <w:rsid w:val="49EA3C1F"/>
    <w:rsid w:val="49EF5D12"/>
    <w:rsid w:val="4A1A3609"/>
    <w:rsid w:val="4A396B13"/>
    <w:rsid w:val="4A4D25BF"/>
    <w:rsid w:val="4A647922"/>
    <w:rsid w:val="4AD0206A"/>
    <w:rsid w:val="4B1A4B97"/>
    <w:rsid w:val="4C0F3FD0"/>
    <w:rsid w:val="4C14361A"/>
    <w:rsid w:val="4C423BE8"/>
    <w:rsid w:val="4C607C4A"/>
    <w:rsid w:val="4CDB65A8"/>
    <w:rsid w:val="4D0E4287"/>
    <w:rsid w:val="4D3C320F"/>
    <w:rsid w:val="4DFA5872"/>
    <w:rsid w:val="4E3272FE"/>
    <w:rsid w:val="4E630603"/>
    <w:rsid w:val="4E8567CB"/>
    <w:rsid w:val="4E99027A"/>
    <w:rsid w:val="4EFB4CDF"/>
    <w:rsid w:val="4FE92D8A"/>
    <w:rsid w:val="507C59AC"/>
    <w:rsid w:val="508D1E06"/>
    <w:rsid w:val="50DD28EE"/>
    <w:rsid w:val="51087240"/>
    <w:rsid w:val="510C31D4"/>
    <w:rsid w:val="514209A3"/>
    <w:rsid w:val="519A6FAF"/>
    <w:rsid w:val="51CD5E78"/>
    <w:rsid w:val="525A3ACB"/>
    <w:rsid w:val="529D0C02"/>
    <w:rsid w:val="52D675F5"/>
    <w:rsid w:val="535B5D4C"/>
    <w:rsid w:val="538F3C48"/>
    <w:rsid w:val="53B84F4D"/>
    <w:rsid w:val="54CE3AA7"/>
    <w:rsid w:val="54F2189F"/>
    <w:rsid w:val="559467A4"/>
    <w:rsid w:val="55CD2D3D"/>
    <w:rsid w:val="55D70786"/>
    <w:rsid w:val="56243ACD"/>
    <w:rsid w:val="56B714EC"/>
    <w:rsid w:val="56D95B7F"/>
    <w:rsid w:val="572528F9"/>
    <w:rsid w:val="57B675EE"/>
    <w:rsid w:val="57F55B48"/>
    <w:rsid w:val="583C23E5"/>
    <w:rsid w:val="585F3F28"/>
    <w:rsid w:val="5895585D"/>
    <w:rsid w:val="58B6732D"/>
    <w:rsid w:val="58D2260D"/>
    <w:rsid w:val="58F46A27"/>
    <w:rsid w:val="59407EBE"/>
    <w:rsid w:val="5A074538"/>
    <w:rsid w:val="5A64198B"/>
    <w:rsid w:val="5A930319"/>
    <w:rsid w:val="5AB75F5E"/>
    <w:rsid w:val="5B7756EE"/>
    <w:rsid w:val="5BCA586A"/>
    <w:rsid w:val="5C515CA6"/>
    <w:rsid w:val="5CAD7D38"/>
    <w:rsid w:val="5D6C2870"/>
    <w:rsid w:val="5DAA1DAA"/>
    <w:rsid w:val="5DEA7F80"/>
    <w:rsid w:val="5E062D59"/>
    <w:rsid w:val="5E535813"/>
    <w:rsid w:val="5E912F6A"/>
    <w:rsid w:val="5EBD3D5F"/>
    <w:rsid w:val="5EE10C91"/>
    <w:rsid w:val="5F984963"/>
    <w:rsid w:val="5FC670CE"/>
    <w:rsid w:val="60553502"/>
    <w:rsid w:val="607A3D8D"/>
    <w:rsid w:val="60912DAE"/>
    <w:rsid w:val="60AD1DFC"/>
    <w:rsid w:val="60CE0912"/>
    <w:rsid w:val="60F56A97"/>
    <w:rsid w:val="61204131"/>
    <w:rsid w:val="618C33ED"/>
    <w:rsid w:val="61A42FB4"/>
    <w:rsid w:val="62592976"/>
    <w:rsid w:val="633769A9"/>
    <w:rsid w:val="635D069E"/>
    <w:rsid w:val="637B48FF"/>
    <w:rsid w:val="63E94CAF"/>
    <w:rsid w:val="641E6E0A"/>
    <w:rsid w:val="64393E88"/>
    <w:rsid w:val="6485002B"/>
    <w:rsid w:val="649E3CEB"/>
    <w:rsid w:val="64AF7CA6"/>
    <w:rsid w:val="64BA3F18"/>
    <w:rsid w:val="65384761"/>
    <w:rsid w:val="65856C59"/>
    <w:rsid w:val="65D11E9E"/>
    <w:rsid w:val="66285F62"/>
    <w:rsid w:val="663A7A43"/>
    <w:rsid w:val="665A078F"/>
    <w:rsid w:val="666735ED"/>
    <w:rsid w:val="670E33AA"/>
    <w:rsid w:val="67786A75"/>
    <w:rsid w:val="680F6B7F"/>
    <w:rsid w:val="681A5D7E"/>
    <w:rsid w:val="683F57E5"/>
    <w:rsid w:val="691E5BA6"/>
    <w:rsid w:val="69277AD1"/>
    <w:rsid w:val="695D23C7"/>
    <w:rsid w:val="69992CD3"/>
    <w:rsid w:val="69C53AC8"/>
    <w:rsid w:val="69C9180A"/>
    <w:rsid w:val="6A2829D5"/>
    <w:rsid w:val="6AE85CC0"/>
    <w:rsid w:val="6B0A20DA"/>
    <w:rsid w:val="6B5B46E4"/>
    <w:rsid w:val="6B9136FA"/>
    <w:rsid w:val="6BDF70C3"/>
    <w:rsid w:val="6BEF1186"/>
    <w:rsid w:val="6C3D4C22"/>
    <w:rsid w:val="6C8726F7"/>
    <w:rsid w:val="6C8D26AC"/>
    <w:rsid w:val="6D0D7DE6"/>
    <w:rsid w:val="6D921C73"/>
    <w:rsid w:val="6D9974A9"/>
    <w:rsid w:val="6DCE3893"/>
    <w:rsid w:val="6E494CC8"/>
    <w:rsid w:val="6E5555DC"/>
    <w:rsid w:val="6F3E67F6"/>
    <w:rsid w:val="6F5979D7"/>
    <w:rsid w:val="6FA84376"/>
    <w:rsid w:val="70087110"/>
    <w:rsid w:val="70903082"/>
    <w:rsid w:val="70D17DAD"/>
    <w:rsid w:val="71070737"/>
    <w:rsid w:val="714A2EF4"/>
    <w:rsid w:val="716D5171"/>
    <w:rsid w:val="71A0360A"/>
    <w:rsid w:val="71AF7537"/>
    <w:rsid w:val="7243796F"/>
    <w:rsid w:val="72DE0805"/>
    <w:rsid w:val="735071F1"/>
    <w:rsid w:val="73702CF6"/>
    <w:rsid w:val="74324450"/>
    <w:rsid w:val="74AB66DC"/>
    <w:rsid w:val="74CE5F27"/>
    <w:rsid w:val="75610B49"/>
    <w:rsid w:val="76275304"/>
    <w:rsid w:val="765B5EE0"/>
    <w:rsid w:val="76901DB2"/>
    <w:rsid w:val="76FB1E6F"/>
    <w:rsid w:val="775070C7"/>
    <w:rsid w:val="78216CB5"/>
    <w:rsid w:val="785250C1"/>
    <w:rsid w:val="78882890"/>
    <w:rsid w:val="78911745"/>
    <w:rsid w:val="789D7B19"/>
    <w:rsid w:val="78E57CE3"/>
    <w:rsid w:val="78EB3317"/>
    <w:rsid w:val="79254583"/>
    <w:rsid w:val="792C3B64"/>
    <w:rsid w:val="7936053E"/>
    <w:rsid w:val="79D33FDF"/>
    <w:rsid w:val="79F0693F"/>
    <w:rsid w:val="79FF06C1"/>
    <w:rsid w:val="7A186697"/>
    <w:rsid w:val="7A2931E5"/>
    <w:rsid w:val="7A364299"/>
    <w:rsid w:val="7A9B4AFD"/>
    <w:rsid w:val="7AA8546C"/>
    <w:rsid w:val="7AEC0927"/>
    <w:rsid w:val="7B931C78"/>
    <w:rsid w:val="7BDD535C"/>
    <w:rsid w:val="7C6862BA"/>
    <w:rsid w:val="7CA659DB"/>
    <w:rsid w:val="7CAA2823"/>
    <w:rsid w:val="7CC16371"/>
    <w:rsid w:val="7CDE6F23"/>
    <w:rsid w:val="7CF46746"/>
    <w:rsid w:val="7D8A0E59"/>
    <w:rsid w:val="7DAE00ED"/>
    <w:rsid w:val="7DE7443E"/>
    <w:rsid w:val="7E0E1A8A"/>
    <w:rsid w:val="7E3C2153"/>
    <w:rsid w:val="7E3F39F1"/>
    <w:rsid w:val="7E555ACA"/>
    <w:rsid w:val="7E7826B4"/>
    <w:rsid w:val="7ECE4181"/>
    <w:rsid w:val="7EFC3D40"/>
    <w:rsid w:val="7F1F3593"/>
    <w:rsid w:val="7F9935D5"/>
    <w:rsid w:val="7F9E4FC7"/>
    <w:rsid w:val="7FC0534C"/>
    <w:rsid w:val="7FE505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uiPriority w:val="1"/>
    <w:qFormat/>
    <w:pPr>
      <w:spacing w:before="14"/>
      <w:outlineLvl w:val="0"/>
    </w:pPr>
    <w:rPr>
      <w:rFonts w:ascii="宋体" w:hAnsi="宋体"/>
      <w:b/>
      <w:bCs/>
      <w:sz w:val="28"/>
      <w:szCs w:val="28"/>
    </w:rPr>
  </w:style>
  <w:style w:type="paragraph" w:styleId="2">
    <w:name w:val="heading 2"/>
    <w:basedOn w:val="a"/>
    <w:next w:val="a1"/>
    <w:uiPriority w:val="99"/>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paragraph" w:styleId="4">
    <w:name w:val="heading 4"/>
    <w:basedOn w:val="a"/>
    <w:next w:val="a1"/>
    <w:qFormat/>
    <w:pPr>
      <w:keepNext/>
      <w:widowControl/>
      <w:jc w:val="center"/>
      <w:outlineLvl w:val="3"/>
    </w:pPr>
    <w:rPr>
      <w:rFonts w:ascii="Arial Black" w:hAnsi="Arial Black"/>
      <w:kern w:val="0"/>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next w:val="4"/>
    <w:qFormat/>
    <w:pPr>
      <w:adjustRightInd w:val="0"/>
      <w:spacing w:line="360" w:lineRule="atLeast"/>
      <w:ind w:left="480"/>
      <w:textAlignment w:val="baseline"/>
    </w:pPr>
    <w:rPr>
      <w:kern w:val="0"/>
    </w:rPr>
  </w:style>
  <w:style w:type="paragraph" w:styleId="a5">
    <w:name w:val="Body Text"/>
    <w:basedOn w:val="a"/>
    <w:qFormat/>
    <w:pPr>
      <w:spacing w:after="120"/>
    </w:pPr>
    <w:rPr>
      <w:szCs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kern w:val="0"/>
      <w:sz w:val="24"/>
    </w:rPr>
  </w:style>
  <w:style w:type="table" w:styleId="aa">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338DE6"/>
      <w:u w:val="none"/>
    </w:rPr>
  </w:style>
  <w:style w:type="paragraph" w:customStyle="1" w:styleId="20">
    <w:name w:val="正文 首行缩进:  2 字符"/>
    <w:basedOn w:val="a"/>
    <w:qFormat/>
    <w:pPr>
      <w:ind w:firstLineChars="200" w:firstLine="200"/>
    </w:pPr>
    <w:rPr>
      <w:rFonts w:cs="宋体"/>
      <w:sz w:val="24"/>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c">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uiPriority w:val="1"/>
    <w:qFormat/>
    <w:pPr>
      <w:spacing w:before="14"/>
      <w:outlineLvl w:val="0"/>
    </w:pPr>
    <w:rPr>
      <w:rFonts w:ascii="宋体" w:hAnsi="宋体"/>
      <w:b/>
      <w:bCs/>
      <w:sz w:val="28"/>
      <w:szCs w:val="28"/>
    </w:rPr>
  </w:style>
  <w:style w:type="paragraph" w:styleId="2">
    <w:name w:val="heading 2"/>
    <w:basedOn w:val="a"/>
    <w:next w:val="a1"/>
    <w:uiPriority w:val="99"/>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paragraph" w:styleId="4">
    <w:name w:val="heading 4"/>
    <w:basedOn w:val="a"/>
    <w:next w:val="a1"/>
    <w:qFormat/>
    <w:pPr>
      <w:keepNext/>
      <w:widowControl/>
      <w:jc w:val="center"/>
      <w:outlineLvl w:val="3"/>
    </w:pPr>
    <w:rPr>
      <w:rFonts w:ascii="Arial Black" w:hAnsi="Arial Black"/>
      <w:kern w:val="0"/>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next w:val="4"/>
    <w:qFormat/>
    <w:pPr>
      <w:adjustRightInd w:val="0"/>
      <w:spacing w:line="360" w:lineRule="atLeast"/>
      <w:ind w:left="480"/>
      <w:textAlignment w:val="baseline"/>
    </w:pPr>
    <w:rPr>
      <w:kern w:val="0"/>
    </w:rPr>
  </w:style>
  <w:style w:type="paragraph" w:styleId="a5">
    <w:name w:val="Body Text"/>
    <w:basedOn w:val="a"/>
    <w:qFormat/>
    <w:pPr>
      <w:spacing w:after="120"/>
    </w:pPr>
    <w:rPr>
      <w:szCs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kern w:val="0"/>
      <w:sz w:val="24"/>
    </w:rPr>
  </w:style>
  <w:style w:type="table" w:styleId="aa">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338DE6"/>
      <w:u w:val="none"/>
    </w:rPr>
  </w:style>
  <w:style w:type="paragraph" w:customStyle="1" w:styleId="20">
    <w:name w:val="正文 首行缩进:  2 字符"/>
    <w:basedOn w:val="a"/>
    <w:qFormat/>
    <w:pPr>
      <w:ind w:firstLineChars="200" w:firstLine="200"/>
    </w:pPr>
    <w:rPr>
      <w:rFonts w:cs="宋体"/>
      <w:sz w:val="24"/>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1179</Words>
  <Characters>6726</Characters>
  <Application>Microsoft Office Word</Application>
  <DocSecurity>0</DocSecurity>
  <Lines>56</Lines>
  <Paragraphs>15</Paragraphs>
  <ScaleCrop>false</ScaleCrop>
  <Company/>
  <LinksUpToDate>false</LinksUpToDate>
  <CharactersWithSpaces>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cp:revision>
  <dcterms:created xsi:type="dcterms:W3CDTF">2023-02-23T02:19:00Z</dcterms:created>
  <dcterms:modified xsi:type="dcterms:W3CDTF">2023-02-23T23:28:00Z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