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09A7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20856" w14:paraId="308DD26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A13423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FDFAC84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德阳市万全机电物资有限公司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2EA25C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BB958B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0688-2021-Q-2022</w:t>
            </w:r>
            <w:bookmarkEnd w:id="1"/>
          </w:p>
        </w:tc>
      </w:tr>
      <w:tr w:rsidR="00420856" w14:paraId="17C0583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BCCA1E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46C5D36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四川省德阳市区华山北路421号东电电器公司小区1栋A-7号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C4093D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4758EC7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杨吉英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CF34E0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D05EF7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20856" w14:paraId="38A6AEBD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903E68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5AEBE2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BC0B49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ADD761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D097EF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058C5B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20856" w14:paraId="7454774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D8A62A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0F759E9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四川省德阳市旌阳区韶山路南段9号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5C41372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CEDC895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5934C7C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8E2153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18829841889</w:t>
            </w:r>
            <w:bookmarkEnd w:id="6"/>
          </w:p>
        </w:tc>
      </w:tr>
      <w:tr w:rsidR="00420856" w14:paraId="4EBE5BD3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76FF31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CCEC58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37BA62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9A1FA2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606E87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211C4F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18829841889</w:t>
            </w:r>
            <w:bookmarkEnd w:id="7"/>
          </w:p>
        </w:tc>
      </w:tr>
      <w:tr w:rsidR="00420856" w14:paraId="755E1C6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7D57F8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548B0C2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420856" w14:paraId="38DCF850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36741B9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F52719B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420856" w14:paraId="493FD2D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02EE6F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25F334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一般机械金属零部件（含标准紧固件）的加工、销售，五金工具、刀刃、量具的销售</w:t>
            </w:r>
            <w:bookmarkEnd w:id="11"/>
          </w:p>
        </w:tc>
      </w:tr>
      <w:tr w:rsidR="00420856" w14:paraId="1D3E363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08828B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28DFD0B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C317AA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13BCCB6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E292CC0" w14:textId="3152D0FA" w:rsidR="0052442F" w:rsidRDefault="00866261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5CA671E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86D896E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17.10.02;17.12.04;29.12.00</w:t>
            </w:r>
            <w:bookmarkEnd w:id="13"/>
          </w:p>
        </w:tc>
      </w:tr>
      <w:tr w:rsidR="00420856" w14:paraId="45ABFDB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6B30CE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E0234AF" w14:textId="5127D7D1" w:rsidR="0052442F" w:rsidRDefault="0086626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420856" w14:paraId="6B22382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230E45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8B3CFEA" w14:textId="008F5455" w:rsidR="0052442F" w:rsidRDefault="0086626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053C31C8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14E7D1A" w14:textId="56044A27" w:rsidR="0052442F" w:rsidRDefault="008662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420856" w14:paraId="49D1A5C4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AD1AED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92DA3F4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6F7C1C6" w14:textId="15A2E778" w:rsidR="0052442F" w:rsidRDefault="0086626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420856" w14:paraId="43ED12BD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AD12C12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594562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6BAD98E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9391B49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1ED8C5B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D25E39B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199A14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DCBFC7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5A1A13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4B1E31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1761C0B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C2B4B1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22</w:t>
            </w:r>
            <w:bookmarkEnd w:id="17"/>
          </w:p>
        </w:tc>
      </w:tr>
      <w:tr w:rsidR="00420856" w14:paraId="0252D3D9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8F4C4E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132055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5703C28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64AB2C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3AB927D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6C39B7F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7D52A72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6E2DD0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846445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AB9701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270CEC3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35CE714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BDCFB0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796F88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5C9741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C7670FD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76D9786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0FEC9668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420856" w14:paraId="5E683611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E95EAE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1862375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AF168F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A5457D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14:paraId="40BBC9D2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7F3A65E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7E63A52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4FC4CF52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4C524F23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CB2BD1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400D1138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505A6078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3633AE3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7B0416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FCA3E8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CCD6B6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F9D33C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4CD7C3A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0C79318A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206E2F2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E13077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B113697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20856" w14:paraId="126E5FA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EEF03B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420856" w14:paraId="4F0E587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F58007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E162EDE" w14:textId="528F0478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866261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1410D47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4B4911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E2EAC0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F8A0A0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DB013C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6F278B9" w14:textId="77777777" w:rsidR="0052442F" w:rsidRDefault="00000000">
            <w:pPr>
              <w:rPr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20856" w14:paraId="3AE5B79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4642EB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261BEE9" w14:textId="53AB447D" w:rsidR="0052442F" w:rsidRDefault="00866261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420856" w14:paraId="7C699D7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9C1695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BF1D7C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7F01CEC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19280F2" w14:textId="4A9AF318" w:rsidR="0052442F" w:rsidRDefault="00866261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管理层、市场部、生产部、综合管理部、技术质量部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420856" w14:paraId="4BD9D0CA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ACA474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D1E3EFF" w14:textId="77777777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审核发现：</w:t>
            </w:r>
          </w:p>
          <w:p w14:paraId="4C639760" w14:textId="55F73ED1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不符合</w:t>
            </w:r>
            <w:r w:rsidR="001E3B38">
              <w:rPr>
                <w:rFonts w:ascii="宋体" w:hAnsi="宋体" w:hint="eastAsia"/>
                <w:b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项    分布</w:t>
            </w:r>
            <w:r>
              <w:rPr>
                <w:rFonts w:ascii="宋体" w:hAnsi="宋体"/>
                <w:bCs/>
                <w:color w:val="000000"/>
                <w:sz w:val="24"/>
              </w:rPr>
              <w:t>部门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1E3B38">
              <w:rPr>
                <w:rFonts w:ascii="宋体" w:hAnsi="宋体" w:hint="eastAsia"/>
                <w:bCs/>
                <w:color w:val="000000"/>
                <w:sz w:val="24"/>
              </w:rPr>
              <w:t>生产部、</w:t>
            </w:r>
            <w:r w:rsidR="001E3B38">
              <w:rPr>
                <w:rFonts w:hint="eastAsia"/>
                <w:color w:val="000000"/>
                <w:sz w:val="24"/>
              </w:rPr>
              <w:t>技术质量部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23B31671" w14:textId="4EB85205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1E3B38">
              <w:rPr>
                <w:rFonts w:ascii="宋体" w:hAnsi="宋体" w:hint="eastAsia"/>
                <w:bCs/>
                <w:color w:val="000000"/>
                <w:sz w:val="24"/>
              </w:rPr>
              <w:t>7.1.3、7.1.5</w:t>
            </w:r>
          </w:p>
          <w:p w14:paraId="2870BB5A" w14:textId="193467A0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现场审核勾选"/>
            <w:r w:rsidR="00866261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07D03E6B" w14:textId="75797CB3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866261">
              <w:rPr>
                <w:rFonts w:ascii="宋体" w:hAnsi="宋体" w:hint="eastAsia"/>
                <w:bCs/>
                <w:sz w:val="24"/>
              </w:rPr>
              <w:t>涉及市场部8.4.1条款，</w:t>
            </w:r>
            <w:r>
              <w:rPr>
                <w:rFonts w:ascii="宋体" w:hAnsi="宋体" w:hint="eastAsia"/>
                <w:bCs/>
                <w:sz w:val="24"/>
              </w:rPr>
              <w:t>关闭</w:t>
            </w:r>
            <w:r w:rsidR="00866261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5AF756B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DC6FED3" w14:textId="0BEDA09A" w:rsidR="0052442F" w:rsidRDefault="0086626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362ADC04" w14:textId="78EC33B9" w:rsidR="0052442F" w:rsidRDefault="00866261">
            <w:pPr>
              <w:spacing w:line="400" w:lineRule="exact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对下次审核的建议：</w:t>
            </w:r>
            <w:r w:rsidR="001E3B38">
              <w:rPr>
                <w:rFonts w:ascii="宋体" w:hAnsi="宋体" w:hint="eastAsia"/>
                <w:color w:val="000000"/>
                <w:sz w:val="24"/>
              </w:rPr>
              <w:t>关注监视测量设备</w:t>
            </w:r>
            <w:r w:rsidR="001E3B38">
              <w:rPr>
                <w:rFonts w:ascii="宋体" w:hAnsi="宋体" w:hint="eastAsia"/>
                <w:color w:val="000000"/>
                <w:sz w:val="24"/>
              </w:rPr>
              <w:t>校准管理情况</w:t>
            </w:r>
            <w:r w:rsidR="001E3B38">
              <w:rPr>
                <w:rFonts w:ascii="宋体" w:hAnsi="宋体" w:hint="eastAsia"/>
                <w:color w:val="000000"/>
                <w:sz w:val="24"/>
              </w:rPr>
              <w:t>及基础设施设备的年检、维护管理情况。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2547467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A681CBA" w14:textId="36406D42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noProof/>
              </w:rPr>
              <w:pict w14:anchorId="27CC6D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89.55pt;margin-top:6.65pt;width:49.8pt;height:37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7" o:title="签名"/>
                </v:shape>
              </w:pict>
            </w:r>
            <w:r w:rsidR="00866261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866261">
              <w:rPr>
                <w:rFonts w:ascii="宋体" w:hAnsi="宋体" w:hint="eastAsia"/>
                <w:sz w:val="24"/>
              </w:rPr>
              <w:t>改进建议:无</w:t>
            </w:r>
          </w:p>
          <w:p w14:paraId="4722D3F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E29FCF4" w14:textId="25540BF8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866261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866261">
              <w:rPr>
                <w:rFonts w:ascii="宋体" w:hAnsi="宋体" w:cs="宋体"/>
                <w:bCs/>
                <w:sz w:val="24"/>
              </w:rPr>
              <w:t xml:space="preserve">                 </w:t>
            </w:r>
            <w:r w:rsidR="0086626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2022年12月22日</w:t>
            </w:r>
          </w:p>
        </w:tc>
      </w:tr>
      <w:tr w:rsidR="00420856" w14:paraId="6F5AD37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E2BBF6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420856" w14:paraId="6BD5D60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A6E8E2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E509B5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563B69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D6086D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B22951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8BF68A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21EB6D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F585C3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20856" w14:paraId="2628385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581ECD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468DE62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20856" w14:paraId="4ABDF67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006E45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372729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8A2B8E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59D9DDD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20856" w14:paraId="18E54A3B" w14:textId="77777777">
        <w:trPr>
          <w:trHeight w:val="578"/>
          <w:jc w:val="center"/>
        </w:trPr>
        <w:tc>
          <w:tcPr>
            <w:tcW w:w="1381" w:type="dxa"/>
          </w:tcPr>
          <w:p w14:paraId="74A5CCA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7A9528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5CFC48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EB2834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163CCC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CB4DEA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1CE115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97B452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91935F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7376F0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4AAA7B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1F131C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D0EB93D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20856" w14:paraId="2EB4D1F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F5D709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20856" w14:paraId="32822AB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9E8597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1BCBE1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0D5310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DC5B32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475C29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34B61CC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979D70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23BFDB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20856" w14:paraId="5160507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6AD1C9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A2DFD6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20856" w14:paraId="3F5DFE0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6FC71B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DA2B2E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5B5F77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0E4AA16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20856" w14:paraId="0CFD7662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3E681C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D0D43C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0ECE6C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B5E4BD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B8F5D8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602E9C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8CEDE1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32BFD8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9AA6C6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A0D7A0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20EDA0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ECFDC17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73B677A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72B356E1" w14:textId="77777777" w:rsidR="0052442F" w:rsidRDefault="00000000">
      <w:pPr>
        <w:pStyle w:val="a0"/>
        <w:ind w:firstLine="480"/>
        <w:rPr>
          <w:bCs/>
          <w:sz w:val="24"/>
        </w:rPr>
      </w:pPr>
    </w:p>
    <w:p w14:paraId="6518E84D" w14:textId="77777777" w:rsidR="0052442F" w:rsidRDefault="00000000">
      <w:pPr>
        <w:pStyle w:val="a0"/>
        <w:ind w:firstLine="480"/>
        <w:rPr>
          <w:bCs/>
          <w:sz w:val="24"/>
        </w:rPr>
      </w:pPr>
    </w:p>
    <w:p w14:paraId="0794C7D7" w14:textId="77777777" w:rsidR="0052442F" w:rsidRDefault="00000000">
      <w:pPr>
        <w:pStyle w:val="a0"/>
        <w:ind w:firstLine="480"/>
        <w:rPr>
          <w:bCs/>
          <w:sz w:val="24"/>
        </w:rPr>
      </w:pPr>
    </w:p>
    <w:p w14:paraId="71C32BDD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D518" w14:textId="77777777" w:rsidR="009D43C2" w:rsidRDefault="009D43C2">
      <w:r>
        <w:separator/>
      </w:r>
    </w:p>
  </w:endnote>
  <w:endnote w:type="continuationSeparator" w:id="0">
    <w:p w14:paraId="2E38D853" w14:textId="77777777" w:rsidR="009D43C2" w:rsidRDefault="009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A5E1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4E44" w14:textId="77777777" w:rsidR="009D43C2" w:rsidRDefault="009D43C2">
      <w:r>
        <w:separator/>
      </w:r>
    </w:p>
  </w:footnote>
  <w:footnote w:type="continuationSeparator" w:id="0">
    <w:p w14:paraId="4EAC46F1" w14:textId="77777777" w:rsidR="009D43C2" w:rsidRDefault="009D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E871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70AD2ABD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67EBB2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CAD3439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6DF3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E4D7FE2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856"/>
    <w:rsid w:val="001E3B38"/>
    <w:rsid w:val="0021051B"/>
    <w:rsid w:val="00420856"/>
    <w:rsid w:val="00866261"/>
    <w:rsid w:val="009D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DF65677"/>
  <w15:docId w15:val="{74585798-ED47-453B-BD90-546CBEEB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399</Words>
  <Characters>2276</Characters>
  <Application>Microsoft Office Word</Application>
  <DocSecurity>0</DocSecurity>
  <Lines>18</Lines>
  <Paragraphs>5</Paragraphs>
  <ScaleCrop>false</ScaleCrop>
  <Company>微软中国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2022-12-22T07:31:00Z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