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新疆鹏森科技股份有限公司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侯利娜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王芳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2019.07.01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:2019.07.01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A871198"/>
    <w:rsid w:val="12144A9F"/>
    <w:rsid w:val="14713F45"/>
    <w:rsid w:val="1A2C2229"/>
    <w:rsid w:val="2C6D1587"/>
    <w:rsid w:val="2E7F371A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71B0CE5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2022-12-19T05:01:27Z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7CD623ED28424298ABB44E0C01DB7AD7</vt:lpwstr>
  </property>
</Properties>
</file>